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422E" w14:textId="77777777" w:rsidR="002B7AEA" w:rsidRPr="005B0C6E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OBRAZAC 4</w:t>
      </w:r>
    </w:p>
    <w:p w14:paraId="1A4D9AE2" w14:textId="77777777"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2E3B7E1C" w14:textId="3F5BAAC6"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Općina Šodolovci</w:t>
      </w:r>
      <w:r w:rsidRPr="008B12E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,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OIB: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62765405304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Ive Andrića </w:t>
      </w:r>
      <w:r w:rsidR="003749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(u daljnjem tekstu: Općina),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zastupana po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općinsko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načelnik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Općine Šodolovci Draganu Zorić</w:t>
      </w:r>
    </w:p>
    <w:p w14:paraId="3B61BFE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0AEE0F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</w:t>
      </w:r>
    </w:p>
    <w:p w14:paraId="2E5B8EB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97DDC98" w14:textId="6694EE2C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772D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Udrug</w:t>
      </w:r>
      <w:r w:rsidR="00BC3209" w:rsidRPr="003772D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</w:t>
      </w:r>
      <w:r w:rsidR="005032A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__________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</w:t>
      </w:r>
      <w:r w:rsidR="003772D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sa adresom u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</w:t>
      </w:r>
      <w:r w:rsidR="00BC32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koju zastupa osoba ovlaštena za zastupanje, upisana u registru udruga (u daljnjem tekstu: Korisnik)</w:t>
      </w:r>
    </w:p>
    <w:p w14:paraId="3C8460D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D84566C" w14:textId="70C431A4" w:rsidR="002B7AEA" w:rsidRPr="00E82C7F" w:rsidRDefault="00E82C7F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</w:t>
      </w:r>
      <w:r w:rsidR="002B7AEA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ana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 </w:t>
      </w:r>
    </w:p>
    <w:p w14:paraId="18F4552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073DD42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sklopili su sljedeći</w:t>
      </w:r>
    </w:p>
    <w:p w14:paraId="27FC253D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2D5D2B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UGOVOR</w:t>
      </w:r>
    </w:p>
    <w:p w14:paraId="5A5C0373" w14:textId="09BE4EC9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 financiranju programa i projekata udruga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 ostalih organizacija civilnog društva  od interesa za opće dobro iz Proračuna Općine Šodolovci za 20</w:t>
      </w:r>
      <w:r w:rsidR="00787B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</w:t>
      </w:r>
      <w:r w:rsidR="0037493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godinu</w:t>
      </w:r>
    </w:p>
    <w:p w14:paraId="16FD41E6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D5D658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28CB3E2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14:paraId="6ADD8445" w14:textId="5887E802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Ovim Ugovorom uređuju se međusobni odnosi između Općine i Korisnika u financiranju/sufinanciranju projekta/programa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____________________ 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sukladno:</w:t>
      </w:r>
    </w:p>
    <w:p w14:paraId="4F283A7D" w14:textId="2F3426C8" w:rsidR="002B7AEA" w:rsidRPr="00E82C7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Odluci o načinu raspodjele sredstava iz Proračuna Općine Šodolovci za 20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3749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godinu namijenjenih financiranju projekata i programa udruga i organizacija civilnog društva („službeni glasnik Općine Šodolovci“ 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broj _____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te</w:t>
      </w:r>
    </w:p>
    <w:p w14:paraId="55589BB6" w14:textId="3C30B876" w:rsidR="002B7AEA" w:rsidRPr="00E82C7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Odluci o odobravanju sredstava za financiranje programa i/ili projekata udruga građana iz Proračuna Općine Šodolovci KLASA: 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 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 202</w:t>
      </w:r>
      <w:r w:rsidR="003749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.g.</w:t>
      </w:r>
    </w:p>
    <w:p w14:paraId="435A67D7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4E6AF5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14:paraId="216A40A0" w14:textId="7C5D35E4" w:rsidR="002B7AEA" w:rsidRPr="00E82C7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 obvezuje u 20</w:t>
      </w:r>
      <w:r w:rsid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3749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godini sudjelovati u financiranju/sufinanciranju Projekta/Programa, iz članka 1. ovog Ugovora, u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iznosu od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(slovima: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kuna.</w:t>
      </w:r>
    </w:p>
    <w:p w14:paraId="043E0B4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4FD3FE7" w14:textId="276C6F64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Sredstva iz stavka 1. doznačit će se Korisniku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IBAN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_____________________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 potpisivanju ovog Ugovora</w:t>
      </w:r>
      <w:r w:rsidR="00857A4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umanjena za iznos koji je Korisniku u 2025. godini već isplaćen za navedeni Projekt/Program.</w:t>
      </w:r>
    </w:p>
    <w:p w14:paraId="3289658C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3.</w:t>
      </w:r>
    </w:p>
    <w:p w14:paraId="5C098399" w14:textId="7D802E0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namjenski koristiti doznačena sredstva i to tijekom 20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3749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14:paraId="740A7951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0DD187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Radi kontrole namjenskog korištenja sredstava Korisnik se obvezuje da će Općini dostaviti Izvješće o provedbi programa/projekta koji treba sadržavati:</w:t>
      </w:r>
    </w:p>
    <w:p w14:paraId="4D00EA7E" w14:textId="77777777"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Opisno izvješće provedbe programa/projekta – OBRAZAC 5</w:t>
      </w:r>
    </w:p>
    <w:p w14:paraId="3730CC60" w14:textId="77777777"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Financijsko izvješće provedbe programa/projekta – OBRAZAC 6 uz detaljno dokumentiranje svih troškova i priloge:</w:t>
      </w:r>
    </w:p>
    <w:p w14:paraId="661D483A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bezgotovinska plaćanja: preslike računa (R1 ili R2) koji glase na korisnika te pripadajuće bankovne izvode</w:t>
      </w:r>
    </w:p>
    <w:p w14:paraId="0C68D29C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gotovinska plaćanja: preslike računa (R1 ili R2) koji glase na korisnika, preslike isplatnica iz blagajne i  blagajničkog izvješća</w:t>
      </w:r>
    </w:p>
    <w:p w14:paraId="2C644F9D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Ostalu dokumentaciju na temelju koje su obavljena plaćanja (putni nalozi i dr.)</w:t>
      </w:r>
    </w:p>
    <w:p w14:paraId="1F4F0291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Priloge vezane uz provedbu Programa (fotografije s događanja)</w:t>
      </w:r>
    </w:p>
    <w:p w14:paraId="352247EC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obrazac PROR-POT</w:t>
      </w:r>
    </w:p>
    <w:p w14:paraId="7F2DFB0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2034023" w14:textId="00EE1F00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Izvješća se dostavljaju na obrascima koji su sastavni dio natječajne dokumentacije u roku od 30 dana od realizacije programa/projekta, a najkasnije do 31. </w:t>
      </w:r>
      <w:r w:rsidR="00580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prosinca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37493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14:paraId="71C05268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A265BDC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web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hyperlink r:id="rId5" w:history="1">
        <w:r w:rsidRPr="00350F2B">
          <w:rPr>
            <w:rStyle w:val="Hiperveza"/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14:paraId="2C9EFF55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B635D2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B3BA03D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4.</w:t>
      </w:r>
    </w:p>
    <w:p w14:paraId="697F340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Općina pridržava pravo obaviti provjeru namjenskog trošenja sredstava uviđajem na licu mjesta ili zatražiti sve raspoložive podatke Korisnika.</w:t>
      </w:r>
    </w:p>
    <w:p w14:paraId="4FFBD1B9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AA9969A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5.</w:t>
      </w:r>
    </w:p>
    <w:p w14:paraId="2703571B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sredstva vratiti u proračun Općine u roku od 8 dana od dana zaprimanja zahtjeva Općine za povrat sredstava u sljedećim slučajevima:</w:t>
      </w:r>
    </w:p>
    <w:p w14:paraId="46317363" w14:textId="77777777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 slučaju da se kontrolom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utvrdi nenamjensko korištenje sredstava</w:t>
      </w:r>
    </w:p>
    <w:p w14:paraId="722468DD" w14:textId="77777777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na traženje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 dostavi financijsko izvješće te pripadajuću financijsku dokumentaciju iz članka 3. ovog ugovora</w:t>
      </w:r>
    </w:p>
    <w:p w14:paraId="79D7E68F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B4FAF3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odbije vratiti financijska sredstva,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će od Korisnika povrat sredstava ostvariti sudskim putem, a Korisnik se ne može javljati na natječaj za financijska sredstva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sljedeće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dvije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godine, računajući od isteka fiskalne godine u kojoj je ugovor zaključen.</w:t>
      </w:r>
    </w:p>
    <w:p w14:paraId="3C0C37FC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BCC941E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25B0702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Korisnik se obvezuje pravodobno izvijestiti Općinu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Šodolovci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 eventualnim objektivnim smetnjama koje onemogućuju ili znatno otežavaju realizaciju ovog Ugovora.</w:t>
      </w:r>
    </w:p>
    <w:p w14:paraId="6928B5D6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9D4B1FA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FBC987D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Eventualne sporove koji proisteknu glede prava i obveza iz ovog Ugovora ugovorne strane će rješavati prvenstveno sporazumno, a u protivnom ugovaraju nadležnost suda u Osijeku.</w:t>
      </w:r>
    </w:p>
    <w:p w14:paraId="1132D6FE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6E911C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AC1B9E9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 pitanja koja nisu regulirana ovim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govorom primjenjuju se odredbe Zakona o obveznim odnosima i odredbe drugih propisa kojima se reguliraju odnosi između davatelja financijskih sredstava iz javnih izvora i korisnika tih sredstava koji provode programe i projekte od interesa za opće dobro.</w:t>
      </w:r>
    </w:p>
    <w:p w14:paraId="3505F836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10FFDEB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1D8CF318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Ugovor je sačinjen u 4 (četiri) istovjetna primjerka od kojih Korisnik zadržava 1 (jedan) primjerak, a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 (tri) primjerka.</w:t>
      </w:r>
    </w:p>
    <w:p w14:paraId="4356A793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E6793A8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988B65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52862CD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CD84AE2" w14:textId="77777777" w:rsidR="00AC10F7" w:rsidRDefault="00AC10F7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3D04F59" w14:textId="77777777" w:rsidR="00AC10F7" w:rsidRDefault="00AC10F7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C2593DF" w14:textId="77777777" w:rsidR="00AC10F7" w:rsidRDefault="00AC10F7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634CC2" w14:textId="77777777" w:rsidR="002B7AEA" w:rsidRPr="00E82C7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18472BC" w14:textId="01A71C84" w:rsidR="002B7AEA" w:rsidRPr="005032A1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KLASA: </w:t>
      </w:r>
    </w:p>
    <w:p w14:paraId="31328258" w14:textId="556EDD87" w:rsidR="002B7AEA" w:rsidRPr="005032A1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</w:p>
    <w:p w14:paraId="79BF40F5" w14:textId="22B9FED8" w:rsidR="002B7AEA" w:rsidRPr="005032A1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Šodolovci,</w:t>
      </w:r>
      <w:r w:rsidR="00E82C7F"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 202</w:t>
      </w:r>
      <w:r w:rsidR="002174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="00E82C7F"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392BF2C9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0DE58E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2B7AEA" w:rsidRPr="008B12EF" w14:paraId="6FBDD132" w14:textId="77777777" w:rsidTr="00C076E7">
        <w:tc>
          <w:tcPr>
            <w:tcW w:w="4814" w:type="dxa"/>
          </w:tcPr>
          <w:p w14:paraId="3E2C5EF0" w14:textId="77777777"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 xml:space="preserve">Za Općinu </w:t>
            </w:r>
            <w:r>
              <w:rPr>
                <w:rFonts w:ascii="Times New Roman" w:hAnsi="Times New Roman" w:cs="Times New Roman"/>
              </w:rPr>
              <w:t>Šodolovci</w:t>
            </w:r>
          </w:p>
        </w:tc>
        <w:tc>
          <w:tcPr>
            <w:tcW w:w="4814" w:type="dxa"/>
          </w:tcPr>
          <w:p w14:paraId="4742FBAC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Za Korisnika</w:t>
            </w:r>
          </w:p>
        </w:tc>
      </w:tr>
      <w:tr w:rsidR="002B7AEA" w:rsidRPr="008B12EF" w14:paraId="66BAD529" w14:textId="77777777" w:rsidTr="00C076E7">
        <w:tc>
          <w:tcPr>
            <w:tcW w:w="4814" w:type="dxa"/>
          </w:tcPr>
          <w:p w14:paraId="600F5197" w14:textId="570AE52B"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2BE63EA" w14:textId="77777777" w:rsidR="002B7AEA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osoba ovlaštena za zastupanje</w:t>
            </w:r>
          </w:p>
          <w:p w14:paraId="46B9F362" w14:textId="41CCACC8" w:rsidR="002174BD" w:rsidRPr="008B12EF" w:rsidRDefault="002174BD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AEA" w:rsidRPr="008B12EF" w14:paraId="28EAF233" w14:textId="77777777" w:rsidTr="00C076E7">
        <w:tc>
          <w:tcPr>
            <w:tcW w:w="4814" w:type="dxa"/>
          </w:tcPr>
          <w:p w14:paraId="28906894" w14:textId="78DDE392" w:rsidR="002B7AEA" w:rsidRPr="008B12EF" w:rsidRDefault="00787B39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B7AEA">
              <w:rPr>
                <w:rFonts w:ascii="Times New Roman" w:hAnsi="Times New Roman" w:cs="Times New Roman"/>
              </w:rPr>
              <w:t>pćinsk</w:t>
            </w:r>
            <w:r>
              <w:rPr>
                <w:rFonts w:ascii="Times New Roman" w:hAnsi="Times New Roman" w:cs="Times New Roman"/>
              </w:rPr>
              <w:t>i</w:t>
            </w:r>
            <w:r w:rsidR="002B7AEA">
              <w:rPr>
                <w:rFonts w:ascii="Times New Roman" w:hAnsi="Times New Roman" w:cs="Times New Roman"/>
              </w:rPr>
              <w:t xml:space="preserve"> načelnik</w:t>
            </w:r>
          </w:p>
          <w:p w14:paraId="4708B1B5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3965295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AEA" w:rsidRPr="008B12EF" w14:paraId="37F1B3D5" w14:textId="77777777" w:rsidTr="00C076E7">
        <w:tc>
          <w:tcPr>
            <w:tcW w:w="4814" w:type="dxa"/>
          </w:tcPr>
          <w:p w14:paraId="585A60B9" w14:textId="77777777" w:rsidR="002B7AEA" w:rsidRPr="008B12EF" w:rsidRDefault="009B0445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Dragan Z</w:t>
            </w:r>
            <w:r w:rsidR="002B7AEA">
              <w:rPr>
                <w:rFonts w:ascii="Times New Roman" w:hAnsi="Times New Roman" w:cs="Times New Roman"/>
              </w:rPr>
              <w:t>orić</w:t>
            </w:r>
          </w:p>
        </w:tc>
        <w:tc>
          <w:tcPr>
            <w:tcW w:w="4814" w:type="dxa"/>
          </w:tcPr>
          <w:p w14:paraId="1E3D7D04" w14:textId="57F57FC4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57CC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2C7F">
              <w:rPr>
                <w:rFonts w:ascii="Times New Roman" w:hAnsi="Times New Roman" w:cs="Times New Roman"/>
              </w:rPr>
              <w:t xml:space="preserve">ime i prezime </w:t>
            </w:r>
            <w:r w:rsidR="00257CC3">
              <w:rPr>
                <w:rFonts w:ascii="Times New Roman" w:hAnsi="Times New Roman" w:cs="Times New Roman"/>
              </w:rPr>
              <w:t xml:space="preserve"> </w:t>
            </w:r>
            <w:r w:rsidRPr="008B12EF">
              <w:rPr>
                <w:rFonts w:ascii="Times New Roman" w:hAnsi="Times New Roman" w:cs="Times New Roman"/>
              </w:rPr>
              <w:t>)</w:t>
            </w:r>
          </w:p>
        </w:tc>
      </w:tr>
    </w:tbl>
    <w:p w14:paraId="4E8CC0C1" w14:textId="77777777" w:rsidR="002B7AEA" w:rsidRDefault="002B7AEA" w:rsidP="002B7AEA"/>
    <w:p w14:paraId="08CB85CE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703BC"/>
    <w:multiLevelType w:val="hybridMultilevel"/>
    <w:tmpl w:val="FA8EDA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947EA"/>
    <w:multiLevelType w:val="hybridMultilevel"/>
    <w:tmpl w:val="8ECCBEDC"/>
    <w:lvl w:ilvl="0" w:tplc="3378D0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831FD"/>
    <w:multiLevelType w:val="hybridMultilevel"/>
    <w:tmpl w:val="E5F46F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37500">
    <w:abstractNumId w:val="1"/>
  </w:num>
  <w:num w:numId="2" w16cid:durableId="1297028211">
    <w:abstractNumId w:val="0"/>
  </w:num>
  <w:num w:numId="3" w16cid:durableId="1373770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AEA"/>
    <w:rsid w:val="001F0192"/>
    <w:rsid w:val="002174BD"/>
    <w:rsid w:val="00257CC3"/>
    <w:rsid w:val="002B7AEA"/>
    <w:rsid w:val="0037493C"/>
    <w:rsid w:val="003772D3"/>
    <w:rsid w:val="005032A1"/>
    <w:rsid w:val="00554CE5"/>
    <w:rsid w:val="005801AB"/>
    <w:rsid w:val="005D61C2"/>
    <w:rsid w:val="0069138B"/>
    <w:rsid w:val="00787B39"/>
    <w:rsid w:val="007C1C8A"/>
    <w:rsid w:val="00857A46"/>
    <w:rsid w:val="008C63DC"/>
    <w:rsid w:val="009B0445"/>
    <w:rsid w:val="009B2CE7"/>
    <w:rsid w:val="009C5FB4"/>
    <w:rsid w:val="00AC10F7"/>
    <w:rsid w:val="00AF4FC8"/>
    <w:rsid w:val="00B15A4D"/>
    <w:rsid w:val="00BC3209"/>
    <w:rsid w:val="00CB458E"/>
    <w:rsid w:val="00DA1913"/>
    <w:rsid w:val="00E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09AB"/>
  <w15:docId w15:val="{A38E2FE9-29CD-4CAF-AE25-04A498CC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7A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7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20</cp:revision>
  <dcterms:created xsi:type="dcterms:W3CDTF">2019-10-16T13:16:00Z</dcterms:created>
  <dcterms:modified xsi:type="dcterms:W3CDTF">2025-01-30T08:56:00Z</dcterms:modified>
</cp:coreProperties>
</file>