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C9CCF" w14:textId="77777777" w:rsidR="002B2B23" w:rsidRPr="00EF6C88" w:rsidRDefault="002B2B23" w:rsidP="002B2B23">
      <w:pPr>
        <w:spacing w:after="0" w:line="240" w:lineRule="auto"/>
        <w:rPr>
          <w:rFonts w:ascii="Calibri" w:eastAsia="Calibri" w:hAnsi="Calibri" w:cs="Times New Roman"/>
        </w:rPr>
      </w:pPr>
      <w:r w:rsidRPr="00EF6C88">
        <w:rPr>
          <w:rFonts w:ascii="Calibri" w:eastAsia="Calibri" w:hAnsi="Calibri" w:cs="Times New Roman"/>
        </w:rPr>
        <w:t xml:space="preserve">                            </w:t>
      </w:r>
      <w:r w:rsidRPr="00EF6C8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F9943E4" wp14:editId="55CE4350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8FAF" w14:textId="77777777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4EBD0849" w14:textId="77777777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44F3BEF2" w14:textId="77777777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5F12F5E" w14:textId="664DBCB9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E161CE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20B300BE" w14:textId="77777777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03977" w14:textId="5449A7AE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E161CE">
        <w:rPr>
          <w:rFonts w:ascii="Times New Roman" w:eastAsia="Calibri" w:hAnsi="Times New Roman" w:cs="Times New Roman"/>
          <w:b/>
          <w:sz w:val="24"/>
          <w:szCs w:val="24"/>
        </w:rPr>
        <w:t>320-02/24-03/1</w:t>
      </w:r>
    </w:p>
    <w:p w14:paraId="6B1945CC" w14:textId="7FF1885D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E161CE">
        <w:rPr>
          <w:rFonts w:ascii="Times New Roman" w:eastAsia="Calibri" w:hAnsi="Times New Roman" w:cs="Times New Roman"/>
          <w:b/>
          <w:sz w:val="24"/>
          <w:szCs w:val="24"/>
        </w:rPr>
        <w:t>2158-36-02-24-8</w:t>
      </w:r>
    </w:p>
    <w:p w14:paraId="43978C75" w14:textId="0DFFE19E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E161CE">
        <w:rPr>
          <w:rFonts w:ascii="Times New Roman" w:eastAsia="Calibri" w:hAnsi="Times New Roman" w:cs="Times New Roman"/>
          <w:b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161CE">
        <w:rPr>
          <w:rFonts w:ascii="Times New Roman" w:eastAsia="Calibri" w:hAnsi="Times New Roman" w:cs="Times New Roman"/>
          <w:b/>
          <w:sz w:val="24"/>
          <w:szCs w:val="24"/>
        </w:rPr>
        <w:t>studenog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E161CE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7F44D55" w14:textId="77777777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476DC6" w14:textId="77777777" w:rsidR="002B2B23" w:rsidRPr="00EF6C88" w:rsidRDefault="002B2B23" w:rsidP="002B2B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B3219" w14:textId="625F89C3" w:rsidR="002B2B23" w:rsidRPr="00EF6C88" w:rsidRDefault="002B2B23" w:rsidP="002B2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C88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1535B3">
        <w:rPr>
          <w:rFonts w:ascii="Times New Roman" w:eastAsia="Calibri" w:hAnsi="Times New Roman" w:cs="Times New Roman"/>
          <w:sz w:val="24"/>
          <w:szCs w:val="24"/>
        </w:rPr>
        <w:t>članka</w:t>
      </w:r>
      <w:r w:rsidR="001535B3" w:rsidRPr="00EF6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35B3">
        <w:rPr>
          <w:rFonts w:ascii="Times New Roman" w:eastAsia="Calibri" w:hAnsi="Times New Roman" w:cs="Times New Roman"/>
          <w:sz w:val="24"/>
          <w:szCs w:val="24"/>
        </w:rPr>
        <w:t>9</w:t>
      </w:r>
      <w:r w:rsidR="001535B3" w:rsidRPr="00EF6C8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35B3">
        <w:rPr>
          <w:rFonts w:ascii="Times New Roman" w:eastAsia="Calibri" w:hAnsi="Times New Roman" w:cs="Times New Roman"/>
          <w:sz w:val="24"/>
          <w:szCs w:val="24"/>
        </w:rPr>
        <w:t>Odluke o raspisivanju javnog natječaja za zakup poljoprivrednog zemljišta u vlasništvu Općine Šodolovci (KLASA: 320-02/24-03/1, URBROJ: 2158-36-02-24-1 od 08.10.2024. godine</w:t>
      </w:r>
      <w:r w:rsidR="001535B3" w:rsidRPr="00D74248">
        <w:rPr>
          <w:rFonts w:ascii="Times New Roman" w:eastAsia="Calibri" w:hAnsi="Times New Roman" w:cs="Times New Roman"/>
          <w:sz w:val="24"/>
          <w:szCs w:val="24"/>
        </w:rPr>
        <w:t>)</w:t>
      </w:r>
      <w:r w:rsidR="001535B3">
        <w:rPr>
          <w:rFonts w:ascii="Times New Roman" w:eastAsia="Calibri" w:hAnsi="Times New Roman" w:cs="Times New Roman"/>
          <w:sz w:val="24"/>
          <w:szCs w:val="24"/>
        </w:rPr>
        <w:t>, članka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46. Statuta Općine Šodolovci („službeni glasnik“ broj </w:t>
      </w:r>
      <w:r w:rsidR="00E161CE">
        <w:rPr>
          <w:rFonts w:ascii="Times New Roman" w:eastAsia="Calibri" w:hAnsi="Times New Roman" w:cs="Times New Roman"/>
          <w:sz w:val="24"/>
          <w:szCs w:val="24"/>
        </w:rPr>
        <w:t>2/21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10972">
        <w:rPr>
          <w:rFonts w:ascii="Times New Roman" w:eastAsia="Calibri" w:hAnsi="Times New Roman" w:cs="Times New Roman"/>
          <w:sz w:val="24"/>
          <w:szCs w:val="24"/>
        </w:rPr>
        <w:t xml:space="preserve">a temeljem Prijedloga Povjerenstva za pripremu i provedbu natječaja za davanje u zakup poljoprivrednog zemljišta u vlasništvu općine Šodolovci, </w:t>
      </w:r>
      <w:r w:rsidR="00E161CE">
        <w:rPr>
          <w:rFonts w:ascii="Times New Roman" w:eastAsia="Calibri" w:hAnsi="Times New Roman" w:cs="Times New Roman"/>
          <w:sz w:val="24"/>
          <w:szCs w:val="24"/>
        </w:rPr>
        <w:t>općinski načelnik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1CE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pćine Šodolovci donosi</w:t>
      </w:r>
    </w:p>
    <w:p w14:paraId="5FA58EE3" w14:textId="77777777" w:rsidR="00E161CE" w:rsidRPr="00EF6C88" w:rsidRDefault="00E161CE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A5C461" w14:textId="77777777" w:rsidR="00310972" w:rsidRDefault="00E161CE" w:rsidP="00E16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C88">
        <w:rPr>
          <w:rFonts w:ascii="Times New Roman" w:eastAsia="Calibri" w:hAnsi="Times New Roman" w:cs="Times New Roman"/>
          <w:b/>
          <w:sz w:val="24"/>
          <w:szCs w:val="24"/>
        </w:rPr>
        <w:t xml:space="preserve">ODLUKU </w:t>
      </w:r>
    </w:p>
    <w:p w14:paraId="54FAA248" w14:textId="71E00339" w:rsidR="00310972" w:rsidRDefault="00310972" w:rsidP="00E16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odabiru najpovoljnijih ponuda na javnom natječaja  za zakup poljoprivrednog zemljišta u vlasništvu općine Šodolovci</w:t>
      </w:r>
    </w:p>
    <w:p w14:paraId="17A03D33" w14:textId="77777777" w:rsidR="00310972" w:rsidRDefault="00310972" w:rsidP="00E16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BB1BC6" w14:textId="25A91E1C" w:rsidR="00E161CE" w:rsidRPr="00310972" w:rsidRDefault="00310972" w:rsidP="00E161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10972">
        <w:rPr>
          <w:rFonts w:ascii="Times New Roman" w:eastAsia="Calibri" w:hAnsi="Times New Roman" w:cs="Times New Roman"/>
          <w:bCs/>
          <w:sz w:val="24"/>
          <w:szCs w:val="24"/>
        </w:rPr>
        <w:t>Članak 1</w:t>
      </w:r>
      <w:r w:rsidR="00C61227" w:rsidRPr="0031097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3255E49" w14:textId="77777777" w:rsidR="00E161CE" w:rsidRPr="00310972" w:rsidRDefault="00E161CE" w:rsidP="00E161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C1C81C" w14:textId="1F07BBFB" w:rsidR="00310972" w:rsidRDefault="00310972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972">
        <w:rPr>
          <w:rFonts w:ascii="Times New Roman" w:eastAsia="Calibri" w:hAnsi="Times New Roman" w:cs="Times New Roman"/>
          <w:bCs/>
          <w:sz w:val="24"/>
          <w:szCs w:val="24"/>
        </w:rPr>
        <w:t>Općinski načelnik temeljem rezultata pregleda i ocjene ponuda te na prijedlog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Povjerenstva za pripremu i provedbu natječaja za davanje u zakup poljoprivrednog zemljišta u vlasništvu općine Šodolovci, donosi Odluku o izboru najpovoljnijih ponuda na Javnom natječaju za zakup poljoprivrednog zemljišta u vlasništvu općine Šodolovci a koji je objavljen 10. listopada 2024. godine na mrežnim stranicama općine Šodolovci </w:t>
      </w:r>
      <w:hyperlink r:id="rId6" w:history="1">
        <w:r w:rsidRPr="00976F44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 i na oglasnim pločama općine.</w:t>
      </w:r>
    </w:p>
    <w:p w14:paraId="3D13E5EB" w14:textId="77777777" w:rsidR="00310972" w:rsidRDefault="00310972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61AF09" w14:textId="1AF225F0" w:rsidR="00310972" w:rsidRDefault="00310972" w:rsidP="003109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41880C00" w14:textId="77777777" w:rsidR="00310972" w:rsidRDefault="00310972" w:rsidP="003109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9EEAD1" w14:textId="0B67788F" w:rsidR="00E161CE" w:rsidRDefault="00310972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Kao najpovoljnije ponude</w:t>
      </w:r>
      <w:r w:rsidR="00E161CE">
        <w:rPr>
          <w:rFonts w:ascii="Times New Roman" w:eastAsia="Calibri" w:hAnsi="Times New Roman" w:cs="Times New Roman"/>
          <w:sz w:val="24"/>
          <w:szCs w:val="24"/>
        </w:rPr>
        <w:t xml:space="preserve"> biraju se sljedeće ponude:</w:t>
      </w:r>
    </w:p>
    <w:p w14:paraId="5AA314AA" w14:textId="4958B6F8" w:rsidR="00E161CE" w:rsidRDefault="00E161CE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91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85691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87BD8">
        <w:rPr>
          <w:rFonts w:ascii="Times New Roman" w:eastAsia="Calibri" w:hAnsi="Times New Roman" w:cs="Times New Roman"/>
          <w:sz w:val="24"/>
          <w:szCs w:val="24"/>
        </w:rPr>
        <w:t xml:space="preserve">PTC 1, </w:t>
      </w:r>
      <w:r w:rsidRPr="0085691E">
        <w:rPr>
          <w:rFonts w:ascii="Times New Roman" w:eastAsia="Calibri" w:hAnsi="Times New Roman" w:cs="Times New Roman"/>
          <w:sz w:val="24"/>
          <w:szCs w:val="24"/>
        </w:rPr>
        <w:t xml:space="preserve">k.č.br. 114/4,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k.o. Palača, </w:t>
      </w:r>
      <w:r w:rsidRPr="0085691E">
        <w:rPr>
          <w:rFonts w:ascii="Times New Roman" w:eastAsia="Calibri" w:hAnsi="Times New Roman" w:cs="Times New Roman"/>
          <w:sz w:val="24"/>
          <w:szCs w:val="24"/>
        </w:rPr>
        <w:t>ukupne površine 1,9012 ha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ponuda ponuditelja </w:t>
      </w:r>
      <w:r>
        <w:rPr>
          <w:rFonts w:ascii="Times New Roman" w:eastAsia="Calibri" w:hAnsi="Times New Roman" w:cs="Times New Roman"/>
          <w:sz w:val="24"/>
          <w:szCs w:val="24"/>
        </w:rPr>
        <w:t>Jovanović Gaje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Palače, Braće Krunić 15, OIB 85790942612 u iznosu od </w:t>
      </w:r>
      <w:r>
        <w:rPr>
          <w:rFonts w:ascii="Times New Roman" w:eastAsia="Calibri" w:hAnsi="Times New Roman" w:cs="Times New Roman"/>
          <w:sz w:val="24"/>
          <w:szCs w:val="24"/>
        </w:rPr>
        <w:t>400,00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/ha odnosno iznos od </w:t>
      </w:r>
      <w:r>
        <w:rPr>
          <w:rFonts w:ascii="Times New Roman" w:eastAsia="Calibri" w:hAnsi="Times New Roman" w:cs="Times New Roman"/>
          <w:sz w:val="24"/>
          <w:szCs w:val="24"/>
        </w:rPr>
        <w:t>760,48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godišnje zakupnine za naprijed navedenu česticu,</w:t>
      </w:r>
    </w:p>
    <w:p w14:paraId="3D5C9533" w14:textId="6A9D112C" w:rsidR="00E161CE" w:rsidRDefault="00E161CE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BD8">
        <w:rPr>
          <w:rFonts w:ascii="Times New Roman" w:eastAsia="Calibri" w:hAnsi="Times New Roman" w:cs="Times New Roman"/>
          <w:sz w:val="24"/>
          <w:szCs w:val="24"/>
        </w:rPr>
        <w:t xml:space="preserve">za PTC 2,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k.č.br. 114/6, k.o. Palača, ukupne površine 1,6356 ha ponuda ponuditelja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Gardijan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Milana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Palače, Braće Marčetića 19, OIB 90909533272 u iznosu od </w:t>
      </w:r>
      <w:r>
        <w:rPr>
          <w:rFonts w:ascii="Times New Roman" w:eastAsia="Calibri" w:hAnsi="Times New Roman" w:cs="Times New Roman"/>
          <w:sz w:val="24"/>
          <w:szCs w:val="24"/>
        </w:rPr>
        <w:t>430,00 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/ha odnosno iznos od </w:t>
      </w:r>
      <w:r w:rsidR="00DE529D">
        <w:rPr>
          <w:rFonts w:ascii="Times New Roman" w:eastAsia="Calibri" w:hAnsi="Times New Roman" w:cs="Times New Roman"/>
          <w:sz w:val="24"/>
          <w:szCs w:val="24"/>
        </w:rPr>
        <w:t>703,31 eura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godišnje zakupnine za naprijed navedenu česticu,</w:t>
      </w:r>
    </w:p>
    <w:p w14:paraId="6CAEA8A2" w14:textId="2675371D" w:rsidR="00DE529D" w:rsidRDefault="00E161CE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BD8">
        <w:rPr>
          <w:rFonts w:ascii="Times New Roman" w:eastAsia="Calibri" w:hAnsi="Times New Roman" w:cs="Times New Roman"/>
          <w:sz w:val="24"/>
          <w:szCs w:val="24"/>
        </w:rPr>
        <w:t xml:space="preserve">za PTC 3,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k.č.br. 116/1, k.o. Palača, površine 5,2396 ha ponuda ponuditelja </w:t>
      </w:r>
      <w:r w:rsidR="00DE529D">
        <w:rPr>
          <w:rFonts w:ascii="Times New Roman" w:eastAsia="Calibri" w:hAnsi="Times New Roman" w:cs="Times New Roman"/>
          <w:sz w:val="24"/>
          <w:szCs w:val="24"/>
        </w:rPr>
        <w:t>Knežević Todora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Palače, Braće Marčetića 18, OIB 10508704938 u iznosu od </w:t>
      </w:r>
      <w:r w:rsidR="00DE529D">
        <w:rPr>
          <w:rFonts w:ascii="Times New Roman" w:eastAsia="Calibri" w:hAnsi="Times New Roman" w:cs="Times New Roman"/>
          <w:sz w:val="24"/>
          <w:szCs w:val="24"/>
        </w:rPr>
        <w:t>422,00 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/ha odnosno iznos od </w:t>
      </w:r>
      <w:r w:rsidR="00DE529D">
        <w:rPr>
          <w:rFonts w:ascii="Times New Roman" w:eastAsia="Calibri" w:hAnsi="Times New Roman" w:cs="Times New Roman"/>
          <w:sz w:val="24"/>
          <w:szCs w:val="24"/>
        </w:rPr>
        <w:t>2.211,11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7BD8">
        <w:rPr>
          <w:rFonts w:ascii="Times New Roman" w:eastAsia="Calibri" w:hAnsi="Times New Roman" w:cs="Times New Roman"/>
          <w:sz w:val="24"/>
          <w:szCs w:val="24"/>
        </w:rPr>
        <w:t xml:space="preserve">eura </w:t>
      </w:r>
      <w:r>
        <w:rPr>
          <w:rFonts w:ascii="Times New Roman" w:eastAsia="Calibri" w:hAnsi="Times New Roman" w:cs="Times New Roman"/>
          <w:sz w:val="24"/>
          <w:szCs w:val="24"/>
        </w:rPr>
        <w:t>godišnje zakupnine za naprijed navedenu česticu</w:t>
      </w:r>
      <w:r w:rsidR="00DE529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EB88112" w14:textId="15C0A9B1" w:rsidR="00DE529D" w:rsidRDefault="00DE529D" w:rsidP="00DE5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BD8">
        <w:rPr>
          <w:rFonts w:ascii="Times New Roman" w:eastAsia="Calibri" w:hAnsi="Times New Roman" w:cs="Times New Roman"/>
          <w:sz w:val="24"/>
          <w:szCs w:val="24"/>
        </w:rPr>
        <w:t xml:space="preserve">za PTC 4,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k.č.br. </w:t>
      </w:r>
      <w:r>
        <w:rPr>
          <w:rFonts w:ascii="Times New Roman" w:eastAsia="Calibri" w:hAnsi="Times New Roman" w:cs="Times New Roman"/>
          <w:sz w:val="24"/>
          <w:szCs w:val="24"/>
        </w:rPr>
        <w:t>125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k.o. Palača, ukupne površine </w:t>
      </w:r>
      <w:r>
        <w:rPr>
          <w:rFonts w:ascii="Times New Roman" w:eastAsia="Calibri" w:hAnsi="Times New Roman" w:cs="Times New Roman"/>
          <w:sz w:val="24"/>
          <w:szCs w:val="24"/>
        </w:rPr>
        <w:t>8,5237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 ponuda ponuditelja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Sumić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Željko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Palače, Braće </w:t>
      </w:r>
      <w:r>
        <w:rPr>
          <w:rFonts w:ascii="Times New Roman" w:eastAsia="Calibri" w:hAnsi="Times New Roman" w:cs="Times New Roman"/>
          <w:sz w:val="24"/>
          <w:szCs w:val="24"/>
        </w:rPr>
        <w:t>Krunića 11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OIB </w:t>
      </w:r>
      <w:r>
        <w:rPr>
          <w:rFonts w:ascii="Times New Roman" w:eastAsia="Calibri" w:hAnsi="Times New Roman" w:cs="Times New Roman"/>
          <w:sz w:val="24"/>
          <w:szCs w:val="24"/>
        </w:rPr>
        <w:t>52422808481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iznosu od 4</w:t>
      </w:r>
      <w:r w:rsidR="00287BD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0,00 EUR/ha odnosno iznos od </w:t>
      </w:r>
      <w:r w:rsidR="00287BD8">
        <w:rPr>
          <w:rFonts w:ascii="Times New Roman" w:eastAsia="Calibri" w:hAnsi="Times New Roman" w:cs="Times New Roman"/>
          <w:sz w:val="24"/>
          <w:szCs w:val="24"/>
        </w:rPr>
        <w:t>3.920,90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godišnje zakupnine za naprijed navedenu česticu,</w:t>
      </w:r>
    </w:p>
    <w:p w14:paraId="2D6DF0EE" w14:textId="64D27B49" w:rsidR="00287BD8" w:rsidRDefault="00287BD8" w:rsidP="00287B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za PTC 5,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k.č.br. </w:t>
      </w:r>
      <w:r>
        <w:rPr>
          <w:rFonts w:ascii="Times New Roman" w:eastAsia="Calibri" w:hAnsi="Times New Roman" w:cs="Times New Roman"/>
          <w:sz w:val="24"/>
          <w:szCs w:val="24"/>
        </w:rPr>
        <w:t>256/27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k.o. </w:t>
      </w:r>
      <w:r>
        <w:rPr>
          <w:rFonts w:ascii="Times New Roman" w:eastAsia="Calibri" w:hAnsi="Times New Roman" w:cs="Times New Roman"/>
          <w:sz w:val="24"/>
          <w:szCs w:val="24"/>
        </w:rPr>
        <w:t>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ukupne površine </w:t>
      </w:r>
      <w:r>
        <w:rPr>
          <w:rFonts w:ascii="Times New Roman" w:eastAsia="Calibri" w:hAnsi="Times New Roman" w:cs="Times New Roman"/>
          <w:sz w:val="24"/>
          <w:szCs w:val="24"/>
        </w:rPr>
        <w:t>0,6064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 ponuda ponuditelja </w:t>
      </w:r>
      <w:r>
        <w:rPr>
          <w:rFonts w:ascii="Times New Roman" w:eastAsia="Calibri" w:hAnsi="Times New Roman" w:cs="Times New Roman"/>
          <w:sz w:val="24"/>
          <w:szCs w:val="24"/>
        </w:rPr>
        <w:t>AN.ST. d.o.o.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</w:t>
      </w:r>
      <w:r>
        <w:rPr>
          <w:rFonts w:ascii="Times New Roman" w:eastAsia="Calibri" w:hAnsi="Times New Roman" w:cs="Times New Roman"/>
          <w:sz w:val="24"/>
          <w:szCs w:val="24"/>
        </w:rPr>
        <w:t>Šodolovaca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Branka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Radičevića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OIB </w:t>
      </w:r>
      <w:r>
        <w:rPr>
          <w:rFonts w:ascii="Times New Roman" w:eastAsia="Calibri" w:hAnsi="Times New Roman" w:cs="Times New Roman"/>
          <w:sz w:val="24"/>
          <w:szCs w:val="24"/>
        </w:rPr>
        <w:t>12161001573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iznosu od </w:t>
      </w:r>
      <w:r>
        <w:rPr>
          <w:rFonts w:ascii="Times New Roman" w:eastAsia="Calibri" w:hAnsi="Times New Roman" w:cs="Times New Roman"/>
          <w:sz w:val="24"/>
          <w:szCs w:val="24"/>
        </w:rPr>
        <w:t>300</w:t>
      </w:r>
      <w:r>
        <w:rPr>
          <w:rFonts w:ascii="Times New Roman" w:eastAsia="Calibri" w:hAnsi="Times New Roman" w:cs="Times New Roman"/>
          <w:sz w:val="24"/>
          <w:szCs w:val="24"/>
        </w:rPr>
        <w:t xml:space="preserve">,00 EUR/ha odnosno iznos od </w:t>
      </w:r>
      <w:r>
        <w:rPr>
          <w:rFonts w:ascii="Times New Roman" w:eastAsia="Calibri" w:hAnsi="Times New Roman" w:cs="Times New Roman"/>
          <w:sz w:val="24"/>
          <w:szCs w:val="24"/>
        </w:rPr>
        <w:t>181,92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godišnje zakupnine za naprijed navedenu česticu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DF5506" w14:textId="77777777" w:rsidR="00310972" w:rsidRDefault="00310972" w:rsidP="00287B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E8E15" w14:textId="15B019D2" w:rsidR="00310972" w:rsidRDefault="00310972" w:rsidP="003109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0972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7D794FBF" w14:textId="77777777" w:rsidR="00C84854" w:rsidRPr="00310972" w:rsidRDefault="00C84854" w:rsidP="003109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EAF8B3" w14:textId="3B863C75" w:rsidR="00287BD8" w:rsidRPr="00310972" w:rsidRDefault="00310972" w:rsidP="00287B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972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 xml:space="preserve">PTC 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>6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 xml:space="preserve">, k.č.br. 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>300/1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 xml:space="preserve">, k.o. 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>Šodolovci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>, ukupne površine 1,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>3451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 xml:space="preserve"> ha 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 xml:space="preserve">poništava se natječaj te će se raspisati novi </w:t>
      </w:r>
      <w:r w:rsidR="00B654FA" w:rsidRPr="00310972">
        <w:rPr>
          <w:rFonts w:ascii="Times New Roman" w:eastAsia="Calibri" w:hAnsi="Times New Roman" w:cs="Times New Roman"/>
          <w:sz w:val="24"/>
          <w:szCs w:val="24"/>
        </w:rPr>
        <w:t>j</w:t>
      </w:r>
      <w:r w:rsidR="00287BD8" w:rsidRPr="00310972">
        <w:rPr>
          <w:rFonts w:ascii="Times New Roman" w:eastAsia="Calibri" w:hAnsi="Times New Roman" w:cs="Times New Roman"/>
          <w:sz w:val="24"/>
          <w:szCs w:val="24"/>
        </w:rPr>
        <w:t>avni natječaj za zakup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D61662" w14:textId="73FB9DDB" w:rsidR="00287BD8" w:rsidRDefault="00310972" w:rsidP="00DE5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972">
        <w:rPr>
          <w:rFonts w:ascii="Times New Roman" w:eastAsia="Calibri" w:hAnsi="Times New Roman" w:cs="Times New Roman"/>
          <w:sz w:val="24"/>
          <w:szCs w:val="24"/>
        </w:rPr>
        <w:t>Za</w:t>
      </w:r>
      <w:r w:rsidR="00B654FA" w:rsidRPr="00310972">
        <w:rPr>
          <w:rFonts w:ascii="Times New Roman" w:eastAsia="Calibri" w:hAnsi="Times New Roman" w:cs="Times New Roman"/>
          <w:sz w:val="24"/>
          <w:szCs w:val="24"/>
        </w:rPr>
        <w:t xml:space="preserve"> PTC</w:t>
      </w:r>
      <w:r w:rsidR="00B65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4FA">
        <w:rPr>
          <w:rFonts w:ascii="Times New Roman" w:eastAsia="Calibri" w:hAnsi="Times New Roman" w:cs="Times New Roman"/>
          <w:sz w:val="24"/>
          <w:szCs w:val="24"/>
        </w:rPr>
        <w:t>7</w:t>
      </w:r>
      <w:r w:rsidR="00B65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54FA" w:rsidRPr="0085691E">
        <w:rPr>
          <w:rFonts w:ascii="Times New Roman" w:eastAsia="Calibri" w:hAnsi="Times New Roman" w:cs="Times New Roman"/>
          <w:sz w:val="24"/>
          <w:szCs w:val="24"/>
        </w:rPr>
        <w:t xml:space="preserve">k.č.br. </w:t>
      </w:r>
      <w:r w:rsidR="00B654FA">
        <w:rPr>
          <w:rFonts w:ascii="Times New Roman" w:eastAsia="Calibri" w:hAnsi="Times New Roman" w:cs="Times New Roman"/>
          <w:sz w:val="24"/>
          <w:szCs w:val="24"/>
        </w:rPr>
        <w:t>193/6, 193/15, 193/16 i 194</w:t>
      </w:r>
      <w:r w:rsidR="00B654FA" w:rsidRPr="008569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54FA">
        <w:rPr>
          <w:rFonts w:ascii="Times New Roman" w:eastAsia="Calibri" w:hAnsi="Times New Roman" w:cs="Times New Roman"/>
          <w:sz w:val="24"/>
          <w:szCs w:val="24"/>
        </w:rPr>
        <w:t xml:space="preserve">k.o. Šodolovci, </w:t>
      </w:r>
      <w:r w:rsidR="00B654FA" w:rsidRPr="0085691E">
        <w:rPr>
          <w:rFonts w:ascii="Times New Roman" w:eastAsia="Calibri" w:hAnsi="Times New Roman" w:cs="Times New Roman"/>
          <w:sz w:val="24"/>
          <w:szCs w:val="24"/>
        </w:rPr>
        <w:t xml:space="preserve">ukupne površine </w:t>
      </w:r>
      <w:r w:rsidR="00B654FA">
        <w:rPr>
          <w:rFonts w:ascii="Times New Roman" w:eastAsia="Calibri" w:hAnsi="Times New Roman" w:cs="Times New Roman"/>
          <w:sz w:val="24"/>
          <w:szCs w:val="24"/>
        </w:rPr>
        <w:t>2,7217</w:t>
      </w:r>
      <w:r w:rsidR="00B654FA" w:rsidRPr="0085691E">
        <w:rPr>
          <w:rFonts w:ascii="Times New Roman" w:eastAsia="Calibri" w:hAnsi="Times New Roman" w:cs="Times New Roman"/>
          <w:sz w:val="24"/>
          <w:szCs w:val="24"/>
        </w:rPr>
        <w:t xml:space="preserve"> ha</w:t>
      </w:r>
      <w:r w:rsidR="00B654FA">
        <w:rPr>
          <w:rFonts w:ascii="Times New Roman" w:eastAsia="Calibri" w:hAnsi="Times New Roman" w:cs="Times New Roman"/>
          <w:sz w:val="24"/>
          <w:szCs w:val="24"/>
        </w:rPr>
        <w:t xml:space="preserve"> poništava se natječaj te će se raspisati novi </w:t>
      </w:r>
      <w:r w:rsidR="00B654FA">
        <w:rPr>
          <w:rFonts w:ascii="Times New Roman" w:eastAsia="Calibri" w:hAnsi="Times New Roman" w:cs="Times New Roman"/>
          <w:sz w:val="24"/>
          <w:szCs w:val="24"/>
        </w:rPr>
        <w:t>j</w:t>
      </w:r>
      <w:r w:rsidR="00B654FA">
        <w:rPr>
          <w:rFonts w:ascii="Times New Roman" w:eastAsia="Calibri" w:hAnsi="Times New Roman" w:cs="Times New Roman"/>
          <w:sz w:val="24"/>
          <w:szCs w:val="24"/>
        </w:rPr>
        <w:t>avni natječaj za zakup</w:t>
      </w:r>
      <w:r w:rsidR="00B65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52E703" w14:textId="073C93A4" w:rsidR="00DE529D" w:rsidRPr="0085691E" w:rsidRDefault="00DE529D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CD4C81" w14:textId="77777777" w:rsidR="00E161CE" w:rsidRPr="00EF6C88" w:rsidRDefault="00E161CE" w:rsidP="00E161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61CBD0" w14:textId="00AF663F" w:rsidR="00B654FA" w:rsidRDefault="00310972" w:rsidP="00B654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10972">
        <w:rPr>
          <w:rFonts w:ascii="Times New Roman" w:eastAsia="Calibri" w:hAnsi="Times New Roman" w:cs="Times New Roman"/>
          <w:bCs/>
          <w:sz w:val="24"/>
          <w:szCs w:val="24"/>
        </w:rPr>
        <w:t>Članak 4</w:t>
      </w:r>
      <w:r w:rsidR="00B654FA" w:rsidRPr="0031097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9DBCEB6" w14:textId="77777777" w:rsidR="00C84854" w:rsidRPr="00310972" w:rsidRDefault="00C84854" w:rsidP="00B654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9E4CA6" w14:textId="7095D79C" w:rsidR="00E161CE" w:rsidRPr="00B654FA" w:rsidRDefault="00310972" w:rsidP="00B654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Općina Šodolovci</w:t>
      </w:r>
      <w:r w:rsidR="00E161CE" w:rsidRPr="00310972">
        <w:rPr>
          <w:rFonts w:ascii="Times New Roman" w:eastAsia="Calibri" w:hAnsi="Times New Roman" w:cs="Times New Roman"/>
          <w:bCs/>
          <w:sz w:val="24"/>
          <w:szCs w:val="24"/>
        </w:rPr>
        <w:t xml:space="preserve"> će po dostavi ove Odluke s odabranim ponuditeljima</w:t>
      </w:r>
      <w:r w:rsidR="00E161CE" w:rsidRPr="00EF6C88">
        <w:rPr>
          <w:rFonts w:ascii="Times New Roman" w:eastAsia="Calibri" w:hAnsi="Times New Roman" w:cs="Times New Roman"/>
          <w:sz w:val="24"/>
          <w:szCs w:val="24"/>
        </w:rPr>
        <w:t xml:space="preserve"> sklopiti Ugovor</w:t>
      </w:r>
      <w:r w:rsidR="00E161CE">
        <w:rPr>
          <w:rFonts w:ascii="Times New Roman" w:eastAsia="Calibri" w:hAnsi="Times New Roman" w:cs="Times New Roman"/>
          <w:sz w:val="24"/>
          <w:szCs w:val="24"/>
        </w:rPr>
        <w:t>e</w:t>
      </w:r>
      <w:r w:rsidR="00E161CE" w:rsidRPr="00EF6C88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E161CE">
        <w:rPr>
          <w:rFonts w:ascii="Times New Roman" w:eastAsia="Calibri" w:hAnsi="Times New Roman" w:cs="Times New Roman"/>
          <w:sz w:val="24"/>
          <w:szCs w:val="24"/>
        </w:rPr>
        <w:t>zakupu poljoprivrednog zemljišta</w:t>
      </w:r>
      <w:r w:rsidR="00B654FA">
        <w:rPr>
          <w:rFonts w:ascii="Times New Roman" w:eastAsia="Calibri" w:hAnsi="Times New Roman" w:cs="Times New Roman"/>
          <w:sz w:val="24"/>
          <w:szCs w:val="24"/>
        </w:rPr>
        <w:t xml:space="preserve"> te predati zemljište na korištenje o čemu će se sačiniti Zapisnik o stupanju u posjed</w:t>
      </w:r>
      <w:r w:rsidR="00E161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EF213F" w14:textId="77777777" w:rsidR="00E161CE" w:rsidRDefault="00E161CE" w:rsidP="00B654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E0598" w14:textId="77777777" w:rsidR="00C84854" w:rsidRPr="00EF6C88" w:rsidRDefault="00C84854" w:rsidP="00B654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F86DCD" w14:textId="77777777" w:rsidR="009C5FB4" w:rsidRDefault="009C5FB4" w:rsidP="002B2B2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780BC" w14:textId="402B3441" w:rsidR="00310972" w:rsidRDefault="00310972" w:rsidP="002B2B2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OPĆINSKI NAČELNIK:</w:t>
      </w:r>
    </w:p>
    <w:p w14:paraId="60A25C16" w14:textId="37C31605" w:rsidR="00310972" w:rsidRPr="002B2B23" w:rsidRDefault="00310972" w:rsidP="002B2B2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Dragan Zorić</w:t>
      </w:r>
    </w:p>
    <w:sectPr w:rsidR="00310972" w:rsidRPr="002B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1DD8"/>
    <w:multiLevelType w:val="hybridMultilevel"/>
    <w:tmpl w:val="C716283A"/>
    <w:lvl w:ilvl="0" w:tplc="D6BA2E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76D"/>
    <w:multiLevelType w:val="hybridMultilevel"/>
    <w:tmpl w:val="78A0F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0738">
    <w:abstractNumId w:val="0"/>
  </w:num>
  <w:num w:numId="2" w16cid:durableId="129678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23"/>
    <w:rsid w:val="00066EC4"/>
    <w:rsid w:val="001535B3"/>
    <w:rsid w:val="00287BD8"/>
    <w:rsid w:val="002B2B23"/>
    <w:rsid w:val="00310972"/>
    <w:rsid w:val="00317307"/>
    <w:rsid w:val="003D57CE"/>
    <w:rsid w:val="005262C5"/>
    <w:rsid w:val="009C5FB4"/>
    <w:rsid w:val="00B654FA"/>
    <w:rsid w:val="00C61227"/>
    <w:rsid w:val="00C84854"/>
    <w:rsid w:val="00CB458E"/>
    <w:rsid w:val="00DE529D"/>
    <w:rsid w:val="00E161CE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CC0B"/>
  <w15:chartTrackingRefBased/>
  <w15:docId w15:val="{8CABF7B1-9F9F-49FD-B027-FD98F469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B23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62C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262C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09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3</cp:revision>
  <cp:lastPrinted>2024-11-12T14:47:00Z</cp:lastPrinted>
  <dcterms:created xsi:type="dcterms:W3CDTF">2020-05-29T12:49:00Z</dcterms:created>
  <dcterms:modified xsi:type="dcterms:W3CDTF">2024-11-12T14:51:00Z</dcterms:modified>
</cp:coreProperties>
</file>