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A38E" w14:textId="7B5AE9AF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B03734">
        <w:rPr>
          <w:rFonts w:ascii="Informal Roman" w:hAnsi="Informal Roman" w:cs="Times New Roman"/>
          <w:b/>
          <w:sz w:val="72"/>
          <w:szCs w:val="72"/>
        </w:rPr>
        <w:t>4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6A2C2828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A </w:t>
      </w:r>
      <w:r w:rsidR="008F00FD">
        <w:rPr>
          <w:rFonts w:ascii="Bradley Hand ITC" w:hAnsi="Bradley Hand ITC" w:cs="Times New Roman"/>
          <w:b/>
          <w:i/>
          <w:sz w:val="24"/>
          <w:szCs w:val="24"/>
        </w:rPr>
        <w:t>5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te davanja za djecu svih dobi od </w:t>
      </w:r>
      <w:proofErr w:type="spellStart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predškole</w:t>
      </w:r>
      <w:proofErr w:type="spellEnd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6B835973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FB7B8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1D4FC147" w14:textId="1B4D70A6" w:rsidR="00AA1098" w:rsidRPr="00352B19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 i 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sredstava općina izdvaja za financiranje dječjih vrtića, programa obvezne </w:t>
      </w:r>
      <w:proofErr w:type="spellStart"/>
      <w:r w:rsidRPr="00A7401C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A7401C">
        <w:rPr>
          <w:rFonts w:ascii="Times New Roman" w:hAnsi="Times New Roman" w:cs="Times New Roman"/>
          <w:sz w:val="24"/>
          <w:szCs w:val="24"/>
        </w:rPr>
        <w:t>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 xml:space="preserve">Prihodi od prodaje </w:t>
      </w:r>
      <w:proofErr w:type="spellStart"/>
      <w:r w:rsidR="00781B76">
        <w:rPr>
          <w:rFonts w:ascii="Times New Roman" w:hAnsi="Times New Roman" w:cs="Times New Roman"/>
          <w:b/>
          <w:i/>
        </w:rPr>
        <w:t>neproizvedene</w:t>
      </w:r>
      <w:proofErr w:type="spellEnd"/>
      <w:r w:rsidR="00781B76">
        <w:rPr>
          <w:rFonts w:ascii="Times New Roman" w:hAnsi="Times New Roman" w:cs="Times New Roman"/>
          <w:b/>
          <w:i/>
        </w:rPr>
        <w:t xml:space="preserve">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5456E9CF" w:rsidR="00463D3E" w:rsidRPr="00781B76" w:rsidRDefault="00EA6382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48CCF" wp14:editId="0E4A6612">
                <wp:simplePos x="0" y="0"/>
                <wp:positionH relativeFrom="column">
                  <wp:posOffset>5734367</wp:posOffset>
                </wp:positionH>
                <wp:positionV relativeFrom="paragraph">
                  <wp:posOffset>3938587</wp:posOffset>
                </wp:positionV>
                <wp:extent cx="1838325" cy="1166812"/>
                <wp:effectExtent l="19050" t="19050" r="47625" b="167005"/>
                <wp:wrapNone/>
                <wp:docPr id="1772643078" name="Oblačić za govor: ovaln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66812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FFEF" w14:textId="3A39DD36" w:rsidR="00EA6382" w:rsidRDefault="00EA6382" w:rsidP="00EA6382">
                            <w:pPr>
                              <w:jc w:val="center"/>
                            </w:pPr>
                            <w:r>
                              <w:t>+ preneseni višak iz prethodnih razdoblja</w:t>
                            </w:r>
                            <w:r w:rsidR="008F00FD">
                              <w:t xml:space="preserve"> 89.479,60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8C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2" o:spid="_x0000_s1036" type="#_x0000_t63" style="position:absolute;left:0;text-align:left;margin-left:451.5pt;margin-top:310.1pt;width:144.75pt;height:9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" adj="6300,24300" fillcolor="white [3201]" strokecolor="#4472c4 [3204]" strokeweight="1pt">
                <v:textbox>
                  <w:txbxContent>
                    <w:p w14:paraId="264FFFEF" w14:textId="3A39DD36" w:rsidR="00EA6382" w:rsidRDefault="00EA6382" w:rsidP="00EA6382">
                      <w:pPr>
                        <w:jc w:val="center"/>
                      </w:pPr>
                      <w:r>
                        <w:t>+ preneseni višak iz prethodnih razdoblja</w:t>
                      </w:r>
                      <w:r w:rsidR="008F00FD">
                        <w:t xml:space="preserve"> 89.479,60</w:t>
                      </w:r>
                      <w:r>
                        <w:t xml:space="preserve"> </w:t>
                      </w:r>
                      <w:r>
                        <w:rPr>
                          <w:rFonts w:cstheme="minorHAnsi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781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12458" wp14:editId="12422102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6BC8203A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2B312E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04EE778" w14:textId="110A9E0C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1.</w:t>
      </w:r>
      <w:r w:rsidR="008F00FD">
        <w:rPr>
          <w:rFonts w:ascii="Times New Roman" w:hAnsi="Times New Roman" w:cs="Times New Roman"/>
          <w:b/>
          <w:i/>
          <w:sz w:val="32"/>
          <w:szCs w:val="32"/>
        </w:rPr>
        <w:t>516.373,29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7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g+s08v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2B72E6C3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D9360E">
        <w:rPr>
          <w:rFonts w:ascii="Times New Roman" w:hAnsi="Times New Roman" w:cs="Times New Roman"/>
          <w:sz w:val="28"/>
          <w:szCs w:val="28"/>
        </w:rPr>
        <w:t>Zaštita prava nacionalnih manjina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52EB9F5B" w:rsidR="0096546B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lastRenderedPageBreak/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E45B4" w:rsidRP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D9360E">
        <w:rPr>
          <w:rFonts w:ascii="Times New Roman" w:hAnsi="Times New Roman" w:cs="Times New Roman"/>
          <w:b/>
          <w:i/>
          <w:sz w:val="32"/>
          <w:szCs w:val="32"/>
        </w:rPr>
        <w:t>516.</w:t>
      </w:r>
      <w:r w:rsidR="008F00FD">
        <w:rPr>
          <w:rFonts w:ascii="Times New Roman" w:hAnsi="Times New Roman" w:cs="Times New Roman"/>
          <w:b/>
          <w:i/>
          <w:sz w:val="32"/>
          <w:szCs w:val="32"/>
        </w:rPr>
        <w:t>373,29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3E96B921" w14:textId="77777777" w:rsidR="00D9360E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F07CD3" w14:textId="77777777" w:rsidR="00D9360E" w:rsidRPr="00A21CD4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44E227" w14:textId="5A75C432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11.930,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64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667855F3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F00FD">
        <w:rPr>
          <w:rFonts w:ascii="Times New Roman" w:hAnsi="Times New Roman" w:cs="Times New Roman"/>
          <w:b/>
          <w:i/>
          <w:sz w:val="24"/>
          <w:szCs w:val="24"/>
        </w:rPr>
        <w:t>6.160,22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59DD1EC4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zaštita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2D5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.860,00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</w:t>
      </w:r>
      <w:r w:rsidR="00EA6382">
        <w:rPr>
          <w:rFonts w:ascii="Times New Roman" w:hAnsi="Times New Roman" w:cs="Times New Roman"/>
          <w:sz w:val="24"/>
          <w:szCs w:val="24"/>
        </w:rPr>
        <w:t xml:space="preserve"> srpske nacionalne manjine i Zajedničkog vijeća općina. </w:t>
      </w:r>
    </w:p>
    <w:p w14:paraId="615AC285" w14:textId="18B06B73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>mjere i aktivnosti za osiguranje rada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 xml:space="preserve"> iz djelokruga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>21.388,23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57DFAA37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>278.624,53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24D9F">
        <w:rPr>
          <w:rFonts w:ascii="Times New Roman" w:hAnsi="Times New Roman" w:cs="Times New Roman"/>
          <w:sz w:val="24"/>
          <w:szCs w:val="24"/>
        </w:rPr>
        <w:t>, a obuhvaća rashode za održavanje javne rasvjete, održavanje i uređenje javnih zelenih površina, održavanje groblja, nerazvrstanih cesta</w:t>
      </w:r>
      <w:r w:rsidR="002D533F">
        <w:rPr>
          <w:rFonts w:ascii="Times New Roman" w:hAnsi="Times New Roman" w:cs="Times New Roman"/>
          <w:sz w:val="24"/>
          <w:szCs w:val="24"/>
        </w:rPr>
        <w:t xml:space="preserve">, </w:t>
      </w:r>
      <w:r w:rsidR="00724D9F">
        <w:rPr>
          <w:rFonts w:ascii="Times New Roman" w:hAnsi="Times New Roman" w:cs="Times New Roman"/>
          <w:sz w:val="24"/>
          <w:szCs w:val="24"/>
        </w:rPr>
        <w:t>ostalih građevina javne namjene</w:t>
      </w:r>
      <w:r w:rsidR="002D533F">
        <w:rPr>
          <w:rFonts w:ascii="Times New Roman" w:hAnsi="Times New Roman" w:cs="Times New Roman"/>
          <w:sz w:val="24"/>
          <w:szCs w:val="24"/>
        </w:rPr>
        <w:t xml:space="preserve">, javnih parkirališta i građevina javne odvodnje oborinskih voda. </w:t>
      </w:r>
    </w:p>
    <w:p w14:paraId="04725B56" w14:textId="69E3CDF6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>77.016,12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</w:t>
      </w:r>
      <w:r w:rsidR="002D533F">
        <w:rPr>
          <w:rFonts w:ascii="Times New Roman" w:hAnsi="Times New Roman" w:cs="Times New Roman"/>
          <w:sz w:val="24"/>
          <w:szCs w:val="24"/>
        </w:rPr>
        <w:t>za dokumentaciju za izgradnju nerazvrstane ceste u ulici 4. Jula u Adi i rashode za izgradnju sportskog igrališta u naselju Palača.</w:t>
      </w:r>
    </w:p>
    <w:p w14:paraId="322697C8" w14:textId="3D04F976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>iznosi</w:t>
      </w:r>
      <w:r w:rsidR="00EA6382">
        <w:rPr>
          <w:rFonts w:ascii="Times New Roman" w:hAnsi="Times New Roman" w:cs="Times New Roman"/>
          <w:sz w:val="24"/>
          <w:szCs w:val="24"/>
        </w:rPr>
        <w:t xml:space="preserve"> </w:t>
      </w:r>
      <w:r w:rsidR="002D533F" w:rsidRPr="002D5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83.409,73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</w:t>
      </w:r>
      <w:r w:rsidR="00EA6382">
        <w:rPr>
          <w:rFonts w:ascii="Times New Roman" w:hAnsi="Times New Roman" w:cs="Times New Roman"/>
          <w:sz w:val="24"/>
          <w:szCs w:val="24"/>
        </w:rPr>
        <w:t>am mobilnog reciklažnog dvorišta i za provedbu projekta uklanjanja otpada odbačenog u okoliš na lokacijama u P. Slatini i Palači.</w:t>
      </w:r>
    </w:p>
    <w:p w14:paraId="0D99AD93" w14:textId="3153C20B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životinja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2.500,00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a obuhvaća rashode za provedbu kontrole </w:t>
      </w:r>
      <w:proofErr w:type="spellStart"/>
      <w:r w:rsidR="005C2E7E">
        <w:rPr>
          <w:rFonts w:ascii="Times New Roman" w:hAnsi="Times New Roman" w:cs="Times New Roman"/>
          <w:sz w:val="24"/>
          <w:szCs w:val="24"/>
        </w:rPr>
        <w:t>mikročipiranja</w:t>
      </w:r>
      <w:proofErr w:type="spellEnd"/>
      <w:r w:rsidR="005C2E7E">
        <w:rPr>
          <w:rFonts w:ascii="Times New Roman" w:hAnsi="Times New Roman" w:cs="Times New Roman"/>
          <w:sz w:val="24"/>
          <w:szCs w:val="24"/>
        </w:rPr>
        <w:t xml:space="preserve"> pas</w:t>
      </w:r>
      <w:r w:rsidR="00EA6382">
        <w:rPr>
          <w:rFonts w:ascii="Times New Roman" w:hAnsi="Times New Roman" w:cs="Times New Roman"/>
          <w:sz w:val="24"/>
          <w:szCs w:val="24"/>
        </w:rPr>
        <w:t>a.</w:t>
      </w:r>
    </w:p>
    <w:p w14:paraId="5BA492AE" w14:textId="66CA0002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18.320,00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uređenje otresnica</w:t>
      </w:r>
      <w:r w:rsidR="00DF65D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62645D39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141.059,07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</w:t>
      </w:r>
      <w:r w:rsidR="00817F48">
        <w:rPr>
          <w:rFonts w:ascii="Times New Roman" w:hAnsi="Times New Roman" w:cs="Times New Roman"/>
          <w:sz w:val="24"/>
          <w:szCs w:val="24"/>
        </w:rPr>
        <w:t xml:space="preserve"> te rashode za provedbu projekta „Zaželi bolji život u općini Šodolovci – FAZA II“.</w:t>
      </w:r>
    </w:p>
    <w:p w14:paraId="20B22749" w14:textId="658188AF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0.584,89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4013BB27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2.021,77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rashode za osnovnoškolsko obrazovanje (nabava </w:t>
      </w:r>
      <w:r w:rsidR="00BF0595">
        <w:rPr>
          <w:rFonts w:ascii="Times New Roman" w:hAnsi="Times New Roman" w:cs="Times New Roman"/>
          <w:sz w:val="24"/>
          <w:szCs w:val="24"/>
        </w:rPr>
        <w:t>dodatnih obrazovnih materijala za djecu od prvog do osmog razreda osnovne škole</w:t>
      </w:r>
      <w:r>
        <w:rPr>
          <w:rFonts w:ascii="Times New Roman" w:hAnsi="Times New Roman" w:cs="Times New Roman"/>
          <w:sz w:val="24"/>
          <w:szCs w:val="24"/>
        </w:rPr>
        <w:t>), srednjoškolsko obrazovanje (sufinanciranje cijene mjesečne karte za srednjoškolce) i visoko obrazovanje (jednokratne novčane pomoći studentima).</w:t>
      </w:r>
    </w:p>
    <w:p w14:paraId="27D77AA2" w14:textId="7405C314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99.707,18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 xml:space="preserve">sportskom društvu koje djeluje na području Općine kao i ostalih sportskim društvima izvan područja Općine. </w:t>
      </w:r>
      <w:r w:rsidR="00BF0595">
        <w:rPr>
          <w:rFonts w:ascii="Times New Roman" w:hAnsi="Times New Roman" w:cs="Times New Roman"/>
          <w:sz w:val="24"/>
          <w:szCs w:val="24"/>
        </w:rPr>
        <w:t>Uz navedeno planira se i</w:t>
      </w:r>
      <w:r w:rsidR="00817F48">
        <w:rPr>
          <w:rFonts w:ascii="Times New Roman" w:hAnsi="Times New Roman" w:cs="Times New Roman"/>
          <w:sz w:val="24"/>
          <w:szCs w:val="24"/>
        </w:rPr>
        <w:t xml:space="preserve"> nabava i ugradnja fitnes sprava u naseljima Silaš i Ada, izgradnja i opremanje </w:t>
      </w:r>
      <w:proofErr w:type="spellStart"/>
      <w:r w:rsidR="00817F48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="0081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F48">
        <w:rPr>
          <w:rFonts w:ascii="Times New Roman" w:hAnsi="Times New Roman" w:cs="Times New Roman"/>
          <w:sz w:val="24"/>
          <w:szCs w:val="24"/>
        </w:rPr>
        <w:t>workout</w:t>
      </w:r>
      <w:proofErr w:type="spellEnd"/>
      <w:r w:rsidR="00817F48">
        <w:rPr>
          <w:rFonts w:ascii="Times New Roman" w:hAnsi="Times New Roman" w:cs="Times New Roman"/>
          <w:sz w:val="24"/>
          <w:szCs w:val="24"/>
        </w:rPr>
        <w:t xml:space="preserve"> igrališta u naselju Palača i opremanje sportskog igrališta u naselju Šodolovci. </w:t>
      </w:r>
    </w:p>
    <w:p w14:paraId="3FC7A540" w14:textId="04D278E6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40,00 €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7CE32088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1.290,20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 xml:space="preserve">Osim navedenog u okviru ovog programa provodi se i sufinanciranje rada 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08FA6AE9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A2CF8">
        <w:rPr>
          <w:rFonts w:ascii="Times New Roman" w:hAnsi="Times New Roman" w:cs="Times New Roman"/>
          <w:b/>
          <w:i/>
          <w:sz w:val="24"/>
          <w:szCs w:val="24"/>
        </w:rPr>
        <w:t>6.104,55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</w:t>
      </w:r>
      <w:r w:rsidR="00DA2CF8">
        <w:rPr>
          <w:rFonts w:ascii="Times New Roman" w:hAnsi="Times New Roman" w:cs="Times New Roman"/>
          <w:sz w:val="24"/>
          <w:szCs w:val="24"/>
        </w:rPr>
        <w:t>tetom.</w:t>
      </w:r>
    </w:p>
    <w:p w14:paraId="1B15B513" w14:textId="72D5D36D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60.636,16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  <w:r w:rsidR="00DA2CF8">
        <w:rPr>
          <w:rFonts w:ascii="Times New Roman" w:hAnsi="Times New Roman" w:cs="Times New Roman"/>
          <w:sz w:val="24"/>
          <w:szCs w:val="24"/>
        </w:rPr>
        <w:t xml:space="preserve"> U ovom programu planira se i provedba projekta adaptacije i opremanja unutrašnjosti društvenog doma u naselju </w:t>
      </w:r>
      <w:proofErr w:type="spellStart"/>
      <w:r w:rsidR="00DA2CF8">
        <w:rPr>
          <w:rFonts w:ascii="Times New Roman" w:hAnsi="Times New Roman" w:cs="Times New Roman"/>
          <w:sz w:val="24"/>
          <w:szCs w:val="24"/>
        </w:rPr>
        <w:t>Paulin</w:t>
      </w:r>
      <w:proofErr w:type="spellEnd"/>
      <w:r w:rsidR="00DA2CF8">
        <w:rPr>
          <w:rFonts w:ascii="Times New Roman" w:hAnsi="Times New Roman" w:cs="Times New Roman"/>
          <w:sz w:val="24"/>
          <w:szCs w:val="24"/>
        </w:rPr>
        <w:t xml:space="preserve"> Dvor, uređenje prostorije velike sale u društvenom domu u </w:t>
      </w:r>
      <w:proofErr w:type="spellStart"/>
      <w:r w:rsidR="00DA2CF8">
        <w:rPr>
          <w:rFonts w:ascii="Times New Roman" w:hAnsi="Times New Roman" w:cs="Times New Roman"/>
          <w:sz w:val="24"/>
          <w:szCs w:val="24"/>
        </w:rPr>
        <w:t>Silašu</w:t>
      </w:r>
      <w:proofErr w:type="spellEnd"/>
      <w:r w:rsidR="00DA2CF8">
        <w:rPr>
          <w:rFonts w:ascii="Times New Roman" w:hAnsi="Times New Roman" w:cs="Times New Roman"/>
          <w:sz w:val="24"/>
          <w:szCs w:val="24"/>
        </w:rPr>
        <w:t>, izgradnja nadstrešnica za rad udruga u naseljima Silaš, Ada i Palača</w:t>
      </w:r>
      <w:r w:rsidR="00817F48">
        <w:rPr>
          <w:rFonts w:ascii="Times New Roman" w:hAnsi="Times New Roman" w:cs="Times New Roman"/>
          <w:sz w:val="24"/>
          <w:szCs w:val="24"/>
        </w:rPr>
        <w:t>, rekonstrukcija krova društvenog doma u naselju Ada, adaptacija poslovnog objekta u Šodolovcima sa izgradnjom vanjskog produžetka.</w:t>
      </w:r>
    </w:p>
    <w:p w14:paraId="063DD513" w14:textId="65932B77" w:rsidR="00DA2CF8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DA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60,00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3708ABE5" w14:textId="77777777" w:rsidR="00DA2CF8" w:rsidRDefault="00DA2CF8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3095088D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6A1C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8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4&#10;Sh2/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3095088D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6A1C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20C8F8D1" w:rsidR="00E619BF" w:rsidRPr="00FF4B53" w:rsidRDefault="008B04E0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794C" wp14:editId="1EF8193D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866775" cy="200025"/>
                <wp:effectExtent l="0" t="19050" r="47625" b="4762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7F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.4pt;margin-top:2.35pt;width:68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" adj="19108" fillcolor="#4472c4 [3204]" strokecolor="#1f3763 [1604]" strokeweight="1pt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A2CF8">
        <w:rPr>
          <w:rFonts w:ascii="Times New Roman" w:hAnsi="Times New Roman" w:cs="Times New Roman"/>
          <w:b/>
          <w:i/>
          <w:sz w:val="28"/>
          <w:szCs w:val="28"/>
        </w:rPr>
        <w:t>Pametna i održiva rješenja na području Općine Šodolovci</w:t>
      </w:r>
    </w:p>
    <w:p w14:paraId="4F5B61FE" w14:textId="330D13A0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  <w:r w:rsidR="00FB7B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naselju Palača</w:t>
      </w:r>
    </w:p>
    <w:p w14:paraId="6A53F4AA" w14:textId="2D15B5DA" w:rsidR="00FB7B8C" w:rsidRDefault="00FB7B8C" w:rsidP="00FB7B8C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DE1665" wp14:editId="300DE51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137497891" name="Strelica: desno 1137497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7BE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137497891" o:spid="_x0000_s1026" type="#_x0000_t13" style="position:absolute;margin-left:0;margin-top:1.5pt;width:66.7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parkirališta javne površine ispred zgrade Općine Šodolovci</w:t>
      </w:r>
    </w:p>
    <w:p w14:paraId="033E75E5" w14:textId="750164F4" w:rsidR="00DA2CF8" w:rsidRDefault="001F46C0" w:rsidP="00DA2CF8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sportskog igrališta u nasel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 Palača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2570D399" w14:textId="1D4B95FA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EC0F3" wp14:editId="18FCE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8" name="Strelica: des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FE18" id="Strelica: desno 18" o:spid="_x0000_s1026" type="#_x0000_t13" style="position:absolute;margin-left:0;margin-top:1.45pt;width:6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Uklanjanje otpada odbačenog u okoliš na lokacijama u P. Slatini i Palači</w:t>
      </w:r>
    </w:p>
    <w:p w14:paraId="4DF12FB1" w14:textId="73E6FBCA" w:rsidR="00E619BF" w:rsidRPr="00AA6E75" w:rsidRDefault="001F46C0" w:rsidP="00AA6E75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CFD6EE" wp14:editId="6275312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" name="Strelica: des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099F" id="Strelica: desno 19" o:spid="_x0000_s1026" type="#_x0000_t13" style="position:absolute;margin-left:0;margin-top:1.45pt;width:66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BC30F" wp14:editId="7A7708B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20" name="Strelica: des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42F9" id="Strelica: desno 20" o:spid="_x0000_s1026" type="#_x0000_t13" style="position:absolute;margin-left:0;margin-top:1.5pt;width:66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Opremanje vanjskog fitnes vježbališ</w:t>
      </w:r>
      <w:r w:rsidR="006A1C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 u naselju Silaš</w:t>
      </w:r>
    </w:p>
    <w:p w14:paraId="22638CC1" w14:textId="4FB2BA27" w:rsidR="00E619BF" w:rsidRDefault="001F46C0" w:rsidP="004F7E06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2E838F" wp14:editId="6479B4C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21" name="Strelica: des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0F55" id="Strelica: desno 21" o:spid="_x0000_s1026" type="#_x0000_t13" style="position:absolute;margin-left:0;margin-top:1.45pt;width:66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4F7E06">
        <w:rPr>
          <w:rFonts w:ascii="Times New Roman" w:hAnsi="Times New Roman" w:cs="Times New Roman"/>
          <w:sz w:val="24"/>
          <w:szCs w:val="24"/>
        </w:rPr>
        <w:tab/>
      </w:r>
      <w:r w:rsid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otresnica u naseljima Općine</w:t>
      </w:r>
    </w:p>
    <w:p w14:paraId="5565B36D" w14:textId="626FF96E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A13B4F" wp14:editId="796D0FF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17522197" name="Strelica: desno 1917522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6CDD" id="Strelica: desno 1917522197" o:spid="_x0000_s1026" type="#_x0000_t13" style="position:absolute;margin-left:0;margin-top:1.45pt;width:66.7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i opremanje vanjskog vježbališta u naselju Ada</w:t>
      </w:r>
    </w:p>
    <w:bookmarkStart w:id="2" w:name="_Hlk169607375"/>
    <w:p w14:paraId="4CE31B85" w14:textId="0152448F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A3A4CB" wp14:editId="03F5D3A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86496396" name="Strelica: desno 386496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EB1F" id="Strelica: desno 386496396" o:spid="_x0000_s1026" type="#_x0000_t13" style="position:absolute;margin-left:0;margin-top:1.45pt;width:66.7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Izgradnja i opremanje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street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workout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igrališta u naselju Palača</w:t>
      </w:r>
    </w:p>
    <w:bookmarkEnd w:id="2"/>
    <w:p w14:paraId="483A0DEA" w14:textId="05C16720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4ADBC" wp14:editId="5DF9FC6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465503974" name="Strelica: desno 465503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E111" id="Strelica: desno 465503974" o:spid="_x0000_s1026" type="#_x0000_t13" style="position:absolute;margin-left:0;margin-top:1.45pt;width:66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Opremanje sportskog igrališta u naselju Šodolovci</w:t>
      </w:r>
    </w:p>
    <w:p w14:paraId="5396AD76" w14:textId="6FC5E9EA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897184" wp14:editId="71D4B32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050232302" name="Strelica: desno 105023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5D62" id="Strelica: desno 1050232302" o:spid="_x0000_s1026" type="#_x0000_t13" style="position:absolute;margin-left:0;margin-top:1.45pt;width:66.7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Zaželi bolji život u općini Šodolovci – FAZA II</w:t>
      </w:r>
    </w:p>
    <w:p w14:paraId="69126047" w14:textId="13AA4EA1" w:rsidR="00E619BF" w:rsidRPr="004F7E06" w:rsidRDefault="004F7E06" w:rsidP="004F7E06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Adaptacija i opremanje unutrašnjosti društvenog doma u naselju P. Dvor</w:t>
      </w:r>
    </w:p>
    <w:p w14:paraId="50B54A48" w14:textId="5DB348FE" w:rsidR="00DD7B00" w:rsidRDefault="004F7E06" w:rsidP="004F7E06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 w:rsidR="00FB7B8C">
        <w:rPr>
          <w:rFonts w:ascii="Times New Roman" w:hAnsi="Times New Roman" w:cs="Times New Roman"/>
          <w:b/>
          <w:i/>
          <w:sz w:val="28"/>
          <w:szCs w:val="28"/>
        </w:rPr>
        <w:t>Rekonstrukcija krova društvenog doma u naselju Ada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E6F03F" wp14:editId="2B9B8D3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2" name="Strelica: desn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95E" id="Strelica: desno 52" o:spid="_x0000_s1026" type="#_x0000_t13" style="position:absolute;margin-left:0;margin-top:1.45pt;width:66.7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53114E39" w14:textId="57305C65" w:rsidR="00FB7B8C" w:rsidRDefault="00FB7B8C" w:rsidP="00FB7B8C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Adaptacija objekta s izgradnjom vanjskog produžetka u naselju Šodolovci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F2B1EE" wp14:editId="4EA0CD6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125367960" name="Strelica: desno 112536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7B2A" id="Strelica: desno 1125367960" o:spid="_x0000_s1026" type="#_x0000_t13" style="position:absolute;margin-left:0;margin-top:1.45pt;width:66.7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6480B071" w14:textId="558D898A" w:rsidR="00DD7B00" w:rsidRPr="004F7E06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A99A82" wp14:editId="6299200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3" name="Strelica: desn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E861" id="Strelica: desno 53" o:spid="_x0000_s1026" type="#_x0000_t13" style="position:absolute;margin-left:0;margin-top:1.45pt;width:66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Uređenje prostorije velike sale u društvenom domu u naselju Silaš</w:t>
      </w:r>
    </w:p>
    <w:p w14:paraId="1BEA11A8" w14:textId="3B2018B6" w:rsidR="00DD7B00" w:rsidRDefault="004F7E06" w:rsidP="006A1CAC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6E249A" wp14:editId="747F008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4" name="Strelica: desn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5EBB" id="Strelica: desno 54" o:spid="_x0000_s1026" type="#_x0000_t13" style="position:absolute;margin-left:0;margin-top:1.5pt;width:66.7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ab/>
        <w:t>Izgradnja nadstrešnice za rad udruga u naselju Silaš</w:t>
      </w:r>
    </w:p>
    <w:p w14:paraId="74A038A4" w14:textId="599F103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Izgradnja nadstrešnica za rad udruga u naseljima Ada i Palača</w:t>
      </w:r>
    </w:p>
    <w:p w14:paraId="4ACE19FB" w14:textId="489C5155" w:rsidR="004F7E06" w:rsidRDefault="00AA6E75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D4BFE" w14:textId="77777777" w:rsidR="0017196C" w:rsidRDefault="0017196C" w:rsidP="004262A6">
      <w:pPr>
        <w:spacing w:after="0" w:line="240" w:lineRule="auto"/>
      </w:pPr>
      <w:r>
        <w:separator/>
      </w:r>
    </w:p>
  </w:endnote>
  <w:endnote w:type="continuationSeparator" w:id="0">
    <w:p w14:paraId="0314A795" w14:textId="77777777" w:rsidR="0017196C" w:rsidRDefault="0017196C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FDA1C" w14:textId="77777777" w:rsidR="0017196C" w:rsidRDefault="0017196C" w:rsidP="004262A6">
      <w:pPr>
        <w:spacing w:after="0" w:line="240" w:lineRule="auto"/>
      </w:pPr>
      <w:r>
        <w:separator/>
      </w:r>
    </w:p>
  </w:footnote>
  <w:footnote w:type="continuationSeparator" w:id="0">
    <w:p w14:paraId="39963E05" w14:textId="77777777" w:rsidR="0017196C" w:rsidRDefault="0017196C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6237B"/>
    <w:rsid w:val="000E05F1"/>
    <w:rsid w:val="000E30BA"/>
    <w:rsid w:val="00106876"/>
    <w:rsid w:val="00127D4C"/>
    <w:rsid w:val="001644BE"/>
    <w:rsid w:val="0017196C"/>
    <w:rsid w:val="00175EA4"/>
    <w:rsid w:val="001778D7"/>
    <w:rsid w:val="00190239"/>
    <w:rsid w:val="001B57F0"/>
    <w:rsid w:val="001F3E8C"/>
    <w:rsid w:val="001F46C0"/>
    <w:rsid w:val="00224087"/>
    <w:rsid w:val="002378F6"/>
    <w:rsid w:val="002608F7"/>
    <w:rsid w:val="002611CB"/>
    <w:rsid w:val="00270A25"/>
    <w:rsid w:val="002924B8"/>
    <w:rsid w:val="002D533F"/>
    <w:rsid w:val="00352B19"/>
    <w:rsid w:val="003714D3"/>
    <w:rsid w:val="00394860"/>
    <w:rsid w:val="003A7EFE"/>
    <w:rsid w:val="003C0397"/>
    <w:rsid w:val="003C1FE7"/>
    <w:rsid w:val="003E394F"/>
    <w:rsid w:val="003F40A3"/>
    <w:rsid w:val="004262A6"/>
    <w:rsid w:val="00463D3E"/>
    <w:rsid w:val="004A0075"/>
    <w:rsid w:val="004F7E06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6A1CAC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7E567C"/>
    <w:rsid w:val="008105D5"/>
    <w:rsid w:val="00817F48"/>
    <w:rsid w:val="008207E3"/>
    <w:rsid w:val="0082343E"/>
    <w:rsid w:val="00827073"/>
    <w:rsid w:val="008B04E0"/>
    <w:rsid w:val="008D452B"/>
    <w:rsid w:val="008E0710"/>
    <w:rsid w:val="008F00FD"/>
    <w:rsid w:val="00901BF2"/>
    <w:rsid w:val="0095155F"/>
    <w:rsid w:val="0096546B"/>
    <w:rsid w:val="0096627C"/>
    <w:rsid w:val="009943D8"/>
    <w:rsid w:val="009C5FB4"/>
    <w:rsid w:val="009D7721"/>
    <w:rsid w:val="00A14966"/>
    <w:rsid w:val="00A17522"/>
    <w:rsid w:val="00A21CD4"/>
    <w:rsid w:val="00A7401C"/>
    <w:rsid w:val="00A8373C"/>
    <w:rsid w:val="00AA1098"/>
    <w:rsid w:val="00AA6E75"/>
    <w:rsid w:val="00AF1897"/>
    <w:rsid w:val="00B03734"/>
    <w:rsid w:val="00B22507"/>
    <w:rsid w:val="00B269BA"/>
    <w:rsid w:val="00B75654"/>
    <w:rsid w:val="00B765F2"/>
    <w:rsid w:val="00B97949"/>
    <w:rsid w:val="00BA6EA5"/>
    <w:rsid w:val="00BE35CB"/>
    <w:rsid w:val="00BE7822"/>
    <w:rsid w:val="00BF0595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9156D"/>
    <w:rsid w:val="00D9360E"/>
    <w:rsid w:val="00D95099"/>
    <w:rsid w:val="00DA2CF8"/>
    <w:rsid w:val="00DD2A52"/>
    <w:rsid w:val="00DD7B00"/>
    <w:rsid w:val="00DF4679"/>
    <w:rsid w:val="00DF65DE"/>
    <w:rsid w:val="00E06E56"/>
    <w:rsid w:val="00E15CA5"/>
    <w:rsid w:val="00E16EBA"/>
    <w:rsid w:val="00E619BF"/>
    <w:rsid w:val="00EA2690"/>
    <w:rsid w:val="00EA6382"/>
    <w:rsid w:val="00EA7143"/>
    <w:rsid w:val="00ED4455"/>
    <w:rsid w:val="00F22659"/>
    <w:rsid w:val="00F42FE0"/>
    <w:rsid w:val="00F509EF"/>
    <w:rsid w:val="00F7318D"/>
    <w:rsid w:val="00F90486"/>
    <w:rsid w:val="00F96A29"/>
    <w:rsid w:val="00FB7B8C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2024.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 (329.158,56 €)</c:v>
                </c:pt>
                <c:pt idx="1">
                  <c:v>Pomoći iz inozemstva i od subjekata unutar općeg proračuna (693.954,95€)</c:v>
                </c:pt>
                <c:pt idx="2">
                  <c:v>Prihodi od imovine  (64.806,70 €)</c:v>
                </c:pt>
                <c:pt idx="3">
                  <c:v>Prihodi od upravnih i administrativnih pristojbi, pristojbi po posebnim propisima i naknada  (46.636,56 €)</c:v>
                </c:pt>
                <c:pt idx="4">
                  <c:v>Prihodi od donacija (235.000,00 €)</c:v>
                </c:pt>
                <c:pt idx="5">
                  <c:v>Kazne upravne mjere i ostali prihodi  (659,18 €)</c:v>
                </c:pt>
                <c:pt idx="6">
                  <c:v>Prihodi od prodaje neproizvedene dugotrajne imovine (56.677,74 €)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329158.56</c:v>
                </c:pt>
                <c:pt idx="1">
                  <c:v>693954.95</c:v>
                </c:pt>
                <c:pt idx="2">
                  <c:v>64806.7</c:v>
                </c:pt>
                <c:pt idx="3">
                  <c:v>46636.56</c:v>
                </c:pt>
                <c:pt idx="4">
                  <c:v>235000</c:v>
                </c:pt>
                <c:pt idx="5">
                  <c:v>659.18</c:v>
                </c:pt>
                <c:pt idx="6">
                  <c:v>56677.74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21</cp:revision>
  <cp:lastPrinted>2018-01-16T10:10:00Z</cp:lastPrinted>
  <dcterms:created xsi:type="dcterms:W3CDTF">2020-03-31T12:19:00Z</dcterms:created>
  <dcterms:modified xsi:type="dcterms:W3CDTF">2024-06-20T10:03:00Z</dcterms:modified>
</cp:coreProperties>
</file>