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6D0E" w:rsidRDefault="00026D0E">
      <w:pPr>
        <w:spacing w:line="45" w:lineRule="exact"/>
        <w:rPr>
          <w:sz w:val="5"/>
        </w:rPr>
      </w:pPr>
    </w:p>
    <w:p w:rsidR="00026D0E" w:rsidRDefault="002F7F76">
      <w:pPr>
        <w:spacing w:after="175"/>
        <w:ind w:left="2440" w:right="6500"/>
        <w:rPr>
          <w:sz w:val="2"/>
        </w:rPr>
      </w:pPr>
      <w:r>
        <w:rPr>
          <w:noProof/>
        </w:rPr>
        <w:drawing>
          <wp:inline distT="0" distB="0" distL="0" distR="0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D0E" w:rsidRDefault="00D10FD9">
      <w:pPr>
        <w:spacing w:before="40" w:after="20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REPUBLIKA HRVATSKA</w:t>
      </w:r>
    </w:p>
    <w:p w:rsidR="00026D0E" w:rsidRDefault="00D10FD9">
      <w:pPr>
        <w:spacing w:before="20" w:after="20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OPĆINSKO IZBORNO POVJERENSTVO</w:t>
      </w:r>
    </w:p>
    <w:p w:rsidR="00026D0E" w:rsidRDefault="00D10FD9">
      <w:pPr>
        <w:spacing w:before="20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OPĆINE ŠODOLOVCI</w:t>
      </w:r>
    </w:p>
    <w:p w:rsidR="00026D0E" w:rsidRDefault="00026D0E">
      <w:pPr>
        <w:spacing w:after="140" w:line="240" w:lineRule="exact"/>
      </w:pPr>
    </w:p>
    <w:p w:rsidR="00026D0E" w:rsidRDefault="00D10FD9">
      <w:pPr>
        <w:spacing w:before="20" w:after="20"/>
        <w:ind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 xml:space="preserve">KLASA: </w:t>
      </w:r>
      <w:r w:rsidRPr="00D10FD9">
        <w:rPr>
          <w:rFonts w:ascii="Arial" w:eastAsia="Arial" w:hAnsi="Arial" w:cs="Arial"/>
          <w:b/>
          <w:color w:val="000000"/>
          <w:sz w:val="20"/>
        </w:rPr>
        <w:t>013-03/23-01/4</w:t>
      </w:r>
    </w:p>
    <w:p w:rsidR="00026D0E" w:rsidRDefault="00D10FD9">
      <w:pPr>
        <w:spacing w:before="20" w:after="20"/>
        <w:ind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 xml:space="preserve">URBROJ: </w:t>
      </w:r>
      <w:r w:rsidRPr="00D10FD9">
        <w:rPr>
          <w:rFonts w:ascii="Arial" w:eastAsia="Arial" w:hAnsi="Arial" w:cs="Arial"/>
          <w:b/>
          <w:color w:val="000000"/>
          <w:sz w:val="20"/>
        </w:rPr>
        <w:t>2158-36-05-23-1</w:t>
      </w:r>
    </w:p>
    <w:p w:rsidR="00026D0E" w:rsidRDefault="00D10FD9">
      <w:pPr>
        <w:spacing w:before="20"/>
        <w:ind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ŠODOLOVCI,</w:t>
      </w:r>
      <w:r w:rsidR="002F7F76">
        <w:rPr>
          <w:rFonts w:ascii="Arial" w:eastAsia="Arial" w:hAnsi="Arial" w:cs="Arial"/>
          <w:b/>
          <w:color w:val="000000"/>
          <w:sz w:val="20"/>
        </w:rPr>
        <w:t xml:space="preserve"> 8. svibnja 2023.</w:t>
      </w:r>
    </w:p>
    <w:p w:rsidR="00026D0E" w:rsidRDefault="00026D0E">
      <w:pPr>
        <w:spacing w:after="60" w:line="240" w:lineRule="exact"/>
      </w:pPr>
    </w:p>
    <w:p w:rsidR="00026D0E" w:rsidRDefault="00D10FD9">
      <w:pPr>
        <w:spacing w:line="230" w:lineRule="exact"/>
        <w:ind w:right="20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        Na osnovi članka 74. stavka 4. Zakona o izboru vijeća i predstavnika nacionalnih manjina ("Narodne novine", broj 25/19, dalje: Zakon), a u svezi članka 76. stavka 1. i članka 77. stavka 1. Zakona, nakon provedenih izbora članova Vijeća srpske nacionalne manjine u Općini ŠODOLOVCI 7. svibnja 2023., Općinsko izborno povjerenstvo Općine ŠODOLOVCI na sjednici održanoj </w:t>
      </w:r>
      <w:r w:rsidR="002F7F76">
        <w:rPr>
          <w:rFonts w:ascii="Arial" w:eastAsia="Arial" w:hAnsi="Arial" w:cs="Arial"/>
          <w:color w:val="000000"/>
          <w:sz w:val="20"/>
        </w:rPr>
        <w:t xml:space="preserve">8. </w:t>
      </w:r>
      <w:r>
        <w:rPr>
          <w:rFonts w:ascii="Arial" w:eastAsia="Arial" w:hAnsi="Arial" w:cs="Arial"/>
          <w:color w:val="000000"/>
          <w:sz w:val="20"/>
        </w:rPr>
        <w:t>svibnja 2023. utvrdilo je i objavljuje</w:t>
      </w:r>
    </w:p>
    <w:p w:rsidR="00026D0E" w:rsidRDefault="00026D0E">
      <w:pPr>
        <w:spacing w:after="80" w:line="240" w:lineRule="exact"/>
      </w:pPr>
    </w:p>
    <w:p w:rsidR="00026D0E" w:rsidRDefault="00D10FD9">
      <w:pPr>
        <w:spacing w:before="20" w:after="20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ODLUKU</w:t>
      </w:r>
    </w:p>
    <w:p w:rsidR="00026D0E" w:rsidRDefault="00D10FD9">
      <w:pPr>
        <w:spacing w:before="20" w:after="20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 REZULTATIMA IZBORA ČLANOVA VIJEĆA SRPSKE</w:t>
      </w:r>
    </w:p>
    <w:p w:rsidR="00026D0E" w:rsidRDefault="00D10FD9">
      <w:pPr>
        <w:spacing w:before="20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NACIONALNE MANJINE U OPĆINI ŠODOLOVCI</w:t>
      </w:r>
    </w:p>
    <w:p w:rsidR="00026D0E" w:rsidRDefault="00026D0E">
      <w:pPr>
        <w:spacing w:line="150" w:lineRule="exact"/>
        <w:rPr>
          <w:sz w:val="15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026D0E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0E" w:rsidRDefault="00D10FD9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026D0E" w:rsidRDefault="00D10FD9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Od ukupno 905 birača upisanih u popis birača, glasovanju je pristupilo 117 birača, odnosno 12,93%, od čega je prema glasačkim listićima glasovalo 117 birača, odnosno 12,93%. Važećih listića bilo je 117, odnosno 100,00%. Nevažećih je bilo 0 glasačkih listića, odnosno 0,00%.</w:t>
            </w:r>
          </w:p>
        </w:tc>
      </w:tr>
      <w:tr w:rsidR="00026D0E">
        <w:trPr>
          <w:trHeight w:val="40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0E" w:rsidRDefault="00026D0E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0E" w:rsidRDefault="00026D0E"/>
        </w:tc>
      </w:tr>
    </w:tbl>
    <w:p w:rsidR="00026D0E" w:rsidRDefault="00D10FD9">
      <w:pPr>
        <w:spacing w:line="105" w:lineRule="exact"/>
        <w:rPr>
          <w:sz w:val="11"/>
        </w:rPr>
      </w:pPr>
      <w:r>
        <w:t xml:space="preserve"> </w:t>
      </w:r>
    </w:p>
    <w:p w:rsidR="00026D0E" w:rsidRDefault="00026D0E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026D0E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0E" w:rsidRDefault="00D10FD9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026D0E" w:rsidRDefault="00D10FD9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Kandidati za izbor članova Vijeća srpske nacionalne manjine u Općini ŠODOLOVCI dobili su sljedeći broj glasova:</w:t>
            </w:r>
          </w:p>
        </w:tc>
      </w:tr>
      <w:tr w:rsidR="00026D0E">
        <w:trPr>
          <w:trHeight w:val="16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0E" w:rsidRDefault="00026D0E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0E" w:rsidRDefault="00026D0E"/>
        </w:tc>
      </w:tr>
    </w:tbl>
    <w:p w:rsidR="00026D0E" w:rsidRDefault="00026D0E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400"/>
        <w:gridCol w:w="100"/>
        <w:gridCol w:w="6040"/>
        <w:gridCol w:w="1000"/>
        <w:gridCol w:w="140"/>
        <w:gridCol w:w="1220"/>
      </w:tblGrid>
      <w:tr w:rsidR="00026D0E">
        <w:trPr>
          <w:trHeight w:val="280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0E" w:rsidRDefault="00026D0E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NIKOLA KARAPANDŽA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52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0E" w:rsidRDefault="00026D0E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glasa</w:t>
            </w:r>
          </w:p>
        </w:tc>
      </w:tr>
      <w:tr w:rsidR="00026D0E">
        <w:trPr>
          <w:trHeight w:val="280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0E" w:rsidRDefault="00026D0E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SLOBODAN BAČKO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38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0E" w:rsidRDefault="00026D0E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  <w:tr w:rsidR="00026D0E">
        <w:trPr>
          <w:trHeight w:val="280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3.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0E" w:rsidRDefault="00026D0E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MILENA ALEKSIĆ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28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0E" w:rsidRDefault="00026D0E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  <w:tr w:rsidR="00026D0E">
        <w:trPr>
          <w:trHeight w:val="280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4.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0E" w:rsidRDefault="00026D0E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MLADEN MALETIĆ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26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0E" w:rsidRDefault="00026D0E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  <w:tr w:rsidR="00026D0E">
        <w:trPr>
          <w:trHeight w:val="280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5.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0E" w:rsidRDefault="00026D0E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DRAŽENKA MRKONIĆ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26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0E" w:rsidRDefault="00026D0E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  <w:tr w:rsidR="00026D0E">
        <w:trPr>
          <w:trHeight w:val="280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6.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0E" w:rsidRDefault="00026D0E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ĐURĐICA RATKOVIĆ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25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0E" w:rsidRDefault="00026D0E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  <w:tr w:rsidR="00026D0E">
        <w:trPr>
          <w:trHeight w:val="280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7.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0E" w:rsidRDefault="00026D0E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TIHOMIR KARAS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24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0E" w:rsidRDefault="00026D0E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glasa</w:t>
            </w:r>
          </w:p>
        </w:tc>
      </w:tr>
      <w:tr w:rsidR="00026D0E">
        <w:trPr>
          <w:trHeight w:val="280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8.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0E" w:rsidRDefault="00026D0E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ZORICA KNEŽEVIĆ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23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0E" w:rsidRDefault="00026D0E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glasa</w:t>
            </w:r>
          </w:p>
        </w:tc>
      </w:tr>
      <w:tr w:rsidR="00026D0E">
        <w:trPr>
          <w:trHeight w:val="280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9.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0E" w:rsidRDefault="00026D0E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MIĆO ANTONIĆ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19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0E" w:rsidRDefault="00026D0E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</w:tbl>
    <w:p w:rsidR="00026D0E" w:rsidRDefault="00026D0E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026D0E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0E" w:rsidRDefault="00D10FD9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III.</w:t>
            </w:r>
          </w:p>
        </w:tc>
        <w:tc>
          <w:tcPr>
            <w:tcW w:w="9280" w:type="dxa"/>
            <w:tcMar>
              <w:top w:w="0" w:type="dxa"/>
              <w:left w:w="60" w:type="dxa"/>
              <w:bottom w:w="0" w:type="dxa"/>
              <w:right w:w="0" w:type="dxa"/>
            </w:tcMar>
          </w:tcPr>
          <w:p w:rsidR="00026D0E" w:rsidRDefault="00D10FD9">
            <w:pPr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Na osnovi članka 53. stavka 2. i 3. Zakona, utvrđuje se da su za članove Vijeća izabrani:</w:t>
            </w:r>
          </w:p>
        </w:tc>
      </w:tr>
    </w:tbl>
    <w:p w:rsidR="00026D0E" w:rsidRDefault="00026D0E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400"/>
        <w:gridCol w:w="100"/>
        <w:gridCol w:w="6040"/>
      </w:tblGrid>
      <w:tr w:rsidR="00026D0E">
        <w:trPr>
          <w:trHeight w:val="280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0E" w:rsidRDefault="00026D0E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NIKOLA KARAPANDŽA</w:t>
            </w:r>
          </w:p>
        </w:tc>
      </w:tr>
      <w:tr w:rsidR="00026D0E">
        <w:trPr>
          <w:trHeight w:val="280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0E" w:rsidRDefault="00026D0E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SLOBODAN BAČKO</w:t>
            </w:r>
          </w:p>
        </w:tc>
      </w:tr>
      <w:tr w:rsidR="00026D0E">
        <w:trPr>
          <w:trHeight w:val="280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3.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0E" w:rsidRDefault="00026D0E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MILENA ALEKSIĆ</w:t>
            </w:r>
          </w:p>
        </w:tc>
      </w:tr>
      <w:tr w:rsidR="00026D0E">
        <w:trPr>
          <w:trHeight w:val="280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4.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0E" w:rsidRDefault="00026D0E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MLADEN MALETIĆ</w:t>
            </w:r>
          </w:p>
        </w:tc>
      </w:tr>
      <w:tr w:rsidR="00026D0E">
        <w:trPr>
          <w:trHeight w:val="280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5.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0E" w:rsidRDefault="00026D0E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DRAŽENKA MRKONIĆ</w:t>
            </w:r>
          </w:p>
        </w:tc>
      </w:tr>
      <w:tr w:rsidR="00026D0E">
        <w:trPr>
          <w:trHeight w:val="280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6.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0E" w:rsidRDefault="00026D0E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ĐURĐICA RATKOVIĆ</w:t>
            </w:r>
          </w:p>
        </w:tc>
      </w:tr>
      <w:tr w:rsidR="00026D0E">
        <w:trPr>
          <w:trHeight w:val="280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7.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0E" w:rsidRDefault="00026D0E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TIHOMIR KARAS</w:t>
            </w:r>
          </w:p>
        </w:tc>
      </w:tr>
      <w:tr w:rsidR="00026D0E">
        <w:trPr>
          <w:trHeight w:val="280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8.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0E" w:rsidRDefault="00026D0E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ZORICA KNEŽEVIĆ</w:t>
            </w:r>
          </w:p>
        </w:tc>
      </w:tr>
      <w:tr w:rsidR="00026D0E">
        <w:trPr>
          <w:trHeight w:val="280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9.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0E" w:rsidRDefault="00026D0E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D0E" w:rsidRDefault="00D10FD9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MIĆO ANTONIĆ</w:t>
            </w:r>
          </w:p>
        </w:tc>
      </w:tr>
    </w:tbl>
    <w:p w:rsidR="00026D0E" w:rsidRDefault="00D10FD9">
      <w:pPr>
        <w:spacing w:line="240" w:lineRule="exact"/>
      </w:pPr>
      <w:r>
        <w:t xml:space="preserve"> </w:t>
      </w:r>
    </w:p>
    <w:p w:rsidR="00026D0E" w:rsidRDefault="00026D0E">
      <w:pPr>
        <w:spacing w:line="240" w:lineRule="exact"/>
      </w:pPr>
    </w:p>
    <w:p w:rsidR="00026D0E" w:rsidRDefault="00026D0E">
      <w:pPr>
        <w:spacing w:line="240" w:lineRule="exact"/>
      </w:pPr>
    </w:p>
    <w:p w:rsidR="00026D0E" w:rsidRDefault="00026D0E">
      <w:pPr>
        <w:spacing w:line="240" w:lineRule="exact"/>
        <w:rPr>
          <w:sz w:val="2"/>
        </w:rPr>
        <w:sectPr w:rsidR="00026D0E">
          <w:pgSz w:w="11900" w:h="16840"/>
          <w:pgMar w:top="1120" w:right="1120" w:bottom="0" w:left="1120" w:header="1120" w:footer="0" w:gutter="0"/>
          <w:cols w:space="708"/>
          <w:docGrid w:linePitch="360"/>
        </w:sectPr>
      </w:pPr>
    </w:p>
    <w:p w:rsidR="00026D0E" w:rsidRDefault="00026D0E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026D0E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0E" w:rsidRDefault="00D10FD9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IV.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026D0E" w:rsidRDefault="00D10FD9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Ova Odluka objavit će se na mrežnoj stranici i oglasnoj ploči Općine ŠODOLOVCI te na mrežnoj stranici Osječko-baranjske županije.</w:t>
            </w:r>
          </w:p>
        </w:tc>
      </w:tr>
      <w:tr w:rsidR="00026D0E">
        <w:trPr>
          <w:trHeight w:val="16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0E" w:rsidRDefault="00026D0E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0E" w:rsidRDefault="00026D0E"/>
        </w:tc>
      </w:tr>
    </w:tbl>
    <w:p w:rsidR="00026D0E" w:rsidRDefault="00D10FD9">
      <w:pPr>
        <w:spacing w:line="105" w:lineRule="exact"/>
        <w:rPr>
          <w:sz w:val="11"/>
        </w:rPr>
      </w:pPr>
      <w:r>
        <w:t xml:space="preserve"> </w:t>
      </w:r>
    </w:p>
    <w:p w:rsidR="00026D0E" w:rsidRDefault="00026D0E">
      <w:pPr>
        <w:spacing w:after="20"/>
        <w:ind w:right="20"/>
        <w:rPr>
          <w:rFonts w:ascii="Arial" w:eastAsia="Arial" w:hAnsi="Arial" w:cs="Arial"/>
          <w:color w:val="000000"/>
          <w:sz w:val="20"/>
        </w:rPr>
      </w:pPr>
    </w:p>
    <w:p w:rsidR="00026D0E" w:rsidRDefault="00D10FD9">
      <w:pPr>
        <w:spacing w:before="20"/>
        <w:ind w:left="4340" w:right="20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PREDSJEDNIK</w:t>
      </w:r>
    </w:p>
    <w:p w:rsidR="00026D0E" w:rsidRDefault="00026D0E">
      <w:pPr>
        <w:spacing w:after="20"/>
        <w:ind w:left="4340" w:right="20"/>
        <w:rPr>
          <w:rFonts w:ascii="Arial" w:eastAsia="Arial" w:hAnsi="Arial" w:cs="Arial"/>
          <w:color w:val="000000"/>
          <w:sz w:val="20"/>
        </w:rPr>
      </w:pPr>
    </w:p>
    <w:p w:rsidR="00026D0E" w:rsidRDefault="00D10FD9">
      <w:pPr>
        <w:spacing w:before="20"/>
        <w:ind w:left="4400" w:right="20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NENAD DUNDOVIĆ</w:t>
      </w:r>
      <w:r w:rsidR="006542E2">
        <w:rPr>
          <w:rFonts w:ascii="Arial" w:eastAsia="Arial" w:hAnsi="Arial" w:cs="Arial"/>
          <w:color w:val="000000"/>
          <w:sz w:val="20"/>
        </w:rPr>
        <w:t xml:space="preserve"> v.r.</w:t>
      </w:r>
    </w:p>
    <w:sectPr w:rsidR="00026D0E">
      <w:pgSz w:w="11900" w:h="16840"/>
      <w:pgMar w:top="1120" w:right="1120" w:bottom="560" w:left="1120" w:header="1120" w:footer="5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0E"/>
    <w:rsid w:val="00026D0E"/>
    <w:rsid w:val="002F7F76"/>
    <w:rsid w:val="006542E2"/>
    <w:rsid w:val="00D1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DDC24"/>
  <w15:docId w15:val="{954DA691-7E5E-40C7-84DC-C65B8E27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Magdić</dc:creator>
  <cp:lastModifiedBy>Jovana</cp:lastModifiedBy>
  <cp:revision>4</cp:revision>
  <dcterms:created xsi:type="dcterms:W3CDTF">2023-05-07T20:32:00Z</dcterms:created>
  <dcterms:modified xsi:type="dcterms:W3CDTF">2023-05-08T09:12:00Z</dcterms:modified>
</cp:coreProperties>
</file>