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1840" w:rsidRPr="00F575C3" w:rsidRDefault="00031840" w:rsidP="00031840">
      <w:pPr>
        <w:jc w:val="center"/>
        <w:rPr>
          <w:rFonts w:ascii="Times New Roman" w:hAnsi="Times New Roman" w:cs="Times New Roman"/>
          <w:i/>
          <w:sz w:val="72"/>
          <w:szCs w:val="72"/>
        </w:rPr>
      </w:pPr>
      <w:bookmarkStart w:id="0" w:name="_Hlk120179096"/>
      <w:bookmarkEnd w:id="0"/>
      <w:r w:rsidRPr="00F575C3">
        <w:rPr>
          <w:rFonts w:ascii="Times New Roman" w:hAnsi="Times New Roman" w:cs="Times New Roman"/>
          <w:i/>
          <w:sz w:val="72"/>
          <w:szCs w:val="72"/>
        </w:rPr>
        <w:t>Službeni glasnik</w:t>
      </w:r>
    </w:p>
    <w:p w:rsidR="00031840" w:rsidRPr="00F575C3" w:rsidRDefault="00031840" w:rsidP="00031840">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rsidR="00031840" w:rsidRDefault="00031840" w:rsidP="00031840">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031840" w:rsidTr="00C15742">
        <w:trPr>
          <w:trHeight w:val="729"/>
        </w:trPr>
        <w:tc>
          <w:tcPr>
            <w:tcW w:w="2145" w:type="dxa"/>
            <w:tcBorders>
              <w:bottom w:val="single" w:sz="4" w:space="0" w:color="auto"/>
            </w:tcBorders>
          </w:tcPr>
          <w:p w:rsidR="00031840" w:rsidRPr="00EE55FD" w:rsidRDefault="00031840" w:rsidP="00C15742">
            <w:pPr>
              <w:jc w:val="center"/>
              <w:rPr>
                <w:rFonts w:ascii="Times New Roman" w:hAnsi="Times New Roman" w:cs="Times New Roman"/>
                <w:b/>
                <w:bCs/>
              </w:rPr>
            </w:pPr>
            <w:r w:rsidRPr="00EE55FD">
              <w:rPr>
                <w:rFonts w:ascii="Times New Roman" w:hAnsi="Times New Roman" w:cs="Times New Roman"/>
                <w:b/>
                <w:bCs/>
              </w:rPr>
              <w:t>GODINA XX</w:t>
            </w:r>
            <w:r>
              <w:rPr>
                <w:rFonts w:ascii="Times New Roman" w:hAnsi="Times New Roman" w:cs="Times New Roman"/>
                <w:b/>
                <w:bCs/>
              </w:rPr>
              <w:t>VI</w:t>
            </w:r>
          </w:p>
        </w:tc>
        <w:tc>
          <w:tcPr>
            <w:tcW w:w="4410" w:type="dxa"/>
          </w:tcPr>
          <w:p w:rsidR="00031840" w:rsidRPr="00EE55FD" w:rsidRDefault="00031840" w:rsidP="00C15742">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20. siječnja 2023.</w:t>
            </w:r>
          </w:p>
        </w:tc>
        <w:tc>
          <w:tcPr>
            <w:tcW w:w="2625" w:type="dxa"/>
          </w:tcPr>
          <w:p w:rsidR="00031840" w:rsidRPr="00EE55FD" w:rsidRDefault="00031840" w:rsidP="00C15742">
            <w:pPr>
              <w:jc w:val="center"/>
              <w:rPr>
                <w:rFonts w:ascii="Times New Roman" w:hAnsi="Times New Roman" w:cs="Times New Roman"/>
                <w:b/>
                <w:bCs/>
              </w:rPr>
            </w:pPr>
            <w:r w:rsidRPr="00EE55FD">
              <w:rPr>
                <w:rFonts w:ascii="Times New Roman" w:hAnsi="Times New Roman" w:cs="Times New Roman"/>
                <w:b/>
                <w:bCs/>
              </w:rPr>
              <w:t xml:space="preserve">BROJ </w:t>
            </w:r>
            <w:r>
              <w:rPr>
                <w:rFonts w:ascii="Times New Roman" w:hAnsi="Times New Roman" w:cs="Times New Roman"/>
                <w:b/>
                <w:bCs/>
              </w:rPr>
              <w:t>1</w:t>
            </w:r>
          </w:p>
        </w:tc>
      </w:tr>
    </w:tbl>
    <w:p w:rsidR="00031840" w:rsidRPr="00F575C3" w:rsidRDefault="00031840" w:rsidP="00031840">
      <w:pPr>
        <w:jc w:val="both"/>
        <w:rPr>
          <w:rFonts w:ascii="Times New Roman" w:hAnsi="Times New Roman" w:cs="Times New Roman"/>
          <w:u w:val="single"/>
        </w:rPr>
      </w:pPr>
    </w:p>
    <w:p w:rsidR="00031840" w:rsidRDefault="00031840" w:rsidP="00031840">
      <w:pPr>
        <w:rPr>
          <w:rFonts w:ascii="Times New Roman" w:hAnsi="Times New Roman" w:cs="Times New Roman"/>
          <w:b/>
          <w:sz w:val="28"/>
          <w:szCs w:val="28"/>
          <w:u w:val="single"/>
        </w:rPr>
      </w:pPr>
    </w:p>
    <w:p w:rsidR="00031840" w:rsidRDefault="00031840" w:rsidP="00031840">
      <w:pPr>
        <w:rPr>
          <w:rFonts w:ascii="Times New Roman" w:hAnsi="Times New Roman" w:cs="Times New Roman"/>
          <w:b/>
          <w:sz w:val="28"/>
          <w:szCs w:val="28"/>
          <w:u w:val="single"/>
        </w:rPr>
      </w:pPr>
    </w:p>
    <w:p w:rsidR="00031840" w:rsidRDefault="00031840" w:rsidP="00031840">
      <w:pPr>
        <w:rPr>
          <w:rFonts w:ascii="Times New Roman" w:hAnsi="Times New Roman" w:cs="Times New Roman"/>
          <w:b/>
          <w:sz w:val="28"/>
          <w:szCs w:val="28"/>
          <w:u w:val="single"/>
        </w:rPr>
      </w:pPr>
    </w:p>
    <w:p w:rsidR="00031840" w:rsidRDefault="00031840" w:rsidP="00031840">
      <w:pPr>
        <w:jc w:val="center"/>
        <w:rPr>
          <w:rFonts w:ascii="Times New Roman" w:hAnsi="Times New Roman" w:cs="Times New Roman"/>
          <w:b/>
          <w:sz w:val="28"/>
          <w:szCs w:val="28"/>
          <w:u w:val="single"/>
        </w:rPr>
      </w:pPr>
      <w:r>
        <w:rPr>
          <w:noProof/>
        </w:rPr>
        <w:drawing>
          <wp:inline distT="0" distB="0" distL="0" distR="0" wp14:anchorId="2011071B" wp14:editId="484A5DFE">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rsidR="00031840" w:rsidRDefault="00031840" w:rsidP="00031840">
      <w:pPr>
        <w:rPr>
          <w:rFonts w:ascii="Times New Roman" w:hAnsi="Times New Roman" w:cs="Times New Roman"/>
          <w:b/>
          <w:sz w:val="28"/>
          <w:szCs w:val="28"/>
          <w:u w:val="single"/>
        </w:rPr>
      </w:pPr>
    </w:p>
    <w:p w:rsidR="00031840" w:rsidRDefault="00031840" w:rsidP="00031840">
      <w:pPr>
        <w:jc w:val="center"/>
        <w:rPr>
          <w:rFonts w:ascii="Times New Roman" w:hAnsi="Times New Roman" w:cs="Times New Roman"/>
          <w:b/>
          <w:sz w:val="28"/>
          <w:szCs w:val="28"/>
          <w:u w:val="single"/>
        </w:rPr>
      </w:pPr>
    </w:p>
    <w:p w:rsidR="00031840" w:rsidRDefault="00031840" w:rsidP="00031840">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031840" w:rsidTr="00C15742">
        <w:trPr>
          <w:trHeight w:val="1410"/>
        </w:trPr>
        <w:tc>
          <w:tcPr>
            <w:tcW w:w="8745" w:type="dxa"/>
          </w:tcPr>
          <w:p w:rsidR="00031840" w:rsidRPr="001D6ECD" w:rsidRDefault="00031840" w:rsidP="00C1574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rsidR="00031840" w:rsidRPr="001D6ECD" w:rsidRDefault="00031840" w:rsidP="00C1574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rsidR="00031840" w:rsidRPr="001D6ECD" w:rsidRDefault="00031840" w:rsidP="00C1574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rsidR="00031840" w:rsidRPr="001D6ECD" w:rsidRDefault="00031840" w:rsidP="00C15742">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 xml:space="preserve">Za izdavača: Dragan Zorić, </w:t>
            </w:r>
            <w:r>
              <w:rPr>
                <w:rFonts w:ascii="Times New Roman" w:hAnsi="Times New Roman" w:cs="Times New Roman"/>
                <w:sz w:val="24"/>
                <w:szCs w:val="24"/>
              </w:rPr>
              <w:t>općinski načelnik</w:t>
            </w:r>
          </w:p>
        </w:tc>
      </w:tr>
    </w:tbl>
    <w:p w:rsidR="00031840" w:rsidRDefault="00031840" w:rsidP="00031840">
      <w:pPr>
        <w:rPr>
          <w:rFonts w:ascii="Times New Roman" w:hAnsi="Times New Roman" w:cs="Times New Roman"/>
          <w:b/>
          <w:sz w:val="28"/>
          <w:szCs w:val="28"/>
          <w:u w:val="single"/>
        </w:rPr>
      </w:pPr>
    </w:p>
    <w:p w:rsidR="00031840" w:rsidRPr="001A5F5C" w:rsidRDefault="00031840" w:rsidP="00031840">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rsidR="00031840" w:rsidRDefault="00031840" w:rsidP="00031840">
      <w:pPr>
        <w:spacing w:line="240" w:lineRule="auto"/>
        <w:jc w:val="both"/>
        <w:rPr>
          <w:rFonts w:ascii="Times New Roman" w:eastAsia="Calibri" w:hAnsi="Times New Roman" w:cs="Times New Roman"/>
          <w:bCs/>
          <w:sz w:val="24"/>
          <w:szCs w:val="24"/>
        </w:rPr>
      </w:pPr>
    </w:p>
    <w:p w:rsidR="00031840" w:rsidRDefault="00031840" w:rsidP="00031840">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Pr>
          <w:rFonts w:ascii="Times New Roman" w:eastAsia="Calibri" w:hAnsi="Times New Roman" w:cs="Times New Roman"/>
          <w:b/>
          <w:i/>
          <w:iCs/>
          <w:sz w:val="24"/>
          <w:szCs w:val="24"/>
          <w:u w:val="single"/>
        </w:rPr>
        <w:t>VIJEĆA</w:t>
      </w:r>
      <w:r w:rsidRPr="00A6225A">
        <w:rPr>
          <w:rFonts w:ascii="Times New Roman" w:eastAsia="Calibri" w:hAnsi="Times New Roman" w:cs="Times New Roman"/>
          <w:b/>
          <w:i/>
          <w:iCs/>
          <w:sz w:val="24"/>
          <w:szCs w:val="24"/>
          <w:u w:val="single"/>
        </w:rPr>
        <w:t>:</w:t>
      </w:r>
    </w:p>
    <w:p w:rsidR="00031840" w:rsidRDefault="00031840" w:rsidP="00031840">
      <w:pPr>
        <w:jc w:val="both"/>
        <w:rPr>
          <w:rFonts w:ascii="Times New Roman" w:hAnsi="Times New Roman" w:cs="Times New Roman"/>
          <w:sz w:val="24"/>
          <w:szCs w:val="24"/>
        </w:rPr>
      </w:pPr>
      <w:r w:rsidRPr="00F37574">
        <w:rPr>
          <w:rFonts w:ascii="Times New Roman" w:hAnsi="Times New Roman" w:cs="Times New Roman"/>
          <w:sz w:val="24"/>
          <w:szCs w:val="24"/>
        </w:rPr>
        <w:t xml:space="preserve">1. Zaključak o usvajanju </w:t>
      </w:r>
      <w:r>
        <w:rPr>
          <w:rFonts w:ascii="Times New Roman" w:hAnsi="Times New Roman" w:cs="Times New Roman"/>
          <w:sz w:val="24"/>
          <w:szCs w:val="24"/>
        </w:rPr>
        <w:t>zapisnika sa 11. sjednice Općinskog vijeća Općine Šodolovci</w:t>
      </w:r>
      <w:r w:rsidR="005737C9">
        <w:rPr>
          <w:rFonts w:ascii="Times New Roman" w:hAnsi="Times New Roman" w:cs="Times New Roman"/>
          <w:sz w:val="24"/>
          <w:szCs w:val="24"/>
        </w:rPr>
        <w:t>……….</w:t>
      </w:r>
      <w:r w:rsidR="008C478F">
        <w:rPr>
          <w:rFonts w:ascii="Times New Roman" w:hAnsi="Times New Roman" w:cs="Times New Roman"/>
          <w:sz w:val="24"/>
          <w:szCs w:val="24"/>
        </w:rPr>
        <w:t>3</w:t>
      </w:r>
    </w:p>
    <w:p w:rsidR="00031840" w:rsidRDefault="00031840" w:rsidP="00031840">
      <w:pPr>
        <w:jc w:val="both"/>
        <w:rPr>
          <w:rFonts w:ascii="Times New Roman" w:hAnsi="Times New Roman" w:cs="Times New Roman"/>
          <w:sz w:val="24"/>
          <w:szCs w:val="24"/>
        </w:rPr>
      </w:pPr>
      <w:r>
        <w:rPr>
          <w:rFonts w:ascii="Times New Roman" w:hAnsi="Times New Roman" w:cs="Times New Roman"/>
          <w:sz w:val="24"/>
          <w:szCs w:val="24"/>
        </w:rPr>
        <w:t>2. Odluka o lokalnim porezima Općine Šodolovci…</w:t>
      </w:r>
      <w:r w:rsidR="005737C9">
        <w:rPr>
          <w:rFonts w:ascii="Times New Roman" w:hAnsi="Times New Roman" w:cs="Times New Roman"/>
          <w:sz w:val="24"/>
          <w:szCs w:val="24"/>
        </w:rPr>
        <w:t>…………………………………………...</w:t>
      </w:r>
      <w:r w:rsidR="008C478F">
        <w:rPr>
          <w:rFonts w:ascii="Times New Roman" w:hAnsi="Times New Roman" w:cs="Times New Roman"/>
          <w:sz w:val="24"/>
          <w:szCs w:val="24"/>
        </w:rPr>
        <w:t>3</w:t>
      </w:r>
    </w:p>
    <w:p w:rsidR="00031840" w:rsidRDefault="00031840" w:rsidP="00031840">
      <w:pPr>
        <w:jc w:val="both"/>
        <w:rPr>
          <w:rFonts w:ascii="Times New Roman" w:hAnsi="Times New Roman" w:cs="Times New Roman"/>
          <w:sz w:val="24"/>
          <w:szCs w:val="24"/>
        </w:rPr>
      </w:pPr>
      <w:r>
        <w:rPr>
          <w:rFonts w:ascii="Times New Roman" w:hAnsi="Times New Roman" w:cs="Times New Roman"/>
          <w:sz w:val="24"/>
          <w:szCs w:val="24"/>
        </w:rPr>
        <w:t>3. Odluka o komunalnom doprinosu…</w:t>
      </w:r>
      <w:r w:rsidR="005737C9">
        <w:rPr>
          <w:rFonts w:ascii="Times New Roman" w:hAnsi="Times New Roman" w:cs="Times New Roman"/>
          <w:sz w:val="24"/>
          <w:szCs w:val="24"/>
        </w:rPr>
        <w:t>…………………………………………………………</w:t>
      </w:r>
      <w:r w:rsidR="008C478F">
        <w:rPr>
          <w:rFonts w:ascii="Times New Roman" w:hAnsi="Times New Roman" w:cs="Times New Roman"/>
          <w:sz w:val="24"/>
          <w:szCs w:val="24"/>
        </w:rPr>
        <w:t>7</w:t>
      </w:r>
    </w:p>
    <w:p w:rsidR="00031840" w:rsidRDefault="00031840" w:rsidP="00031840">
      <w:pPr>
        <w:jc w:val="both"/>
        <w:rPr>
          <w:rFonts w:ascii="Times New Roman" w:hAnsi="Times New Roman" w:cs="Times New Roman"/>
          <w:sz w:val="24"/>
          <w:szCs w:val="24"/>
        </w:rPr>
      </w:pPr>
      <w:r>
        <w:rPr>
          <w:rFonts w:ascii="Times New Roman" w:hAnsi="Times New Roman" w:cs="Times New Roman"/>
          <w:sz w:val="24"/>
          <w:szCs w:val="24"/>
        </w:rPr>
        <w:t>4. Odluka o pravima iz socijalne skrbi i drugim potporama iz Proračuna Općine Šodolovci….</w:t>
      </w:r>
      <w:r w:rsidR="005737C9">
        <w:rPr>
          <w:rFonts w:ascii="Times New Roman" w:hAnsi="Times New Roman" w:cs="Times New Roman"/>
          <w:sz w:val="24"/>
          <w:szCs w:val="24"/>
        </w:rPr>
        <w:t>1</w:t>
      </w:r>
      <w:r w:rsidR="008C478F">
        <w:rPr>
          <w:rFonts w:ascii="Times New Roman" w:hAnsi="Times New Roman" w:cs="Times New Roman"/>
          <w:sz w:val="24"/>
          <w:szCs w:val="24"/>
        </w:rPr>
        <w:t>2</w:t>
      </w:r>
    </w:p>
    <w:p w:rsidR="00031840" w:rsidRDefault="00031840" w:rsidP="00031840">
      <w:pPr>
        <w:jc w:val="both"/>
        <w:rPr>
          <w:rFonts w:ascii="Times New Roman" w:hAnsi="Times New Roman" w:cs="Times New Roman"/>
          <w:sz w:val="24"/>
          <w:szCs w:val="24"/>
        </w:rPr>
      </w:pPr>
      <w:r>
        <w:rPr>
          <w:rFonts w:ascii="Times New Roman" w:hAnsi="Times New Roman" w:cs="Times New Roman"/>
          <w:sz w:val="24"/>
          <w:szCs w:val="24"/>
        </w:rPr>
        <w:t>5. Odluka o kup</w:t>
      </w:r>
      <w:r w:rsidR="005737C9">
        <w:rPr>
          <w:rFonts w:ascii="Times New Roman" w:hAnsi="Times New Roman" w:cs="Times New Roman"/>
          <w:sz w:val="24"/>
          <w:szCs w:val="24"/>
        </w:rPr>
        <w:t>ovini</w:t>
      </w:r>
      <w:r>
        <w:rPr>
          <w:rFonts w:ascii="Times New Roman" w:hAnsi="Times New Roman" w:cs="Times New Roman"/>
          <w:sz w:val="24"/>
          <w:szCs w:val="24"/>
        </w:rPr>
        <w:t xml:space="preserve"> nekretnine označene kao k.č.br. 279/5, k.o. Šodolovci u vlasništvu Doma zdravlja Osječko-baranjske županije…</w:t>
      </w:r>
      <w:r w:rsidR="005737C9">
        <w:rPr>
          <w:rFonts w:ascii="Times New Roman" w:hAnsi="Times New Roman" w:cs="Times New Roman"/>
          <w:sz w:val="24"/>
          <w:szCs w:val="24"/>
        </w:rPr>
        <w:t>……………………………………………………….1</w:t>
      </w:r>
      <w:r w:rsidR="00EA6C89">
        <w:rPr>
          <w:rFonts w:ascii="Times New Roman" w:hAnsi="Times New Roman" w:cs="Times New Roman"/>
          <w:sz w:val="24"/>
          <w:szCs w:val="24"/>
        </w:rPr>
        <w:t>8</w:t>
      </w:r>
    </w:p>
    <w:p w:rsidR="00031840" w:rsidRDefault="00031840" w:rsidP="00031840">
      <w:pPr>
        <w:jc w:val="both"/>
        <w:rPr>
          <w:rFonts w:ascii="Times New Roman" w:hAnsi="Times New Roman" w:cs="Times New Roman"/>
          <w:sz w:val="24"/>
          <w:szCs w:val="24"/>
        </w:rPr>
      </w:pPr>
      <w:r>
        <w:rPr>
          <w:rFonts w:ascii="Times New Roman" w:hAnsi="Times New Roman" w:cs="Times New Roman"/>
          <w:sz w:val="24"/>
          <w:szCs w:val="24"/>
        </w:rPr>
        <w:t>6. Pravilnik o jednostavnoj nabavi…</w:t>
      </w:r>
      <w:r w:rsidR="005737C9">
        <w:rPr>
          <w:rFonts w:ascii="Times New Roman" w:hAnsi="Times New Roman" w:cs="Times New Roman"/>
          <w:sz w:val="24"/>
          <w:szCs w:val="24"/>
        </w:rPr>
        <w:t>………………………………………………………….1</w:t>
      </w:r>
      <w:r w:rsidR="00EA6C89">
        <w:rPr>
          <w:rFonts w:ascii="Times New Roman" w:hAnsi="Times New Roman" w:cs="Times New Roman"/>
          <w:sz w:val="24"/>
          <w:szCs w:val="24"/>
        </w:rPr>
        <w:t>9</w:t>
      </w:r>
    </w:p>
    <w:p w:rsidR="00031840" w:rsidRDefault="00031840" w:rsidP="00031840">
      <w:pPr>
        <w:jc w:val="both"/>
        <w:rPr>
          <w:rFonts w:ascii="Times New Roman" w:hAnsi="Times New Roman" w:cs="Times New Roman"/>
          <w:sz w:val="24"/>
          <w:szCs w:val="24"/>
        </w:rPr>
      </w:pPr>
      <w:r>
        <w:rPr>
          <w:rFonts w:ascii="Times New Roman" w:hAnsi="Times New Roman" w:cs="Times New Roman"/>
          <w:sz w:val="24"/>
          <w:szCs w:val="24"/>
        </w:rPr>
        <w:t>7. Odluka o plaći i drugim pravima općinskog načelnika i zamjenika općinskog načelnika Općine Šodolovci…</w:t>
      </w:r>
      <w:r w:rsidR="005737C9">
        <w:rPr>
          <w:rFonts w:ascii="Times New Roman" w:hAnsi="Times New Roman" w:cs="Times New Roman"/>
          <w:sz w:val="24"/>
          <w:szCs w:val="24"/>
        </w:rPr>
        <w:t>…………………………………………………………………………..2</w:t>
      </w:r>
      <w:r w:rsidR="008C478F">
        <w:rPr>
          <w:rFonts w:ascii="Times New Roman" w:hAnsi="Times New Roman" w:cs="Times New Roman"/>
          <w:sz w:val="24"/>
          <w:szCs w:val="24"/>
        </w:rPr>
        <w:t>2</w:t>
      </w:r>
    </w:p>
    <w:p w:rsidR="00031840" w:rsidRDefault="00031840" w:rsidP="00031840">
      <w:pPr>
        <w:jc w:val="both"/>
        <w:rPr>
          <w:rFonts w:ascii="Times New Roman" w:hAnsi="Times New Roman" w:cs="Times New Roman"/>
          <w:sz w:val="24"/>
          <w:szCs w:val="24"/>
        </w:rPr>
      </w:pPr>
      <w:r>
        <w:rPr>
          <w:rFonts w:ascii="Times New Roman" w:hAnsi="Times New Roman" w:cs="Times New Roman"/>
          <w:sz w:val="24"/>
          <w:szCs w:val="24"/>
        </w:rPr>
        <w:t>8. Odluka o koeficijentima za obračuna plaće službenika jedinstvenog upravnog odjela Općine Šodolovci…</w:t>
      </w:r>
      <w:r w:rsidR="005737C9">
        <w:rPr>
          <w:rFonts w:ascii="Times New Roman" w:hAnsi="Times New Roman" w:cs="Times New Roman"/>
          <w:sz w:val="24"/>
          <w:szCs w:val="24"/>
        </w:rPr>
        <w:t>…………………………………………………………………………………..2</w:t>
      </w:r>
      <w:r w:rsidR="008C478F">
        <w:rPr>
          <w:rFonts w:ascii="Times New Roman" w:hAnsi="Times New Roman" w:cs="Times New Roman"/>
          <w:sz w:val="24"/>
          <w:szCs w:val="24"/>
        </w:rPr>
        <w:t>4</w:t>
      </w:r>
    </w:p>
    <w:p w:rsidR="00031840" w:rsidRDefault="00031840" w:rsidP="00031840">
      <w:pPr>
        <w:spacing w:line="240" w:lineRule="auto"/>
        <w:jc w:val="both"/>
        <w:rPr>
          <w:rFonts w:ascii="Times New Roman" w:eastAsia="Calibri" w:hAnsi="Times New Roman" w:cs="Times New Roman"/>
          <w:b/>
          <w:i/>
          <w:iCs/>
          <w:sz w:val="24"/>
          <w:szCs w:val="24"/>
          <w:u w:val="single"/>
        </w:rPr>
      </w:pPr>
    </w:p>
    <w:p w:rsidR="00031840" w:rsidRDefault="00031840" w:rsidP="00031840">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sidR="006153B8">
        <w:rPr>
          <w:rFonts w:ascii="Times New Roman" w:eastAsia="Calibri" w:hAnsi="Times New Roman" w:cs="Times New Roman"/>
          <w:b/>
          <w:i/>
          <w:iCs/>
          <w:sz w:val="24"/>
          <w:szCs w:val="24"/>
          <w:u w:val="single"/>
        </w:rPr>
        <w:t>NAČELNIKA</w:t>
      </w:r>
      <w:r w:rsidRPr="00A6225A">
        <w:rPr>
          <w:rFonts w:ascii="Times New Roman" w:eastAsia="Calibri" w:hAnsi="Times New Roman" w:cs="Times New Roman"/>
          <w:b/>
          <w:i/>
          <w:iCs/>
          <w:sz w:val="24"/>
          <w:szCs w:val="24"/>
          <w:u w:val="single"/>
        </w:rPr>
        <w:t>:</w:t>
      </w:r>
    </w:p>
    <w:p w:rsidR="00392443" w:rsidRDefault="00392443" w:rsidP="00031840">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 Plan prijma u službu za 2023. godinu</w:t>
      </w:r>
      <w:r w:rsidR="005737C9">
        <w:rPr>
          <w:rFonts w:ascii="Times New Roman" w:eastAsia="Calibri" w:hAnsi="Times New Roman" w:cs="Times New Roman"/>
          <w:bCs/>
          <w:sz w:val="24"/>
          <w:szCs w:val="24"/>
        </w:rPr>
        <w:t>……………………………………………………….2</w:t>
      </w:r>
      <w:r w:rsidR="008C478F">
        <w:rPr>
          <w:rFonts w:ascii="Times New Roman" w:eastAsia="Calibri" w:hAnsi="Times New Roman" w:cs="Times New Roman"/>
          <w:bCs/>
          <w:sz w:val="24"/>
          <w:szCs w:val="24"/>
        </w:rPr>
        <w:t>5</w:t>
      </w:r>
    </w:p>
    <w:p w:rsidR="00392443" w:rsidRDefault="00392443" w:rsidP="00031840">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Plan </w:t>
      </w:r>
      <w:r w:rsidR="00442D35">
        <w:rPr>
          <w:rFonts w:ascii="Times New Roman" w:eastAsia="Calibri" w:hAnsi="Times New Roman" w:cs="Times New Roman"/>
          <w:bCs/>
          <w:sz w:val="24"/>
          <w:szCs w:val="24"/>
        </w:rPr>
        <w:t>nabave Općine Šodolovci za 2023. godinu</w:t>
      </w:r>
      <w:r w:rsidR="005737C9">
        <w:rPr>
          <w:rFonts w:ascii="Times New Roman" w:eastAsia="Calibri" w:hAnsi="Times New Roman" w:cs="Times New Roman"/>
          <w:bCs/>
          <w:sz w:val="24"/>
          <w:szCs w:val="24"/>
        </w:rPr>
        <w:t>…………………………………………….2</w:t>
      </w:r>
      <w:r w:rsidR="008C478F">
        <w:rPr>
          <w:rFonts w:ascii="Times New Roman" w:eastAsia="Calibri" w:hAnsi="Times New Roman" w:cs="Times New Roman"/>
          <w:bCs/>
          <w:sz w:val="24"/>
          <w:szCs w:val="24"/>
        </w:rPr>
        <w:t>8</w:t>
      </w:r>
    </w:p>
    <w:p w:rsidR="00392443" w:rsidRDefault="00392443" w:rsidP="00031840">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Plan </w:t>
      </w:r>
      <w:r w:rsidR="00442D35">
        <w:rPr>
          <w:rFonts w:ascii="Times New Roman" w:eastAsia="Calibri" w:hAnsi="Times New Roman" w:cs="Times New Roman"/>
          <w:bCs/>
          <w:sz w:val="24"/>
          <w:szCs w:val="24"/>
        </w:rPr>
        <w:t>savjetovanja sa zainteresiranom javnošću Općine Šodolovci za 2023. godinu</w:t>
      </w:r>
      <w:r w:rsidR="005737C9">
        <w:rPr>
          <w:rFonts w:ascii="Times New Roman" w:eastAsia="Calibri" w:hAnsi="Times New Roman" w:cs="Times New Roman"/>
          <w:bCs/>
          <w:sz w:val="24"/>
          <w:szCs w:val="24"/>
        </w:rPr>
        <w:t>………...3</w:t>
      </w:r>
      <w:r w:rsidR="008C478F">
        <w:rPr>
          <w:rFonts w:ascii="Times New Roman" w:eastAsia="Calibri" w:hAnsi="Times New Roman" w:cs="Times New Roman"/>
          <w:bCs/>
          <w:sz w:val="24"/>
          <w:szCs w:val="24"/>
        </w:rPr>
        <w:t>4</w:t>
      </w:r>
    </w:p>
    <w:p w:rsidR="00392443" w:rsidRDefault="00392443" w:rsidP="00031840">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4. Godišnji plan raspisivanja javnih natječaja i javnih poziva financiranja udruga iz Proračuna Općine Šodolovci za 2023. godinu…</w:t>
      </w:r>
      <w:r w:rsidR="005737C9">
        <w:rPr>
          <w:rFonts w:ascii="Times New Roman" w:eastAsia="Calibri" w:hAnsi="Times New Roman" w:cs="Times New Roman"/>
          <w:bCs/>
          <w:sz w:val="24"/>
          <w:szCs w:val="24"/>
        </w:rPr>
        <w:t>…………………………………………………………3</w:t>
      </w:r>
      <w:r w:rsidR="008C478F">
        <w:rPr>
          <w:rFonts w:ascii="Times New Roman" w:eastAsia="Calibri" w:hAnsi="Times New Roman" w:cs="Times New Roman"/>
          <w:bCs/>
          <w:sz w:val="24"/>
          <w:szCs w:val="24"/>
        </w:rPr>
        <w:t>4</w:t>
      </w:r>
    </w:p>
    <w:p w:rsidR="00392443" w:rsidRDefault="00392443" w:rsidP="00031840">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5. Odluka o načinu raspodjele sredstava iz Proračuna Općine Šodolovci za </w:t>
      </w:r>
      <w:r w:rsidR="00327309">
        <w:rPr>
          <w:rFonts w:ascii="Times New Roman" w:eastAsia="Calibri" w:hAnsi="Times New Roman" w:cs="Times New Roman"/>
          <w:bCs/>
          <w:sz w:val="24"/>
          <w:szCs w:val="24"/>
        </w:rPr>
        <w:t>2023. godinu namijenjenih financiranju programa i projekata udruga i organizacija civilnog društva</w:t>
      </w:r>
      <w:r w:rsidR="005737C9">
        <w:rPr>
          <w:rFonts w:ascii="Times New Roman" w:eastAsia="Calibri" w:hAnsi="Times New Roman" w:cs="Times New Roman"/>
          <w:bCs/>
          <w:sz w:val="24"/>
          <w:szCs w:val="24"/>
        </w:rPr>
        <w:t>………3</w:t>
      </w:r>
      <w:r w:rsidR="008C478F">
        <w:rPr>
          <w:rFonts w:ascii="Times New Roman" w:eastAsia="Calibri" w:hAnsi="Times New Roman" w:cs="Times New Roman"/>
          <w:bCs/>
          <w:sz w:val="24"/>
          <w:szCs w:val="24"/>
        </w:rPr>
        <w:t>6</w:t>
      </w:r>
    </w:p>
    <w:p w:rsidR="00327309" w:rsidRDefault="00327309" w:rsidP="00031840">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6. Odluka o imenovanju Povjerenstva za administrativnu provjeru i Povjerenstva za ocjenjivanje programa i projekta i ostalih organizacija civilnog društva od interesa za opće dobro prijavljenih na javni natječaj za financiranje programa i projekta udruga i ostalih organizacija civilnog društva od interesa za opće dobro iz Proračuna Općine Šodolovci za 2023. godinu</w:t>
      </w:r>
      <w:r w:rsidR="005737C9">
        <w:rPr>
          <w:rFonts w:ascii="Times New Roman" w:eastAsia="Calibri" w:hAnsi="Times New Roman" w:cs="Times New Roman"/>
          <w:bCs/>
          <w:sz w:val="24"/>
          <w:szCs w:val="24"/>
        </w:rPr>
        <w:t>…………………………………………………………………………………………4</w:t>
      </w:r>
      <w:r w:rsidR="00EA6C89">
        <w:rPr>
          <w:rFonts w:ascii="Times New Roman" w:eastAsia="Calibri" w:hAnsi="Times New Roman" w:cs="Times New Roman"/>
          <w:bCs/>
          <w:sz w:val="24"/>
          <w:szCs w:val="24"/>
        </w:rPr>
        <w:t>2</w:t>
      </w:r>
    </w:p>
    <w:p w:rsidR="00327309" w:rsidRDefault="00327309" w:rsidP="00031840">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7.</w:t>
      </w:r>
      <w:r w:rsidR="006E2774">
        <w:rPr>
          <w:rFonts w:ascii="Times New Roman" w:eastAsia="Calibri" w:hAnsi="Times New Roman" w:cs="Times New Roman"/>
          <w:bCs/>
          <w:sz w:val="24"/>
          <w:szCs w:val="24"/>
        </w:rPr>
        <w:t xml:space="preserve"> </w:t>
      </w:r>
      <w:r w:rsidR="004C295B">
        <w:rPr>
          <w:rFonts w:ascii="Times New Roman" w:eastAsia="Calibri" w:hAnsi="Times New Roman" w:cs="Times New Roman"/>
          <w:bCs/>
          <w:sz w:val="24"/>
          <w:szCs w:val="24"/>
        </w:rPr>
        <w:t>Program mjera zaštite pučanstva od zaraznih bolesti na području Općine Šodolovci u 2023. godini</w:t>
      </w:r>
      <w:r w:rsidR="005737C9">
        <w:rPr>
          <w:rFonts w:ascii="Times New Roman" w:eastAsia="Calibri" w:hAnsi="Times New Roman" w:cs="Times New Roman"/>
          <w:bCs/>
          <w:sz w:val="24"/>
          <w:szCs w:val="24"/>
        </w:rPr>
        <w:t>…………………………………………………………………………………………4</w:t>
      </w:r>
      <w:r w:rsidR="00EA6C89">
        <w:rPr>
          <w:rFonts w:ascii="Times New Roman" w:eastAsia="Calibri" w:hAnsi="Times New Roman" w:cs="Times New Roman"/>
          <w:bCs/>
          <w:sz w:val="24"/>
          <w:szCs w:val="24"/>
        </w:rPr>
        <w:t>3</w:t>
      </w:r>
    </w:p>
    <w:p w:rsidR="004C295B" w:rsidRDefault="004C295B" w:rsidP="00031840">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 Provedbeni plan dezinsekcije i deratizacije kao posebne mjere na području Općine Šodolovci za 2023. godinu</w:t>
      </w:r>
      <w:r w:rsidR="005737C9">
        <w:rPr>
          <w:rFonts w:ascii="Times New Roman" w:eastAsia="Calibri" w:hAnsi="Times New Roman" w:cs="Times New Roman"/>
          <w:bCs/>
          <w:sz w:val="24"/>
          <w:szCs w:val="24"/>
        </w:rPr>
        <w:t>………………………………………………………………………………6</w:t>
      </w:r>
      <w:r w:rsidR="00EA6C89">
        <w:rPr>
          <w:rFonts w:ascii="Times New Roman" w:eastAsia="Calibri" w:hAnsi="Times New Roman" w:cs="Times New Roman"/>
          <w:bCs/>
          <w:sz w:val="24"/>
          <w:szCs w:val="24"/>
        </w:rPr>
        <w:t>5</w:t>
      </w:r>
    </w:p>
    <w:p w:rsidR="006153B8" w:rsidRPr="006153B8" w:rsidRDefault="006153B8" w:rsidP="00031840">
      <w:pPr>
        <w:spacing w:line="240" w:lineRule="auto"/>
        <w:jc w:val="both"/>
        <w:rPr>
          <w:rFonts w:ascii="Times New Roman" w:eastAsia="Calibri" w:hAnsi="Times New Roman" w:cs="Times New Roman"/>
          <w:bCs/>
          <w:color w:val="FF0000"/>
          <w:sz w:val="24"/>
          <w:szCs w:val="24"/>
        </w:rPr>
      </w:pPr>
      <w:r>
        <w:rPr>
          <w:rFonts w:ascii="Times New Roman" w:eastAsia="Calibri" w:hAnsi="Times New Roman" w:cs="Times New Roman"/>
          <w:bCs/>
          <w:sz w:val="24"/>
          <w:szCs w:val="24"/>
        </w:rPr>
        <w:lastRenderedPageBreak/>
        <w:t xml:space="preserve">9. Odluka o osnivanju i imenovanju povjerenstva za procjenu vrijednosti zemljišta sportskih igrališta u vlasništvu Općine Šodolovci …………………………………………………… </w:t>
      </w:r>
      <w:r w:rsidR="00EA6C89" w:rsidRPr="00EA6C89">
        <w:rPr>
          <w:rFonts w:ascii="Times New Roman" w:eastAsia="Calibri" w:hAnsi="Times New Roman" w:cs="Times New Roman"/>
          <w:bCs/>
          <w:sz w:val="24"/>
          <w:szCs w:val="24"/>
        </w:rPr>
        <w:t>70</w:t>
      </w:r>
    </w:p>
    <w:p w:rsidR="004C295B" w:rsidRDefault="006153B8" w:rsidP="00031840">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10. Odluka o procjeni vrijednosti i evidentiranju zemljišta sportskih igrališta u vlasništvu Općine Šodolovci ……………………………………………………………………………</w:t>
      </w:r>
      <w:r w:rsidR="00EA6C89" w:rsidRPr="00EA6C89">
        <w:rPr>
          <w:rFonts w:ascii="Times New Roman" w:eastAsia="Calibri" w:hAnsi="Times New Roman" w:cs="Times New Roman"/>
          <w:bCs/>
          <w:sz w:val="24"/>
          <w:szCs w:val="24"/>
        </w:rPr>
        <w:t>71</w:t>
      </w:r>
    </w:p>
    <w:p w:rsidR="00EA6C89" w:rsidRDefault="00EA6C89" w:rsidP="004C295B">
      <w:pPr>
        <w:spacing w:line="240" w:lineRule="auto"/>
        <w:jc w:val="both"/>
        <w:rPr>
          <w:rFonts w:ascii="Times New Roman" w:eastAsia="Calibri" w:hAnsi="Times New Roman" w:cs="Times New Roman"/>
          <w:sz w:val="24"/>
          <w:szCs w:val="24"/>
        </w:rPr>
      </w:pPr>
      <w:bookmarkStart w:id="1" w:name="_Hlk505755903"/>
    </w:p>
    <w:p w:rsidR="00EA6C89" w:rsidRDefault="00EA6C89" w:rsidP="004C295B">
      <w:pPr>
        <w:spacing w:line="240" w:lineRule="auto"/>
        <w:jc w:val="both"/>
        <w:rPr>
          <w:rFonts w:ascii="Times New Roman" w:eastAsia="Calibri" w:hAnsi="Times New Roman" w:cs="Times New Roman"/>
          <w:sz w:val="24"/>
          <w:szCs w:val="24"/>
        </w:rPr>
      </w:pPr>
    </w:p>
    <w:p w:rsidR="00EA6C89" w:rsidRDefault="00EA6C89" w:rsidP="004C295B">
      <w:pPr>
        <w:spacing w:line="240" w:lineRule="auto"/>
        <w:jc w:val="both"/>
        <w:rPr>
          <w:rFonts w:ascii="Times New Roman" w:eastAsia="Calibri" w:hAnsi="Times New Roman" w:cs="Times New Roman"/>
          <w:sz w:val="24"/>
          <w:szCs w:val="24"/>
        </w:rPr>
      </w:pPr>
    </w:p>
    <w:p w:rsidR="00EA6C89" w:rsidRDefault="00EA6C89"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6153B8" w:rsidRDefault="006153B8" w:rsidP="004C295B">
      <w:pPr>
        <w:spacing w:line="240" w:lineRule="auto"/>
        <w:jc w:val="both"/>
        <w:rPr>
          <w:rFonts w:ascii="Times New Roman" w:eastAsia="Calibri" w:hAnsi="Times New Roman" w:cs="Times New Roman"/>
          <w:sz w:val="24"/>
          <w:szCs w:val="24"/>
        </w:rPr>
      </w:pPr>
    </w:p>
    <w:p w:rsidR="00EA6C89" w:rsidRDefault="00EA6C89" w:rsidP="004C295B">
      <w:pPr>
        <w:spacing w:line="240" w:lineRule="auto"/>
        <w:jc w:val="both"/>
        <w:rPr>
          <w:rFonts w:ascii="Times New Roman" w:eastAsia="Calibri" w:hAnsi="Times New Roman" w:cs="Times New Roman"/>
          <w:sz w:val="24"/>
          <w:szCs w:val="24"/>
        </w:rPr>
      </w:pPr>
    </w:p>
    <w:p w:rsidR="00EA6C89" w:rsidRDefault="00EA6C89" w:rsidP="004C295B">
      <w:pPr>
        <w:spacing w:line="240" w:lineRule="auto"/>
        <w:jc w:val="both"/>
        <w:rPr>
          <w:rFonts w:ascii="Times New Roman" w:eastAsia="Calibri" w:hAnsi="Times New Roman" w:cs="Times New Roman"/>
          <w:sz w:val="24"/>
          <w:szCs w:val="24"/>
        </w:rPr>
      </w:pPr>
    </w:p>
    <w:p w:rsidR="00EA6C89" w:rsidRDefault="00EA6C89" w:rsidP="004C295B">
      <w:pPr>
        <w:spacing w:line="240" w:lineRule="auto"/>
        <w:jc w:val="both"/>
        <w:rPr>
          <w:rFonts w:ascii="Times New Roman" w:eastAsia="Calibri" w:hAnsi="Times New Roman" w:cs="Times New Roman"/>
          <w:sz w:val="24"/>
          <w:szCs w:val="24"/>
        </w:rPr>
      </w:pPr>
    </w:p>
    <w:p w:rsidR="00EA6C89" w:rsidRDefault="00EA6C89" w:rsidP="004C295B">
      <w:pPr>
        <w:spacing w:line="240" w:lineRule="auto"/>
        <w:jc w:val="both"/>
        <w:rPr>
          <w:rFonts w:ascii="Times New Roman" w:eastAsia="Calibri" w:hAnsi="Times New Roman" w:cs="Times New Roman"/>
          <w:sz w:val="24"/>
          <w:szCs w:val="24"/>
        </w:rPr>
      </w:pPr>
    </w:p>
    <w:p w:rsidR="006153B8" w:rsidRPr="004C295B" w:rsidRDefault="00EA6C89"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lastRenderedPageBreak/>
        <w:t>Na temelju članka 31. Statuta Općine Šodolovci („službeni glasnik općine Šodolovci“ broj 2/21) Općinsko vijeće Općine Šodolovci na svojoj 12. sjednici održanoj dana 17. siječnja 2023. godine donos</w:t>
      </w:r>
      <w:r>
        <w:rPr>
          <w:rFonts w:ascii="Times New Roman" w:eastAsia="Calibri" w:hAnsi="Times New Roman" w:cs="Times New Roman"/>
          <w:sz w:val="24"/>
          <w:szCs w:val="24"/>
        </w:rPr>
        <w:t>i</w:t>
      </w:r>
    </w:p>
    <w:p w:rsidR="004C295B" w:rsidRPr="004C295B" w:rsidRDefault="004C295B" w:rsidP="004C295B">
      <w:pPr>
        <w:spacing w:line="240" w:lineRule="auto"/>
        <w:jc w:val="center"/>
        <w:rPr>
          <w:rFonts w:ascii="Times New Roman" w:eastAsia="Calibri" w:hAnsi="Times New Roman" w:cs="Times New Roman"/>
          <w:b/>
          <w:sz w:val="24"/>
          <w:szCs w:val="24"/>
        </w:rPr>
      </w:pPr>
      <w:r w:rsidRPr="004C295B">
        <w:rPr>
          <w:rFonts w:ascii="Times New Roman" w:eastAsia="Calibri" w:hAnsi="Times New Roman" w:cs="Times New Roman"/>
          <w:b/>
          <w:sz w:val="24"/>
          <w:szCs w:val="24"/>
        </w:rPr>
        <w:t>ZAKLJUČAK</w:t>
      </w:r>
    </w:p>
    <w:p w:rsidR="004C295B" w:rsidRPr="004C295B" w:rsidRDefault="004C295B" w:rsidP="004C295B">
      <w:pPr>
        <w:spacing w:line="240" w:lineRule="auto"/>
        <w:jc w:val="center"/>
        <w:rPr>
          <w:rFonts w:ascii="Times New Roman" w:eastAsia="Calibri" w:hAnsi="Times New Roman" w:cs="Times New Roman"/>
          <w:b/>
          <w:sz w:val="24"/>
          <w:szCs w:val="24"/>
        </w:rPr>
      </w:pPr>
      <w:r w:rsidRPr="004C295B">
        <w:rPr>
          <w:rFonts w:ascii="Times New Roman" w:eastAsia="Calibri" w:hAnsi="Times New Roman" w:cs="Times New Roman"/>
          <w:b/>
          <w:sz w:val="24"/>
          <w:szCs w:val="24"/>
        </w:rPr>
        <w:t xml:space="preserve">o usvajanju zapisnika sa 11. sjednice </w:t>
      </w:r>
    </w:p>
    <w:p w:rsidR="004C295B" w:rsidRPr="004C295B" w:rsidRDefault="004C295B" w:rsidP="004C295B">
      <w:pPr>
        <w:spacing w:line="240" w:lineRule="auto"/>
        <w:jc w:val="center"/>
        <w:rPr>
          <w:rFonts w:ascii="Times New Roman" w:eastAsia="Calibri" w:hAnsi="Times New Roman" w:cs="Times New Roman"/>
          <w:b/>
          <w:sz w:val="24"/>
          <w:szCs w:val="24"/>
        </w:rPr>
      </w:pPr>
      <w:r w:rsidRPr="004C295B">
        <w:rPr>
          <w:rFonts w:ascii="Times New Roman" w:eastAsia="Calibri" w:hAnsi="Times New Roman" w:cs="Times New Roman"/>
          <w:b/>
          <w:sz w:val="24"/>
          <w:szCs w:val="24"/>
        </w:rPr>
        <w:t>Općinskog vijeća Općine Šodolovci</w:t>
      </w:r>
    </w:p>
    <w:p w:rsidR="004C295B" w:rsidRPr="004C295B" w:rsidRDefault="004C295B" w:rsidP="004C295B">
      <w:pPr>
        <w:spacing w:line="240" w:lineRule="auto"/>
        <w:rPr>
          <w:rFonts w:ascii="Times New Roman" w:eastAsia="Calibri" w:hAnsi="Times New Roman" w:cs="Times New Roman"/>
          <w:b/>
          <w:sz w:val="24"/>
          <w:szCs w:val="24"/>
        </w:rPr>
      </w:pP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Usvaja se Zapisnik sa 11. sjednice Općinskog vijeća Općine Šodolovci, održane 15. prosinca 2022. godine.</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2.</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Ovaj Zaključak objavit će se u „Službenom glasniku Općine Šodolovci“.</w:t>
      </w:r>
    </w:p>
    <w:p w:rsidR="004C295B" w:rsidRPr="004C295B" w:rsidRDefault="004C295B" w:rsidP="004C295B">
      <w:pPr>
        <w:spacing w:line="240" w:lineRule="auto"/>
        <w:jc w:val="both"/>
        <w:rPr>
          <w:rFonts w:ascii="Times New Roman" w:eastAsia="Calibri" w:hAnsi="Times New Roman" w:cs="Times New Roman"/>
          <w:sz w:val="24"/>
          <w:szCs w:val="24"/>
        </w:rPr>
      </w:pP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KLASA: 024-03/22-02/6</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URBROJ: 2158-36-01-23-4</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Šodolovci, 17. siječnja 2023.                                   </w:t>
      </w:r>
    </w:p>
    <w:p w:rsidR="004C295B" w:rsidRPr="004C295B" w:rsidRDefault="004C295B" w:rsidP="004C295B">
      <w:pPr>
        <w:spacing w:line="240" w:lineRule="auto"/>
        <w:jc w:val="right"/>
        <w:rPr>
          <w:rFonts w:ascii="Times New Roman" w:eastAsia="Calibri" w:hAnsi="Times New Roman" w:cs="Times New Roman"/>
          <w:sz w:val="24"/>
          <w:szCs w:val="24"/>
        </w:rPr>
      </w:pPr>
      <w:r w:rsidRPr="004C295B">
        <w:rPr>
          <w:rFonts w:ascii="Times New Roman" w:eastAsia="Calibri" w:hAnsi="Times New Roman" w:cs="Times New Roman"/>
          <w:sz w:val="24"/>
          <w:szCs w:val="24"/>
        </w:rPr>
        <w:t>PREDSJEDNIK OPĆINSKOG VIJEĆA:</w:t>
      </w:r>
    </w:p>
    <w:p w:rsid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                                                                                                             Lazar Telenta</w:t>
      </w:r>
    </w:p>
    <w:p w:rsidR="004C295B" w:rsidRDefault="004C295B" w:rsidP="004C295B">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Na temelju članka 42. Zakona o lokalnim porezima (»Narodne novine« broj 115/16</w:t>
      </w:r>
      <w:r>
        <w:rPr>
          <w:rFonts w:ascii="Times New Roman" w:eastAsia="Times New Roman" w:hAnsi="Times New Roman" w:cs="Times New Roman"/>
          <w:sz w:val="24"/>
          <w:szCs w:val="24"/>
          <w:lang w:eastAsia="hr-HR"/>
        </w:rPr>
        <w:t>, 101/17 i 114/22</w:t>
      </w:r>
      <w:r w:rsidRPr="00975698">
        <w:rPr>
          <w:rFonts w:ascii="Times New Roman" w:eastAsia="Times New Roman" w:hAnsi="Times New Roman" w:cs="Times New Roman"/>
          <w:sz w:val="24"/>
          <w:szCs w:val="24"/>
          <w:lang w:eastAsia="hr-HR"/>
        </w:rPr>
        <w:t xml:space="preserve">), te članka </w:t>
      </w:r>
      <w:r>
        <w:rPr>
          <w:rFonts w:ascii="Times New Roman" w:eastAsia="Times New Roman" w:hAnsi="Times New Roman" w:cs="Times New Roman"/>
          <w:sz w:val="24"/>
          <w:szCs w:val="24"/>
          <w:lang w:eastAsia="hr-HR"/>
        </w:rPr>
        <w:t>31</w:t>
      </w:r>
      <w:r w:rsidRPr="00975698">
        <w:rPr>
          <w:rFonts w:ascii="Times New Roman" w:eastAsia="Times New Roman" w:hAnsi="Times New Roman" w:cs="Times New Roman"/>
          <w:sz w:val="24"/>
          <w:szCs w:val="24"/>
          <w:lang w:eastAsia="hr-HR"/>
        </w:rPr>
        <w:t xml:space="preserve">. Statuta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(„Službeni glasnik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broj </w:t>
      </w:r>
      <w:r>
        <w:rPr>
          <w:rFonts w:ascii="Times New Roman" w:eastAsia="Times New Roman" w:hAnsi="Times New Roman" w:cs="Times New Roman"/>
          <w:sz w:val="24"/>
          <w:szCs w:val="24"/>
          <w:lang w:eastAsia="hr-HR"/>
        </w:rPr>
        <w:t>2/21</w:t>
      </w:r>
      <w:r w:rsidRPr="00975698">
        <w:rPr>
          <w:rFonts w:ascii="Times New Roman" w:eastAsia="Times New Roman" w:hAnsi="Times New Roman" w:cs="Times New Roman"/>
          <w:sz w:val="24"/>
          <w:szCs w:val="24"/>
          <w:lang w:eastAsia="hr-HR"/>
        </w:rPr>
        <w:t xml:space="preserve">) Općinsko vijeće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na </w:t>
      </w:r>
      <w:r>
        <w:rPr>
          <w:rFonts w:ascii="Times New Roman" w:eastAsia="Times New Roman" w:hAnsi="Times New Roman" w:cs="Times New Roman"/>
          <w:sz w:val="24"/>
          <w:szCs w:val="24"/>
          <w:lang w:eastAsia="hr-HR"/>
        </w:rPr>
        <w:t>1</w:t>
      </w:r>
      <w:r w:rsidRPr="00975698">
        <w:rPr>
          <w:rFonts w:ascii="Times New Roman" w:eastAsia="Times New Roman" w:hAnsi="Times New Roman" w:cs="Times New Roman"/>
          <w:sz w:val="24"/>
          <w:szCs w:val="24"/>
          <w:lang w:eastAsia="hr-HR"/>
        </w:rPr>
        <w:t xml:space="preserve">2. sjednici održanoj </w:t>
      </w:r>
      <w:r>
        <w:rPr>
          <w:rFonts w:ascii="Times New Roman" w:eastAsia="Times New Roman" w:hAnsi="Times New Roman" w:cs="Times New Roman"/>
          <w:sz w:val="24"/>
          <w:szCs w:val="24"/>
          <w:lang w:eastAsia="hr-HR"/>
        </w:rPr>
        <w:t>17. siječnja 2023</w:t>
      </w:r>
      <w:r w:rsidRPr="0097569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godine</w:t>
      </w:r>
      <w:r w:rsidRPr="00975698">
        <w:rPr>
          <w:rFonts w:ascii="Times New Roman" w:eastAsia="Times New Roman" w:hAnsi="Times New Roman" w:cs="Times New Roman"/>
          <w:sz w:val="24"/>
          <w:szCs w:val="24"/>
          <w:lang w:eastAsia="hr-HR"/>
        </w:rPr>
        <w:t xml:space="preserve"> donijelo je</w:t>
      </w:r>
    </w:p>
    <w:p w:rsidR="004C295B" w:rsidRPr="00AD0AF7" w:rsidRDefault="004C295B" w:rsidP="004C295B">
      <w:pPr>
        <w:pStyle w:val="Bezproreda"/>
        <w:jc w:val="center"/>
        <w:rPr>
          <w:rFonts w:ascii="Times New Roman" w:hAnsi="Times New Roman" w:cs="Times New Roman"/>
          <w:b/>
          <w:bCs/>
          <w:sz w:val="24"/>
          <w:szCs w:val="24"/>
          <w:lang w:eastAsia="hr-HR"/>
        </w:rPr>
      </w:pPr>
      <w:r w:rsidRPr="00AD0AF7">
        <w:rPr>
          <w:rFonts w:ascii="Times New Roman" w:hAnsi="Times New Roman" w:cs="Times New Roman"/>
          <w:b/>
          <w:bCs/>
          <w:sz w:val="24"/>
          <w:szCs w:val="24"/>
          <w:lang w:eastAsia="hr-HR"/>
        </w:rPr>
        <w:t>ODLUKU</w:t>
      </w:r>
    </w:p>
    <w:p w:rsidR="004C295B" w:rsidRDefault="004C295B" w:rsidP="004C295B">
      <w:pPr>
        <w:pStyle w:val="Bezproreda"/>
        <w:jc w:val="center"/>
        <w:rPr>
          <w:rFonts w:ascii="Times New Roman" w:hAnsi="Times New Roman" w:cs="Times New Roman"/>
          <w:b/>
          <w:bCs/>
          <w:sz w:val="24"/>
          <w:szCs w:val="24"/>
          <w:lang w:eastAsia="hr-HR"/>
        </w:rPr>
      </w:pPr>
      <w:r w:rsidRPr="00AD0AF7">
        <w:rPr>
          <w:rFonts w:ascii="Times New Roman" w:hAnsi="Times New Roman" w:cs="Times New Roman"/>
          <w:b/>
          <w:bCs/>
          <w:sz w:val="24"/>
          <w:szCs w:val="24"/>
          <w:lang w:eastAsia="hr-HR"/>
        </w:rPr>
        <w:t>o lokalnim porezima Općine Šodolovci</w:t>
      </w:r>
    </w:p>
    <w:p w:rsidR="004C295B" w:rsidRPr="004C295B" w:rsidRDefault="004C295B" w:rsidP="004C295B">
      <w:pPr>
        <w:pStyle w:val="Bezproreda"/>
        <w:jc w:val="center"/>
        <w:rPr>
          <w:rFonts w:ascii="Times New Roman" w:hAnsi="Times New Roman" w:cs="Times New Roman"/>
          <w:b/>
          <w:bCs/>
          <w:sz w:val="24"/>
          <w:szCs w:val="24"/>
          <w:lang w:eastAsia="hr-HR"/>
        </w:rPr>
      </w:pPr>
    </w:p>
    <w:p w:rsidR="004C295B" w:rsidRPr="00975698" w:rsidRDefault="004C295B" w:rsidP="004C295B">
      <w:pPr>
        <w:pStyle w:val="Odlomakpopisa"/>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OPĆA ODREDBA</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Članak 1.</w:t>
      </w:r>
    </w:p>
    <w:p w:rsidR="004C295B" w:rsidRDefault="004C295B" w:rsidP="004C295B">
      <w:p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 xml:space="preserve">Ovom Odlukom utvrđuju se vrste, stope, visina, porezni obveznici te način obračuna i plaćanja lokalnih poreza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w:t>
      </w:r>
    </w:p>
    <w:p w:rsidR="004C295B" w:rsidRPr="00975698" w:rsidRDefault="004C295B" w:rsidP="004C295B">
      <w:pPr>
        <w:spacing w:before="100" w:beforeAutospacing="1" w:after="100" w:afterAutospacing="1" w:line="240" w:lineRule="auto"/>
        <w:rPr>
          <w:rFonts w:ascii="Times New Roman" w:eastAsia="Times New Roman" w:hAnsi="Times New Roman" w:cs="Times New Roman"/>
          <w:sz w:val="24"/>
          <w:szCs w:val="24"/>
          <w:lang w:eastAsia="hr-HR"/>
        </w:rPr>
      </w:pPr>
    </w:p>
    <w:p w:rsidR="004C295B" w:rsidRPr="00975698" w:rsidRDefault="004C295B" w:rsidP="004C295B">
      <w:pPr>
        <w:pStyle w:val="Odlomakpopisa"/>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VRSTE POREZA</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lastRenderedPageBreak/>
        <w:t>Članak 2.</w:t>
      </w:r>
    </w:p>
    <w:p w:rsidR="004C295B" w:rsidRPr="00975698" w:rsidRDefault="004C295B" w:rsidP="004C295B">
      <w:p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 xml:space="preserve">U Općini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uvode se sljedeći porezi:</w:t>
      </w:r>
    </w:p>
    <w:p w:rsidR="004C295B" w:rsidRPr="00975698" w:rsidRDefault="004C295B" w:rsidP="004C295B">
      <w:pPr>
        <w:pStyle w:val="Odlomakpopisa"/>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Porez na potrošnju</w:t>
      </w:r>
    </w:p>
    <w:p w:rsidR="004C295B" w:rsidRPr="00975698" w:rsidRDefault="004C295B" w:rsidP="004C295B">
      <w:pPr>
        <w:pStyle w:val="Odlomakpopisa"/>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Porez na kuće za odmor</w:t>
      </w:r>
    </w:p>
    <w:p w:rsidR="004C295B" w:rsidRDefault="004C295B" w:rsidP="004C295B">
      <w:pPr>
        <w:pStyle w:val="Odlomakpopisa"/>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Porez na korištenje javnih površina.</w:t>
      </w:r>
    </w:p>
    <w:p w:rsidR="004C295B" w:rsidRPr="00975698" w:rsidRDefault="004C295B" w:rsidP="004C295B">
      <w:pPr>
        <w:pStyle w:val="Odlomakpopisa"/>
        <w:spacing w:before="100" w:beforeAutospacing="1" w:after="100" w:afterAutospacing="1" w:line="240" w:lineRule="auto"/>
        <w:rPr>
          <w:rFonts w:ascii="Times New Roman" w:eastAsia="Times New Roman" w:hAnsi="Times New Roman" w:cs="Times New Roman"/>
          <w:sz w:val="24"/>
          <w:szCs w:val="24"/>
          <w:lang w:eastAsia="hr-HR"/>
        </w:rPr>
      </w:pPr>
    </w:p>
    <w:p w:rsidR="004C295B" w:rsidRPr="00975698" w:rsidRDefault="004C295B" w:rsidP="004C295B">
      <w:pPr>
        <w:pStyle w:val="Odlomakpopisa"/>
        <w:spacing w:before="100" w:beforeAutospacing="1" w:after="100" w:afterAutospacing="1" w:line="240" w:lineRule="auto"/>
        <w:rPr>
          <w:rFonts w:ascii="Times New Roman" w:eastAsia="Times New Roman" w:hAnsi="Times New Roman" w:cs="Times New Roman"/>
          <w:sz w:val="24"/>
          <w:szCs w:val="24"/>
          <w:lang w:eastAsia="hr-HR"/>
        </w:rPr>
      </w:pPr>
    </w:p>
    <w:p w:rsidR="004C295B" w:rsidRPr="00975698" w:rsidRDefault="004C295B" w:rsidP="004C295B">
      <w:pPr>
        <w:pStyle w:val="Odlomakpopisa"/>
        <w:numPr>
          <w:ilvl w:val="0"/>
          <w:numId w:val="4"/>
        </w:numPr>
        <w:spacing w:before="100" w:beforeAutospacing="1" w:after="100" w:afterAutospacing="1" w:line="240" w:lineRule="auto"/>
        <w:rPr>
          <w:rFonts w:ascii="Times New Roman" w:eastAsia="Times New Roman" w:hAnsi="Times New Roman" w:cs="Times New Roman"/>
          <w:b/>
          <w:sz w:val="24"/>
          <w:szCs w:val="24"/>
          <w:lang w:eastAsia="hr-HR"/>
        </w:rPr>
      </w:pPr>
      <w:r w:rsidRPr="00975698">
        <w:rPr>
          <w:rFonts w:ascii="Times New Roman" w:eastAsia="Times New Roman" w:hAnsi="Times New Roman" w:cs="Times New Roman"/>
          <w:b/>
          <w:sz w:val="24"/>
          <w:szCs w:val="24"/>
          <w:lang w:eastAsia="hr-HR"/>
        </w:rPr>
        <w:t>Porez na potrošnju</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 xml:space="preserve">Članak </w:t>
      </w:r>
      <w:r>
        <w:rPr>
          <w:rFonts w:ascii="Times New Roman" w:eastAsia="Times New Roman" w:hAnsi="Times New Roman" w:cs="Times New Roman"/>
          <w:sz w:val="24"/>
          <w:szCs w:val="24"/>
          <w:lang w:eastAsia="hr-HR"/>
        </w:rPr>
        <w:t>3</w:t>
      </w:r>
      <w:r w:rsidRPr="00975698">
        <w:rPr>
          <w:rFonts w:ascii="Times New Roman" w:eastAsia="Times New Roman" w:hAnsi="Times New Roman" w:cs="Times New Roman"/>
          <w:sz w:val="24"/>
          <w:szCs w:val="24"/>
          <w:lang w:eastAsia="hr-HR"/>
        </w:rPr>
        <w:t>.</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Porez na potrošnju plaća se na potrošnju alkoholnih pića (vinjak, rakija i žestoka pića), prirodna vina, specijalna vina, piva i bezalkoholnih pića po stopi od 3%.</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 xml:space="preserve">Obveznik poreza na potrošnju je pravna i fizička osoba koja pruža ugostiteljske usluge na području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 xml:space="preserve">Članak </w:t>
      </w:r>
      <w:r>
        <w:rPr>
          <w:rFonts w:ascii="Times New Roman" w:eastAsia="Times New Roman" w:hAnsi="Times New Roman" w:cs="Times New Roman"/>
          <w:sz w:val="24"/>
          <w:szCs w:val="24"/>
          <w:lang w:eastAsia="hr-HR"/>
        </w:rPr>
        <w:t>4.</w:t>
      </w:r>
    </w:p>
    <w:p w:rsidR="004C295B" w:rsidRPr="00975698" w:rsidRDefault="004C295B" w:rsidP="004C295B">
      <w:p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Osnovica poreza na potrošnju iz članka 5. ove Odluke je prodajna cijena pića po kojoj se pića prodaju u ugostiteljskim objektima, a u koju nije uključen porez na dodanu vrijednost.</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5.</w:t>
      </w:r>
    </w:p>
    <w:p w:rsidR="004C295B" w:rsidRPr="00975698" w:rsidRDefault="004C295B" w:rsidP="004C295B">
      <w:p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Obračunsko razdoblje poreza na potrošnju je od prvog do posljednjeg dana u mjesecu.</w:t>
      </w:r>
    </w:p>
    <w:p w:rsidR="004C295B" w:rsidRDefault="004C295B" w:rsidP="004C295B">
      <w:p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Utvrđenu obvezu poreza na potrošnju za obračunsko razdoblje porezni obveznik iskazuje na Obrascu PP-MI-PO i predaje ga do 20. dana u mjesecu za prethodni mjesec. Utvrđenu obvezu porezni obveznik dužan je platiti do posljednjeg dana u mjesecu za prethodni mjesec.</w:t>
      </w:r>
    </w:p>
    <w:p w:rsidR="004C295B" w:rsidRPr="00975698" w:rsidRDefault="004C295B" w:rsidP="004C295B">
      <w:pPr>
        <w:spacing w:before="100" w:beforeAutospacing="1" w:after="100" w:afterAutospacing="1" w:line="240" w:lineRule="auto"/>
        <w:rPr>
          <w:rFonts w:ascii="Times New Roman" w:eastAsia="Times New Roman" w:hAnsi="Times New Roman" w:cs="Times New Roman"/>
          <w:sz w:val="24"/>
          <w:szCs w:val="24"/>
          <w:lang w:eastAsia="hr-HR"/>
        </w:rPr>
      </w:pPr>
    </w:p>
    <w:p w:rsidR="004C295B" w:rsidRPr="00975698" w:rsidRDefault="004C295B" w:rsidP="004C295B">
      <w:pPr>
        <w:pStyle w:val="Odlomakpopisa"/>
        <w:numPr>
          <w:ilvl w:val="0"/>
          <w:numId w:val="4"/>
        </w:numPr>
        <w:spacing w:before="100" w:beforeAutospacing="1" w:after="100" w:afterAutospacing="1" w:line="240" w:lineRule="auto"/>
        <w:rPr>
          <w:rFonts w:ascii="Times New Roman" w:eastAsia="Times New Roman" w:hAnsi="Times New Roman" w:cs="Times New Roman"/>
          <w:b/>
          <w:sz w:val="24"/>
          <w:szCs w:val="24"/>
          <w:lang w:eastAsia="hr-HR"/>
        </w:rPr>
      </w:pPr>
      <w:r w:rsidRPr="00975698">
        <w:rPr>
          <w:rFonts w:ascii="Times New Roman" w:eastAsia="Times New Roman" w:hAnsi="Times New Roman" w:cs="Times New Roman"/>
          <w:b/>
          <w:sz w:val="24"/>
          <w:szCs w:val="24"/>
          <w:lang w:eastAsia="hr-HR"/>
        </w:rPr>
        <w:t>Porez na kuće za odmor</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6</w:t>
      </w:r>
      <w:r w:rsidRPr="00975698">
        <w:rPr>
          <w:rFonts w:ascii="Times New Roman" w:eastAsia="Times New Roman" w:hAnsi="Times New Roman" w:cs="Times New Roman"/>
          <w:sz w:val="24"/>
          <w:szCs w:val="24"/>
          <w:lang w:eastAsia="hr-HR"/>
        </w:rPr>
        <w:t>.</w:t>
      </w:r>
    </w:p>
    <w:p w:rsidR="004C295B" w:rsidRPr="00975698" w:rsidRDefault="004C295B" w:rsidP="004C295B">
      <w:p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Porez na kuće za odmor plaćaju pravne i fizičke osobe koje su vlasnici kuća za odmor.</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7</w:t>
      </w:r>
      <w:r w:rsidRPr="00975698">
        <w:rPr>
          <w:rFonts w:ascii="Times New Roman" w:eastAsia="Times New Roman" w:hAnsi="Times New Roman" w:cs="Times New Roman"/>
          <w:sz w:val="24"/>
          <w:szCs w:val="24"/>
          <w:lang w:eastAsia="hr-HR"/>
        </w:rPr>
        <w:t>.</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Kućom za odmor smatra se svaka zgrada ili dio zgrade ili stan koji se koristi povremeno ili sezonski.</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Kućom za odmor u smislu ove Odluke ne smatraju se gospodarstvene zgrade koje služe za smještaj poljoprivrednih strojeva, oruđa i drugog pribora.</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Kućom za odmor ne smatraju se kuće za odmor koje se ne mogu koristiti zbog ratnih razaranja i prirodnih nepogoda (poplava, požar, potres) te starosti i trošnosti.</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Članak 8</w:t>
      </w:r>
      <w:r w:rsidRPr="00975698">
        <w:rPr>
          <w:rFonts w:ascii="Times New Roman" w:eastAsia="Times New Roman" w:hAnsi="Times New Roman" w:cs="Times New Roman"/>
          <w:sz w:val="24"/>
          <w:szCs w:val="24"/>
          <w:lang w:eastAsia="hr-HR"/>
        </w:rPr>
        <w:t>.</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Porez na kuću za odmor ne plaćaju vlasnici nekretnina poslovne namjene koji u istoj nekretnini obavljaju registriranu djelatnost pružanja usluge smještaja te po toj osnovi stječu dobit odnosno dohodak.</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Uz zahtjev za oslobađanje od plaćanja poreza na kuće za odmor temeljem prethodnog stavka moraju se priložiti sljedeće isprave u izvorniku ili ovjerenoj preslici, ne starije od 6 mjeseci:</w:t>
      </w:r>
    </w:p>
    <w:p w:rsidR="004C295B" w:rsidRPr="00975698" w:rsidRDefault="004C295B" w:rsidP="004C295B">
      <w:pPr>
        <w:pStyle w:val="Odlomakpopisa"/>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izvod iz sudskog registra za pravnu osobu odnosno obrtnicu iz kojeg je vidljiva registracija za obavljanje djelatnosti pružanja usluga smještaja</w:t>
      </w:r>
    </w:p>
    <w:p w:rsidR="004C295B" w:rsidRPr="00975698" w:rsidRDefault="004C295B" w:rsidP="004C295B">
      <w:pPr>
        <w:pStyle w:val="Odlomakpopisa"/>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rješenje o kategorizaciji sukladno Zakonu o ugostiteljskoj djelatnosti</w:t>
      </w:r>
    </w:p>
    <w:p w:rsidR="004C295B" w:rsidRPr="00975698" w:rsidRDefault="004C295B" w:rsidP="004C295B">
      <w:pPr>
        <w:pStyle w:val="Odlomakpopisa"/>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prihod ili dohodak pravne osobe odnosno obrta po osnovi pružanja usluga smještaja u predmetnoj nekretnini za posljednjih godinu dana</w:t>
      </w:r>
    </w:p>
    <w:p w:rsidR="004C295B" w:rsidRPr="00975698" w:rsidRDefault="004C295B" w:rsidP="004C295B">
      <w:pPr>
        <w:pStyle w:val="Odlomakpopisa"/>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vlasnički list i katastarski plan za nekretninu u pogledu koje se podnosi zahtjev za oslobađanje.</w:t>
      </w:r>
    </w:p>
    <w:p w:rsidR="004C295B"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U postupku dokazivanja statusa kuće za odmor u smislu ovog članka, porezno tijelo može tražiti i dostavu dokumentacije u kojoj se utvrđuje: mjesto i visina nastanka troška električne energije, telefona, prijem poštanskih pošiljaka (da li prima osobno ili putem punomoćnika), potvrdu o zasnovanom radnom odnosu, izjave svjedoka, propisana rješenja i odobrenja za obavljanje djelatnosti, dokaz o poslovnoj (gospodarskoj) namjeni predmetne nekretnine, dokaz o plaćanju poreza na dobit odnosno dohodak po osnovi gospodarskog raspolaganja predmetnom nekretninom i svi drugi raspoloživi podaci kako bi se utvrdilo da li se radi o kući za odmor.</w:t>
      </w:r>
    </w:p>
    <w:p w:rsidR="004C295B" w:rsidRPr="00975698" w:rsidRDefault="004C295B" w:rsidP="004C295B">
      <w:pPr>
        <w:spacing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9</w:t>
      </w:r>
      <w:r w:rsidRPr="00975698">
        <w:rPr>
          <w:rFonts w:ascii="Times New Roman" w:eastAsia="Times New Roman" w:hAnsi="Times New Roman" w:cs="Times New Roman"/>
          <w:sz w:val="24"/>
          <w:szCs w:val="24"/>
          <w:lang w:eastAsia="hr-HR"/>
        </w:rPr>
        <w:t>.</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 xml:space="preserve">Porez na kuće za odmor plaća se u visini od </w:t>
      </w:r>
      <w:r>
        <w:rPr>
          <w:rFonts w:ascii="Times New Roman" w:eastAsia="Times New Roman" w:hAnsi="Times New Roman" w:cs="Times New Roman"/>
          <w:sz w:val="24"/>
          <w:szCs w:val="24"/>
          <w:lang w:eastAsia="hr-HR"/>
        </w:rPr>
        <w:t>1,00 eura</w:t>
      </w:r>
      <w:r w:rsidRPr="00975698">
        <w:rPr>
          <w:rFonts w:ascii="Times New Roman" w:eastAsia="Times New Roman" w:hAnsi="Times New Roman" w:cs="Times New Roman"/>
          <w:sz w:val="24"/>
          <w:szCs w:val="24"/>
          <w:lang w:eastAsia="hr-HR"/>
        </w:rPr>
        <w:t xml:space="preserve"> po jednom četvornom metru korisne površine kuće za odmor.</w:t>
      </w:r>
    </w:p>
    <w:p w:rsidR="004C295B" w:rsidRPr="00975698" w:rsidRDefault="004C295B" w:rsidP="004C295B">
      <w:p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Porez na kuće za odmor plaća se godišnje u roku od 15 dana od dana dostave rješenja.</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Članak 1</w:t>
      </w:r>
      <w:r>
        <w:rPr>
          <w:rFonts w:ascii="Times New Roman" w:eastAsia="Times New Roman" w:hAnsi="Times New Roman" w:cs="Times New Roman"/>
          <w:sz w:val="24"/>
          <w:szCs w:val="24"/>
          <w:lang w:eastAsia="hr-HR"/>
        </w:rPr>
        <w:t>0</w:t>
      </w:r>
      <w:r w:rsidRPr="00975698">
        <w:rPr>
          <w:rFonts w:ascii="Times New Roman" w:eastAsia="Times New Roman" w:hAnsi="Times New Roman" w:cs="Times New Roman"/>
          <w:sz w:val="24"/>
          <w:szCs w:val="24"/>
          <w:lang w:eastAsia="hr-HR"/>
        </w:rPr>
        <w:t>.</w:t>
      </w:r>
    </w:p>
    <w:p w:rsidR="004C295B" w:rsidRDefault="004C295B" w:rsidP="004C295B">
      <w:p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Obveznici poreza kuće za odmor moraju do 31. ožujka godine za koju se porez razrezuje dostaviti nadležnom poreznom tijelu potrebne podatke radi razreza poreza.</w:t>
      </w:r>
    </w:p>
    <w:p w:rsidR="004C295B" w:rsidRPr="00975698" w:rsidRDefault="004C295B" w:rsidP="004C295B">
      <w:pPr>
        <w:spacing w:before="100" w:beforeAutospacing="1" w:after="100" w:afterAutospacing="1" w:line="240" w:lineRule="auto"/>
        <w:rPr>
          <w:rFonts w:ascii="Times New Roman" w:eastAsia="Times New Roman" w:hAnsi="Times New Roman" w:cs="Times New Roman"/>
          <w:sz w:val="24"/>
          <w:szCs w:val="24"/>
          <w:lang w:eastAsia="hr-HR"/>
        </w:rPr>
      </w:pPr>
    </w:p>
    <w:p w:rsidR="004C295B" w:rsidRPr="00975698" w:rsidRDefault="004C295B" w:rsidP="004C295B">
      <w:pPr>
        <w:pStyle w:val="Odlomakpopisa"/>
        <w:numPr>
          <w:ilvl w:val="0"/>
          <w:numId w:val="4"/>
        </w:numPr>
        <w:spacing w:before="100" w:beforeAutospacing="1" w:after="100" w:afterAutospacing="1" w:line="240" w:lineRule="auto"/>
        <w:rPr>
          <w:rFonts w:ascii="Times New Roman" w:eastAsia="Times New Roman" w:hAnsi="Times New Roman" w:cs="Times New Roman"/>
          <w:b/>
          <w:sz w:val="24"/>
          <w:szCs w:val="24"/>
          <w:lang w:eastAsia="hr-HR"/>
        </w:rPr>
      </w:pPr>
      <w:r w:rsidRPr="00975698">
        <w:rPr>
          <w:rFonts w:ascii="Times New Roman" w:eastAsia="Times New Roman" w:hAnsi="Times New Roman" w:cs="Times New Roman"/>
          <w:b/>
          <w:sz w:val="24"/>
          <w:szCs w:val="24"/>
          <w:lang w:eastAsia="hr-HR"/>
        </w:rPr>
        <w:t>Porez na korištenje javnih površina</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Članak 1</w:t>
      </w:r>
      <w:r>
        <w:rPr>
          <w:rFonts w:ascii="Times New Roman" w:eastAsia="Times New Roman" w:hAnsi="Times New Roman" w:cs="Times New Roman"/>
          <w:sz w:val="24"/>
          <w:szCs w:val="24"/>
          <w:lang w:eastAsia="hr-HR"/>
        </w:rPr>
        <w:t>1</w:t>
      </w:r>
      <w:r w:rsidRPr="00975698">
        <w:rPr>
          <w:rFonts w:ascii="Times New Roman" w:eastAsia="Times New Roman" w:hAnsi="Times New Roman" w:cs="Times New Roman"/>
          <w:sz w:val="24"/>
          <w:szCs w:val="24"/>
          <w:lang w:eastAsia="hr-HR"/>
        </w:rPr>
        <w:t>.</w:t>
      </w:r>
    </w:p>
    <w:p w:rsidR="004C295B" w:rsidRPr="00975698" w:rsidRDefault="004C295B" w:rsidP="004C295B">
      <w:p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Porez na korištenje javnih površina plaćaju pravne i fizičke osobe koje koriste javne površine</w:t>
      </w:r>
      <w:r>
        <w:rPr>
          <w:rFonts w:ascii="Times New Roman" w:eastAsia="Times New Roman" w:hAnsi="Times New Roman" w:cs="Times New Roman"/>
          <w:sz w:val="24"/>
          <w:szCs w:val="24"/>
          <w:lang w:eastAsia="hr-HR"/>
        </w:rPr>
        <w:t xml:space="preserve"> za postavljanje objekata i naprava privremenog karaktera</w:t>
      </w:r>
      <w:r w:rsidRPr="00975698">
        <w:rPr>
          <w:rFonts w:ascii="Times New Roman" w:eastAsia="Times New Roman" w:hAnsi="Times New Roman" w:cs="Times New Roman"/>
          <w:sz w:val="24"/>
          <w:szCs w:val="24"/>
          <w:lang w:eastAsia="hr-HR"/>
        </w:rPr>
        <w:t>.</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12</w:t>
      </w:r>
      <w:r w:rsidRPr="00975698">
        <w:rPr>
          <w:rFonts w:ascii="Times New Roman" w:eastAsia="Times New Roman" w:hAnsi="Times New Roman" w:cs="Times New Roman"/>
          <w:sz w:val="24"/>
          <w:szCs w:val="24"/>
          <w:lang w:eastAsia="hr-HR"/>
        </w:rPr>
        <w:t>.</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lastRenderedPageBreak/>
        <w:t>Javnom površinom u smislu ove Odluke smatra se zemljište unutar građevnog područja koje je u skladu s prostornim planovima namijenjeno općoj uporabi (ulice, trgovi, parkovi, nogostupi, igrališta, zelene površine, tržnica, kupalište i slično).</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13</w:t>
      </w:r>
      <w:r w:rsidRPr="00975698">
        <w:rPr>
          <w:rFonts w:ascii="Times New Roman" w:eastAsia="Times New Roman" w:hAnsi="Times New Roman" w:cs="Times New Roman"/>
          <w:sz w:val="24"/>
          <w:szCs w:val="24"/>
          <w:lang w:eastAsia="hr-HR"/>
        </w:rPr>
        <w:t>.</w:t>
      </w:r>
    </w:p>
    <w:p w:rsidR="004C295B" w:rsidRDefault="004C295B" w:rsidP="004C295B">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Porez na korištenje javnih površina utvrđuje se ovisno od vremena korištenja javne površine u godišnjem, mjesečnom ili dnevnom iznosu po m² površine koja se koristi i to:</w:t>
      </w:r>
    </w:p>
    <w:p w:rsidR="004C295B" w:rsidRDefault="004C295B" w:rsidP="004C295B">
      <w:pPr>
        <w:pStyle w:val="Odlomakpopisa"/>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godišnjem iznosu 15,00 €/m²</w:t>
      </w:r>
    </w:p>
    <w:p w:rsidR="004C295B" w:rsidRDefault="004C295B" w:rsidP="004C295B">
      <w:pPr>
        <w:pStyle w:val="Odlomakpopisa"/>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Mjesečnom iznosu 10,00 €/m²</w:t>
      </w:r>
    </w:p>
    <w:p w:rsidR="004C295B" w:rsidRPr="00DA6471" w:rsidRDefault="004C295B" w:rsidP="004C295B">
      <w:pPr>
        <w:pStyle w:val="Odlomakpopisa"/>
        <w:numPr>
          <w:ilvl w:val="0"/>
          <w:numId w:val="5"/>
        </w:num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Dnevnom iznosu 3,00 €/m²</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14</w:t>
      </w:r>
      <w:r w:rsidRPr="00975698">
        <w:rPr>
          <w:rFonts w:ascii="Times New Roman" w:eastAsia="Times New Roman" w:hAnsi="Times New Roman" w:cs="Times New Roman"/>
          <w:sz w:val="24"/>
          <w:szCs w:val="24"/>
          <w:lang w:eastAsia="hr-HR"/>
        </w:rPr>
        <w:t>.</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Poslove utvrđivanja, nadzora, naplate i ovrhe poreza na korištenje javnih površina obavlja Jedinstveni upravni odjel</w:t>
      </w:r>
      <w:r>
        <w:rPr>
          <w:rFonts w:ascii="Times New Roman" w:eastAsia="Times New Roman" w:hAnsi="Times New Roman" w:cs="Times New Roman"/>
          <w:sz w:val="24"/>
          <w:szCs w:val="24"/>
          <w:lang w:eastAsia="hr-HR"/>
        </w:rPr>
        <w:t xml:space="preserve"> Općine Šodolovci</w:t>
      </w:r>
      <w:r w:rsidRPr="00975698">
        <w:rPr>
          <w:rFonts w:ascii="Times New Roman" w:eastAsia="Times New Roman" w:hAnsi="Times New Roman" w:cs="Times New Roman"/>
          <w:sz w:val="24"/>
          <w:szCs w:val="24"/>
          <w:lang w:eastAsia="hr-HR"/>
        </w:rPr>
        <w:t>.</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15</w:t>
      </w:r>
      <w:r w:rsidRPr="00975698">
        <w:rPr>
          <w:rFonts w:ascii="Times New Roman" w:eastAsia="Times New Roman" w:hAnsi="Times New Roman" w:cs="Times New Roman"/>
          <w:sz w:val="24"/>
          <w:szCs w:val="24"/>
          <w:lang w:eastAsia="hr-HR"/>
        </w:rPr>
        <w:t>.</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 xml:space="preserve">U slučaju korištenja javne površine kad je organizator ili naručitelj određenih aktivnosti Općina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ne plaća se porez na korištenje javnih površina.</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16</w:t>
      </w:r>
      <w:r w:rsidRPr="00975698">
        <w:rPr>
          <w:rFonts w:ascii="Times New Roman" w:eastAsia="Times New Roman" w:hAnsi="Times New Roman" w:cs="Times New Roman"/>
          <w:sz w:val="24"/>
          <w:szCs w:val="24"/>
          <w:lang w:eastAsia="hr-HR"/>
        </w:rPr>
        <w:t>.</w:t>
      </w:r>
    </w:p>
    <w:p w:rsidR="004C295B"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 xml:space="preserve">Obveznik je dužan platiti ovaj porez </w:t>
      </w:r>
      <w:r>
        <w:rPr>
          <w:rFonts w:ascii="Times New Roman" w:eastAsia="Times New Roman" w:hAnsi="Times New Roman" w:cs="Times New Roman"/>
          <w:sz w:val="24"/>
          <w:szCs w:val="24"/>
          <w:lang w:eastAsia="hr-HR"/>
        </w:rPr>
        <w:t xml:space="preserve">u roku od 15 </w:t>
      </w:r>
      <w:r w:rsidRPr="00975698">
        <w:rPr>
          <w:rFonts w:ascii="Times New Roman" w:eastAsia="Times New Roman" w:hAnsi="Times New Roman" w:cs="Times New Roman"/>
          <w:sz w:val="24"/>
          <w:szCs w:val="24"/>
          <w:lang w:eastAsia="hr-HR"/>
        </w:rPr>
        <w:t xml:space="preserve">dana </w:t>
      </w:r>
      <w:r>
        <w:rPr>
          <w:rFonts w:ascii="Times New Roman" w:eastAsia="Times New Roman" w:hAnsi="Times New Roman" w:cs="Times New Roman"/>
          <w:sz w:val="24"/>
          <w:szCs w:val="24"/>
          <w:lang w:eastAsia="hr-HR"/>
        </w:rPr>
        <w:t>od dana dostave rješenja</w:t>
      </w:r>
      <w:r w:rsidRPr="00975698">
        <w:rPr>
          <w:rFonts w:ascii="Times New Roman" w:eastAsia="Times New Roman" w:hAnsi="Times New Roman" w:cs="Times New Roman"/>
          <w:sz w:val="24"/>
          <w:szCs w:val="24"/>
          <w:lang w:eastAsia="hr-HR"/>
        </w:rPr>
        <w:t xml:space="preserve"> na žiro-račun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w:t>
      </w:r>
    </w:p>
    <w:p w:rsidR="004C295B" w:rsidRPr="007C440E" w:rsidRDefault="004C295B" w:rsidP="004C295B">
      <w:pPr>
        <w:pStyle w:val="Odlomakpopisa"/>
        <w:spacing w:before="100" w:beforeAutospacing="1" w:after="100" w:afterAutospacing="1" w:line="240" w:lineRule="auto"/>
        <w:ind w:left="0"/>
        <w:jc w:val="both"/>
        <w:rPr>
          <w:rFonts w:ascii="Times New Roman" w:eastAsia="Times New Roman" w:hAnsi="Times New Roman" w:cs="Times New Roman"/>
          <w:sz w:val="24"/>
          <w:szCs w:val="24"/>
          <w:lang w:eastAsia="hr-HR"/>
        </w:rPr>
      </w:pPr>
    </w:p>
    <w:p w:rsidR="004C295B" w:rsidRPr="00975698" w:rsidRDefault="004C295B" w:rsidP="004C295B">
      <w:pPr>
        <w:pStyle w:val="Odlomakpopisa"/>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PRIJENOS OVLASTI NA NADLEŽNA POREZNA TIJELA</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17</w:t>
      </w:r>
      <w:r w:rsidRPr="00975698">
        <w:rPr>
          <w:rFonts w:ascii="Times New Roman" w:eastAsia="Times New Roman" w:hAnsi="Times New Roman" w:cs="Times New Roman"/>
          <w:sz w:val="24"/>
          <w:szCs w:val="24"/>
          <w:lang w:eastAsia="hr-HR"/>
        </w:rPr>
        <w:t>.</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 xml:space="preserve">Poslovi utvrđivanja, evidentiranja, nadzora, naplate i ovrhe lokalnih poreza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i to poreza na potrošnju i poreza na kuće za odmor povjeravaju se Ministarstvu financija – Poreznoj upravi.</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Stvarno i mjesno nadležna ustrojstvena jedinica Porezne uprave, Ministarstva financija je nadležno porezno tijelo za utvrđivanje i naplatu lokalnih poreza, osim poreza na korištenje javnih površina.</w:t>
      </w:r>
    </w:p>
    <w:p w:rsidR="004C295B" w:rsidRPr="00975698" w:rsidRDefault="004C295B" w:rsidP="004C295B">
      <w:pPr>
        <w:pStyle w:val="Odlomakpopisa"/>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PRIJELAZNE I ZAVRŠNE ODREDBE</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18</w:t>
      </w:r>
      <w:r w:rsidRPr="00975698">
        <w:rPr>
          <w:rFonts w:ascii="Times New Roman" w:eastAsia="Times New Roman" w:hAnsi="Times New Roman" w:cs="Times New Roman"/>
          <w:sz w:val="24"/>
          <w:szCs w:val="24"/>
          <w:lang w:eastAsia="hr-HR"/>
        </w:rPr>
        <w:t>.</w:t>
      </w:r>
    </w:p>
    <w:p w:rsidR="004C295B" w:rsidRPr="00445AD1"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 xml:space="preserve">Stupanjem na snagu ove Odluke prestaje važiti Odluka o </w:t>
      </w:r>
      <w:r>
        <w:rPr>
          <w:rFonts w:ascii="Times New Roman" w:eastAsia="Times New Roman" w:hAnsi="Times New Roman" w:cs="Times New Roman"/>
          <w:sz w:val="24"/>
          <w:szCs w:val="24"/>
          <w:lang w:eastAsia="hr-HR"/>
        </w:rPr>
        <w:t xml:space="preserve">općinskim </w:t>
      </w:r>
      <w:r w:rsidRPr="00975698">
        <w:rPr>
          <w:rFonts w:ascii="Times New Roman" w:eastAsia="Times New Roman" w:hAnsi="Times New Roman" w:cs="Times New Roman"/>
          <w:sz w:val="24"/>
          <w:szCs w:val="24"/>
          <w:lang w:eastAsia="hr-HR"/>
        </w:rPr>
        <w:t xml:space="preserve">porezima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w:t>
      </w:r>
      <w:r w:rsidRPr="00445AD1">
        <w:rPr>
          <w:rFonts w:ascii="Times New Roman" w:eastAsia="Times New Roman" w:hAnsi="Times New Roman" w:cs="Times New Roman"/>
          <w:sz w:val="24"/>
          <w:szCs w:val="24"/>
          <w:lang w:eastAsia="hr-HR"/>
        </w:rPr>
        <w:t>(„službeni glasnik općine Šodolovci“ broj 4/17 i 1/18).</w:t>
      </w:r>
    </w:p>
    <w:p w:rsidR="004C295B" w:rsidRPr="00975698" w:rsidRDefault="004C295B" w:rsidP="004C295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 xml:space="preserve">Članak </w:t>
      </w:r>
      <w:r>
        <w:rPr>
          <w:rFonts w:ascii="Times New Roman" w:eastAsia="Times New Roman" w:hAnsi="Times New Roman" w:cs="Times New Roman"/>
          <w:sz w:val="24"/>
          <w:szCs w:val="24"/>
          <w:lang w:eastAsia="hr-HR"/>
        </w:rPr>
        <w:t>19</w:t>
      </w:r>
      <w:r w:rsidRPr="00975698">
        <w:rPr>
          <w:rFonts w:ascii="Times New Roman" w:eastAsia="Times New Roman" w:hAnsi="Times New Roman" w:cs="Times New Roman"/>
          <w:sz w:val="24"/>
          <w:szCs w:val="24"/>
          <w:lang w:eastAsia="hr-HR"/>
        </w:rPr>
        <w:t>.</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lastRenderedPageBreak/>
        <w:t xml:space="preserve">Ova Odluka objavit će se u „Službenom glasniku Općine </w:t>
      </w:r>
      <w:r>
        <w:rPr>
          <w:rFonts w:ascii="Times New Roman" w:eastAsia="Times New Roman" w:hAnsi="Times New Roman" w:cs="Times New Roman"/>
          <w:sz w:val="24"/>
          <w:szCs w:val="24"/>
          <w:lang w:eastAsia="hr-HR"/>
        </w:rPr>
        <w:t>Šodolovci“</w:t>
      </w:r>
      <w:r w:rsidRPr="00975698">
        <w:rPr>
          <w:rFonts w:ascii="Times New Roman" w:eastAsia="Times New Roman" w:hAnsi="Times New Roman" w:cs="Times New Roman"/>
          <w:sz w:val="24"/>
          <w:szCs w:val="24"/>
          <w:lang w:eastAsia="hr-HR"/>
        </w:rPr>
        <w:t xml:space="preserve"> i „Narodnim novinama“.</w:t>
      </w:r>
    </w:p>
    <w:p w:rsidR="004C295B"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5698">
        <w:rPr>
          <w:rFonts w:ascii="Times New Roman" w:eastAsia="Times New Roman" w:hAnsi="Times New Roman" w:cs="Times New Roman"/>
          <w:sz w:val="24"/>
          <w:szCs w:val="24"/>
          <w:lang w:eastAsia="hr-HR"/>
        </w:rPr>
        <w:t xml:space="preserve">Ova Odluka stupa na snagu </w:t>
      </w:r>
      <w:r>
        <w:rPr>
          <w:rFonts w:ascii="Times New Roman" w:eastAsia="Times New Roman" w:hAnsi="Times New Roman" w:cs="Times New Roman"/>
          <w:sz w:val="24"/>
          <w:szCs w:val="24"/>
          <w:lang w:eastAsia="hr-HR"/>
        </w:rPr>
        <w:t>osmog</w:t>
      </w:r>
      <w:r w:rsidRPr="00975698">
        <w:rPr>
          <w:rFonts w:ascii="Times New Roman" w:eastAsia="Times New Roman" w:hAnsi="Times New Roman" w:cs="Times New Roman"/>
          <w:sz w:val="24"/>
          <w:szCs w:val="24"/>
          <w:lang w:eastAsia="hr-HR"/>
        </w:rPr>
        <w:t xml:space="preserve"> dana od dana objave u „Službenom glasniku Općine </w:t>
      </w:r>
      <w:r>
        <w:rPr>
          <w:rFonts w:ascii="Times New Roman" w:eastAsia="Times New Roman" w:hAnsi="Times New Roman" w:cs="Times New Roman"/>
          <w:sz w:val="24"/>
          <w:szCs w:val="24"/>
          <w:lang w:eastAsia="hr-HR"/>
        </w:rPr>
        <w:t>Šodolovci“.</w:t>
      </w:r>
    </w:p>
    <w:p w:rsidR="004C295B" w:rsidRPr="00975698" w:rsidRDefault="004C295B" w:rsidP="004C295B">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4C295B" w:rsidRPr="00445AD1" w:rsidRDefault="004C295B" w:rsidP="004C295B">
      <w:pPr>
        <w:spacing w:line="240" w:lineRule="auto"/>
        <w:jc w:val="both"/>
        <w:rPr>
          <w:rFonts w:ascii="Times New Roman" w:hAnsi="Times New Roman" w:cs="Times New Roman"/>
          <w:sz w:val="24"/>
          <w:szCs w:val="24"/>
        </w:rPr>
      </w:pPr>
      <w:r w:rsidRPr="00445AD1">
        <w:rPr>
          <w:rFonts w:ascii="Times New Roman" w:hAnsi="Times New Roman" w:cs="Times New Roman"/>
          <w:sz w:val="24"/>
          <w:szCs w:val="24"/>
        </w:rPr>
        <w:t>KLASA: 410-01/23-01/1</w:t>
      </w:r>
    </w:p>
    <w:p w:rsidR="004C295B" w:rsidRPr="00975698" w:rsidRDefault="004C295B" w:rsidP="004C295B">
      <w:pPr>
        <w:spacing w:line="240" w:lineRule="auto"/>
        <w:jc w:val="both"/>
        <w:rPr>
          <w:rFonts w:ascii="Times New Roman" w:hAnsi="Times New Roman" w:cs="Times New Roman"/>
          <w:sz w:val="24"/>
          <w:szCs w:val="24"/>
        </w:rPr>
      </w:pPr>
      <w:r w:rsidRPr="00975698">
        <w:rPr>
          <w:rFonts w:ascii="Times New Roman" w:hAnsi="Times New Roman" w:cs="Times New Roman"/>
          <w:sz w:val="24"/>
          <w:szCs w:val="24"/>
        </w:rPr>
        <w:t xml:space="preserve">URBROJ: </w:t>
      </w:r>
      <w:r>
        <w:rPr>
          <w:rFonts w:ascii="Times New Roman" w:hAnsi="Times New Roman" w:cs="Times New Roman"/>
          <w:sz w:val="24"/>
          <w:szCs w:val="24"/>
        </w:rPr>
        <w:t>2158-36-01-23-1</w:t>
      </w:r>
    </w:p>
    <w:p w:rsidR="004C295B" w:rsidRDefault="004C295B" w:rsidP="004C295B">
      <w:pPr>
        <w:spacing w:line="240" w:lineRule="auto"/>
        <w:jc w:val="both"/>
        <w:rPr>
          <w:rFonts w:ascii="Times New Roman" w:hAnsi="Times New Roman" w:cs="Times New Roman"/>
          <w:sz w:val="24"/>
          <w:szCs w:val="24"/>
        </w:rPr>
      </w:pPr>
      <w:r>
        <w:rPr>
          <w:rFonts w:ascii="Times New Roman" w:hAnsi="Times New Roman" w:cs="Times New Roman"/>
          <w:sz w:val="24"/>
          <w:szCs w:val="24"/>
        </w:rPr>
        <w:t>Šodolovci</w:t>
      </w:r>
      <w:r w:rsidRPr="00975698">
        <w:rPr>
          <w:rFonts w:ascii="Times New Roman" w:hAnsi="Times New Roman" w:cs="Times New Roman"/>
          <w:sz w:val="24"/>
          <w:szCs w:val="24"/>
        </w:rPr>
        <w:t xml:space="preserve">, </w:t>
      </w:r>
      <w:r>
        <w:rPr>
          <w:rFonts w:ascii="Times New Roman" w:hAnsi="Times New Roman" w:cs="Times New Roman"/>
          <w:sz w:val="24"/>
          <w:szCs w:val="24"/>
        </w:rPr>
        <w:t>17</w:t>
      </w:r>
      <w:r w:rsidRPr="00975698">
        <w:rPr>
          <w:rFonts w:ascii="Times New Roman" w:hAnsi="Times New Roman" w:cs="Times New Roman"/>
          <w:sz w:val="24"/>
          <w:szCs w:val="24"/>
        </w:rPr>
        <w:t xml:space="preserve">. </w:t>
      </w:r>
      <w:r>
        <w:rPr>
          <w:rFonts w:ascii="Times New Roman" w:hAnsi="Times New Roman" w:cs="Times New Roman"/>
          <w:sz w:val="24"/>
          <w:szCs w:val="24"/>
        </w:rPr>
        <w:t>siječnj</w:t>
      </w:r>
      <w:r w:rsidRPr="00975698">
        <w:rPr>
          <w:rFonts w:ascii="Times New Roman" w:hAnsi="Times New Roman" w:cs="Times New Roman"/>
          <w:sz w:val="24"/>
          <w:szCs w:val="24"/>
        </w:rPr>
        <w:t>a 20</w:t>
      </w:r>
      <w:r>
        <w:rPr>
          <w:rFonts w:ascii="Times New Roman" w:hAnsi="Times New Roman" w:cs="Times New Roman"/>
          <w:sz w:val="24"/>
          <w:szCs w:val="24"/>
        </w:rPr>
        <w:t>23</w:t>
      </w:r>
      <w:r w:rsidRPr="00975698">
        <w:rPr>
          <w:rFonts w:ascii="Times New Roman" w:hAnsi="Times New Roman" w:cs="Times New Roman"/>
          <w:sz w:val="24"/>
          <w:szCs w:val="24"/>
        </w:rPr>
        <w:t>.</w:t>
      </w:r>
      <w:r>
        <w:rPr>
          <w:rFonts w:ascii="Times New Roman" w:hAnsi="Times New Roman" w:cs="Times New Roman"/>
          <w:sz w:val="24"/>
          <w:szCs w:val="24"/>
        </w:rPr>
        <w:t xml:space="preserve">                                    </w:t>
      </w:r>
    </w:p>
    <w:p w:rsidR="004C295B" w:rsidRDefault="004C295B" w:rsidP="004C29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PREDSJEDNIK OPĆINSKOG VIJEĆA:</w:t>
      </w:r>
    </w:p>
    <w:p w:rsidR="004C295B" w:rsidRDefault="004C295B" w:rsidP="004C29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Lazar Telenta</w:t>
      </w:r>
    </w:p>
    <w:p w:rsidR="004C295B" w:rsidRDefault="004C295B" w:rsidP="004C295B">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p w:rsidR="004C295B" w:rsidRPr="004C295B" w:rsidRDefault="004C295B" w:rsidP="004C295B">
      <w:pPr>
        <w:widowControl w:val="0"/>
        <w:spacing w:after="0"/>
        <w:jc w:val="both"/>
        <w:rPr>
          <w:rFonts w:ascii="Times New Roman" w:eastAsia="Times New Roman" w:hAnsi="Times New Roman" w:cs="Times New Roman"/>
          <w:b/>
          <w:bCs/>
          <w:i/>
          <w:iCs/>
          <w:sz w:val="24"/>
          <w:szCs w:val="24"/>
        </w:rPr>
      </w:pPr>
      <w:r w:rsidRPr="004C295B">
        <w:rPr>
          <w:rFonts w:ascii="Times New Roman" w:eastAsia="Times New Roman" w:hAnsi="Times New Roman" w:cs="Times New Roman"/>
          <w:sz w:val="24"/>
          <w:szCs w:val="24"/>
        </w:rPr>
        <w:t>Na temelju članka 78. Zakona o komunalnom gospodarstvu (“Narodne novine” broj 68/18, 110/18 i 32/20) i članka 31. Statuta Općine Šodolovci (“Službeni glasnik općine Šodolovci“ broj 2/21) Općinsko vijeće Općine Šodolovci na svojoj 12. sjednici, održanoj dana 17. siječnja 2023. godine, donosi</w:t>
      </w:r>
    </w:p>
    <w:p w:rsidR="004C295B" w:rsidRPr="004C295B" w:rsidRDefault="004C295B" w:rsidP="004C295B">
      <w:pPr>
        <w:widowControl w:val="0"/>
        <w:spacing w:after="0"/>
        <w:jc w:val="both"/>
        <w:rPr>
          <w:rFonts w:ascii="Times New Roman" w:eastAsia="Times New Roman" w:hAnsi="Times New Roman" w:cs="Times New Roman"/>
          <w:sz w:val="24"/>
          <w:szCs w:val="24"/>
        </w:rPr>
      </w:pPr>
    </w:p>
    <w:p w:rsidR="004C295B" w:rsidRPr="004C295B" w:rsidRDefault="004C295B" w:rsidP="004C295B">
      <w:pPr>
        <w:widowControl w:val="0"/>
        <w:spacing w:after="0"/>
        <w:jc w:val="center"/>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 xml:space="preserve"> O D L U K U</w:t>
      </w:r>
    </w:p>
    <w:p w:rsidR="004C295B" w:rsidRPr="004C295B" w:rsidRDefault="004C295B" w:rsidP="004C295B">
      <w:pPr>
        <w:widowControl w:val="0"/>
        <w:spacing w:after="0"/>
        <w:jc w:val="center"/>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O KOMUNALNOM DOPRINOSU</w:t>
      </w:r>
    </w:p>
    <w:p w:rsidR="004C295B" w:rsidRPr="004C295B" w:rsidRDefault="004C295B" w:rsidP="004C295B">
      <w:pPr>
        <w:widowControl w:val="0"/>
        <w:spacing w:after="0"/>
        <w:jc w:val="center"/>
        <w:rPr>
          <w:rFonts w:ascii="Times New Roman" w:eastAsia="Times New Roman" w:hAnsi="Times New Roman" w:cs="Times New Roman"/>
          <w:b/>
          <w:sz w:val="24"/>
          <w:szCs w:val="24"/>
        </w:rPr>
      </w:pPr>
    </w:p>
    <w:p w:rsidR="004C295B" w:rsidRPr="004C295B" w:rsidRDefault="004C295B" w:rsidP="004C295B">
      <w:pPr>
        <w:widowControl w:val="0"/>
        <w:spacing w:after="0"/>
        <w:jc w:val="center"/>
        <w:rPr>
          <w:rFonts w:ascii="Times New Roman" w:eastAsia="Times New Roman" w:hAnsi="Times New Roman" w:cs="Times New Roman"/>
          <w:b/>
          <w:sz w:val="24"/>
          <w:szCs w:val="24"/>
        </w:rPr>
      </w:pPr>
    </w:p>
    <w:p w:rsidR="004C295B" w:rsidRPr="004C295B" w:rsidRDefault="004C295B" w:rsidP="004C295B">
      <w:pPr>
        <w:widowControl w:val="0"/>
        <w:spacing w:after="240"/>
        <w:jc w:val="both"/>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I. OSNOVNE ODREDBE</w:t>
      </w:r>
    </w:p>
    <w:p w:rsidR="004C295B" w:rsidRPr="004C295B" w:rsidRDefault="004C295B" w:rsidP="004C295B">
      <w:pPr>
        <w:spacing w:after="0"/>
        <w:jc w:val="center"/>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Članak 1.</w:t>
      </w:r>
    </w:p>
    <w:p w:rsidR="004C295B" w:rsidRPr="004C295B" w:rsidRDefault="004C295B" w:rsidP="004C295B">
      <w:pPr>
        <w:spacing w:after="0"/>
        <w:jc w:val="center"/>
        <w:rPr>
          <w:rFonts w:ascii="Times New Roman" w:eastAsia="Times New Roman"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Ovom Odlukom određuju se uvjeti i način utvrđivanja visine komunalnog doprinosa, te visina komunalnog doprinosa u Općini Šodolovci, i to:</w:t>
      </w:r>
    </w:p>
    <w:p w:rsidR="004C295B" w:rsidRPr="004C295B" w:rsidRDefault="004C295B" w:rsidP="004C295B">
      <w:pPr>
        <w:numPr>
          <w:ilvl w:val="0"/>
          <w:numId w:val="6"/>
        </w:numPr>
        <w:spacing w:after="0" w:line="259" w:lineRule="auto"/>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područja zona za plaćanje komunalnog doprinosa,</w:t>
      </w:r>
    </w:p>
    <w:p w:rsidR="004C295B" w:rsidRPr="004C295B" w:rsidRDefault="004C295B" w:rsidP="004C295B">
      <w:pPr>
        <w:numPr>
          <w:ilvl w:val="0"/>
          <w:numId w:val="6"/>
        </w:numPr>
        <w:spacing w:after="0" w:line="259" w:lineRule="auto"/>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jedinična vrijednost komunalnog doprinosa,</w:t>
      </w:r>
    </w:p>
    <w:p w:rsidR="004C295B" w:rsidRPr="004C295B" w:rsidRDefault="004C295B" w:rsidP="004C295B">
      <w:pPr>
        <w:numPr>
          <w:ilvl w:val="0"/>
          <w:numId w:val="6"/>
        </w:numPr>
        <w:spacing w:after="0" w:line="259" w:lineRule="auto"/>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način i rokovi plaćanja komunalnog doprinosa,</w:t>
      </w:r>
    </w:p>
    <w:p w:rsidR="004C295B" w:rsidRPr="004C295B" w:rsidRDefault="004C295B" w:rsidP="004C295B">
      <w:pPr>
        <w:numPr>
          <w:ilvl w:val="0"/>
          <w:numId w:val="6"/>
        </w:numPr>
        <w:spacing w:after="0" w:line="259" w:lineRule="auto"/>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uvjeti i razlozi zbog kojih se u pojedinačnim slučajevima odobrava djelomično ili potpuno oslobađanje od plaćanja komunalnog doprinosa.</w:t>
      </w:r>
    </w:p>
    <w:p w:rsidR="004C295B" w:rsidRPr="004C295B" w:rsidRDefault="004C295B" w:rsidP="004C295B">
      <w:pPr>
        <w:spacing w:after="0"/>
        <w:jc w:val="both"/>
        <w:rPr>
          <w:rFonts w:ascii="Times New Roman" w:eastAsia="Times New Roman" w:hAnsi="Times New Roman" w:cs="Times New Roman"/>
          <w:sz w:val="24"/>
          <w:szCs w:val="24"/>
        </w:rPr>
      </w:pPr>
    </w:p>
    <w:p w:rsidR="004C295B" w:rsidRPr="004C295B" w:rsidRDefault="004C295B" w:rsidP="004C295B">
      <w:pPr>
        <w:spacing w:after="0"/>
        <w:jc w:val="center"/>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Članak 2.</w:t>
      </w:r>
    </w:p>
    <w:p w:rsidR="004C295B" w:rsidRPr="004C295B" w:rsidRDefault="004C295B" w:rsidP="004C295B">
      <w:pPr>
        <w:spacing w:after="0"/>
        <w:jc w:val="center"/>
        <w:rPr>
          <w:rFonts w:ascii="Times New Roman" w:eastAsia="Times New Roman"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Komunalni doprinos je novčano javno davanje, koje se plaća za korištenje komunalne infrastrukture na području Općine Šodolovci i položajne pogodnosti građevinskog zemljišta u naselju prilikom građenja ili ozakonjenja građevine, ako Zakon o komunalnom gospodarstvu ne propisuje drugačije.</w:t>
      </w:r>
    </w:p>
    <w:p w:rsidR="004C295B" w:rsidRPr="004C295B" w:rsidRDefault="004C295B" w:rsidP="004C295B">
      <w:pPr>
        <w:spacing w:after="0"/>
        <w:jc w:val="both"/>
        <w:rPr>
          <w:rFonts w:ascii="Times New Roman" w:eastAsia="Times New Roman"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lastRenderedPageBreak/>
        <w:t>Komunalni doprinos je prihod proračuna Općine Šodolovci koji se koristi samo za financiranje građenja i održavanja komunalne infrastrukture.</w:t>
      </w:r>
    </w:p>
    <w:p w:rsidR="004C295B" w:rsidRPr="004C295B" w:rsidRDefault="004C295B" w:rsidP="004C295B">
      <w:pPr>
        <w:spacing w:after="0"/>
        <w:jc w:val="both"/>
        <w:rPr>
          <w:rFonts w:ascii="Times New Roman" w:eastAsia="Times New Roman"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Sredstva komunalnog doprinosa raspoređuju se za namjene utvrđene prethodnim stavcima ovog članka sukladno programima građenja i održavanja komunalne infrastrukture.</w:t>
      </w:r>
    </w:p>
    <w:p w:rsidR="004C295B" w:rsidRPr="004C295B" w:rsidRDefault="004C295B" w:rsidP="004C295B">
      <w:pPr>
        <w:spacing w:after="0"/>
        <w:rPr>
          <w:rFonts w:ascii="Times New Roman" w:eastAsia="Times New Roman" w:hAnsi="Times New Roman" w:cs="Times New Roman"/>
          <w:sz w:val="24"/>
          <w:szCs w:val="24"/>
        </w:rPr>
      </w:pPr>
    </w:p>
    <w:p w:rsidR="004C295B" w:rsidRPr="004C295B" w:rsidRDefault="004C295B" w:rsidP="004C295B">
      <w:pPr>
        <w:spacing w:after="0"/>
        <w:jc w:val="center"/>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Članak 3.</w:t>
      </w:r>
    </w:p>
    <w:p w:rsidR="004C295B" w:rsidRPr="004C295B" w:rsidRDefault="004C295B" w:rsidP="004C295B">
      <w:pPr>
        <w:spacing w:after="0"/>
        <w:jc w:val="both"/>
        <w:rPr>
          <w:rFonts w:ascii="Times New Roman" w:eastAsia="Times New Roman"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color w:val="000000"/>
          <w:sz w:val="24"/>
          <w:szCs w:val="24"/>
        </w:rPr>
        <w:t xml:space="preserve">Komunalni doprinos plaća vlasnik </w:t>
      </w:r>
      <w:r w:rsidRPr="004C295B">
        <w:rPr>
          <w:rFonts w:ascii="Times New Roman" w:eastAsia="Times New Roman" w:hAnsi="Times New Roman" w:cs="Times New Roman"/>
          <w:sz w:val="24"/>
          <w:szCs w:val="24"/>
        </w:rPr>
        <w:t xml:space="preserve">zemljišta na kojem se gradi građevina ili se nalazi ozakonjena građevina, odnosno investitor ako je na njega pisanim ugovorom prenesena obveza plaćanja komunalnog doprinosa. </w:t>
      </w:r>
    </w:p>
    <w:p w:rsidR="004C295B" w:rsidRPr="004C295B" w:rsidRDefault="004C295B" w:rsidP="004C295B">
      <w:pPr>
        <w:spacing w:after="0"/>
        <w:jc w:val="both"/>
        <w:rPr>
          <w:rFonts w:ascii="Times New Roman" w:eastAsia="Times New Roman" w:hAnsi="Times New Roman" w:cs="Times New Roman"/>
          <w:color w:val="000000"/>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color w:val="000000"/>
          <w:sz w:val="24"/>
          <w:szCs w:val="24"/>
        </w:rPr>
        <w:t xml:space="preserve">Općina Šodolovci ne plaća komunalni doprinos </w:t>
      </w:r>
      <w:r w:rsidRPr="004C295B">
        <w:rPr>
          <w:rFonts w:ascii="Times New Roman" w:eastAsia="Times New Roman" w:hAnsi="Times New Roman" w:cs="Times New Roman"/>
          <w:sz w:val="24"/>
          <w:szCs w:val="24"/>
        </w:rPr>
        <w:t>na svom području.</w:t>
      </w:r>
    </w:p>
    <w:p w:rsidR="004C295B" w:rsidRPr="004C295B" w:rsidRDefault="004C295B" w:rsidP="004C295B">
      <w:pPr>
        <w:spacing w:after="0"/>
        <w:jc w:val="both"/>
        <w:rPr>
          <w:rFonts w:ascii="Times New Roman" w:eastAsia="Times New Roman" w:hAnsi="Times New Roman" w:cs="Times New Roman"/>
          <w:color w:val="000000"/>
          <w:sz w:val="24"/>
          <w:szCs w:val="24"/>
        </w:rPr>
      </w:pPr>
    </w:p>
    <w:p w:rsidR="004C295B" w:rsidRPr="004C295B" w:rsidRDefault="004C295B" w:rsidP="004C295B">
      <w:pPr>
        <w:spacing w:after="240"/>
        <w:jc w:val="both"/>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II. ZONE ZA PLAĆANJE KOMUNALNOG DOPRINOSA</w:t>
      </w:r>
    </w:p>
    <w:p w:rsidR="004C295B" w:rsidRPr="004C295B" w:rsidRDefault="004C295B" w:rsidP="004C295B">
      <w:pPr>
        <w:spacing w:after="0"/>
        <w:jc w:val="center"/>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Članak 4.</w:t>
      </w:r>
    </w:p>
    <w:p w:rsidR="004C295B" w:rsidRPr="004C295B" w:rsidRDefault="004C295B" w:rsidP="004C295B">
      <w:pPr>
        <w:spacing w:after="0"/>
        <w:jc w:val="center"/>
        <w:rPr>
          <w:rFonts w:ascii="Times New Roman" w:eastAsia="Times New Roman"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S obzirom na uređenost i opremljenost zone komunalnom infrastrukturom i položaj područja zone, na području Općine Šodolovci utvrđuje se jedinstvena zona za plaćanje komunalnog doprinosa i to:</w:t>
      </w:r>
    </w:p>
    <w:p w:rsidR="004C295B" w:rsidRPr="004C295B" w:rsidRDefault="004C295B" w:rsidP="004C295B">
      <w:pPr>
        <w:numPr>
          <w:ilvl w:val="0"/>
          <w:numId w:val="7"/>
        </w:numPr>
        <w:spacing w:after="0" w:line="259" w:lineRule="auto"/>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I. zona: naselja Ada, Koprivna, Palača, Paulin Dvor, Petrova Slatina, Silaš i Šodolovci.</w:t>
      </w:r>
    </w:p>
    <w:p w:rsidR="004C295B" w:rsidRPr="004C295B" w:rsidRDefault="004C295B" w:rsidP="004C295B">
      <w:pPr>
        <w:spacing w:after="0"/>
        <w:rPr>
          <w:rFonts w:ascii="Times New Roman" w:eastAsia="Times New Roman" w:hAnsi="Times New Roman" w:cs="Times New Roman"/>
          <w:color w:val="FF0000"/>
          <w:sz w:val="24"/>
          <w:szCs w:val="24"/>
          <w:highlight w:val="yellow"/>
        </w:rPr>
      </w:pPr>
    </w:p>
    <w:p w:rsidR="004C295B" w:rsidRPr="004C295B" w:rsidRDefault="004C295B" w:rsidP="004C295B">
      <w:pPr>
        <w:spacing w:after="240"/>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III. JEDINIČNA VRIJEDNOST KOMUNALNOG DOPRINOSA</w:t>
      </w:r>
    </w:p>
    <w:p w:rsidR="004C295B" w:rsidRPr="004C295B" w:rsidRDefault="004C295B" w:rsidP="004C295B">
      <w:pPr>
        <w:spacing w:after="0"/>
        <w:jc w:val="center"/>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Članak 5.</w:t>
      </w:r>
    </w:p>
    <w:p w:rsidR="004C295B" w:rsidRPr="004C295B" w:rsidRDefault="004C295B" w:rsidP="004C295B">
      <w:pPr>
        <w:spacing w:after="0"/>
        <w:rPr>
          <w:rFonts w:ascii="Times New Roman" w:eastAsia="Times New Roman"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Utvrđuje se jedinična vrijednost komunalnog doprinosa po m³ građevine po vrsti objekata i uređaja komunalne infrastrukture i po pojedinim zonama, određena u eurima po m³ građevine, kako slijedi:</w:t>
      </w:r>
    </w:p>
    <w:p w:rsidR="004C295B" w:rsidRPr="004C295B" w:rsidRDefault="004C295B" w:rsidP="004C295B">
      <w:pPr>
        <w:spacing w:after="0"/>
        <w:jc w:val="both"/>
        <w:rPr>
          <w:rFonts w:ascii="Times New Roman" w:eastAsia="Times New Roman" w:hAnsi="Times New Roman" w:cs="Times New Roman"/>
          <w:sz w:val="24"/>
          <w:szCs w:val="24"/>
        </w:rPr>
      </w:pPr>
    </w:p>
    <w:tbl>
      <w:tblPr>
        <w:tblW w:w="90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8"/>
        <w:gridCol w:w="7305"/>
      </w:tblGrid>
      <w:tr w:rsidR="004C295B" w:rsidRPr="004C295B" w:rsidTr="00C15742">
        <w:trPr>
          <w:trHeight w:val="438"/>
        </w:trPr>
        <w:tc>
          <w:tcPr>
            <w:tcW w:w="1778" w:type="dxa"/>
          </w:tcPr>
          <w:p w:rsidR="004C295B" w:rsidRPr="004C295B" w:rsidRDefault="004C295B" w:rsidP="004C295B">
            <w:pPr>
              <w:spacing w:after="0"/>
              <w:jc w:val="center"/>
              <w:rPr>
                <w:rFonts w:ascii="Times New Roman" w:eastAsia="Times New Roman" w:hAnsi="Times New Roman" w:cs="Times New Roman"/>
                <w:b/>
                <w:bCs/>
                <w:sz w:val="24"/>
                <w:szCs w:val="24"/>
              </w:rPr>
            </w:pPr>
            <w:r w:rsidRPr="004C295B">
              <w:rPr>
                <w:rFonts w:ascii="Times New Roman" w:eastAsia="Times New Roman" w:hAnsi="Times New Roman" w:cs="Times New Roman"/>
                <w:b/>
                <w:bCs/>
                <w:sz w:val="24"/>
                <w:szCs w:val="24"/>
              </w:rPr>
              <w:t>ZONA</w:t>
            </w:r>
          </w:p>
        </w:tc>
        <w:tc>
          <w:tcPr>
            <w:tcW w:w="7305" w:type="dxa"/>
          </w:tcPr>
          <w:p w:rsidR="004C295B" w:rsidRPr="004C295B" w:rsidRDefault="004C295B" w:rsidP="004C295B">
            <w:pPr>
              <w:spacing w:after="0"/>
              <w:jc w:val="center"/>
              <w:rPr>
                <w:rFonts w:ascii="Times New Roman" w:eastAsia="Times New Roman" w:hAnsi="Times New Roman" w:cs="Times New Roman"/>
                <w:b/>
                <w:bCs/>
                <w:sz w:val="24"/>
                <w:szCs w:val="24"/>
              </w:rPr>
            </w:pPr>
            <w:r w:rsidRPr="004C295B">
              <w:rPr>
                <w:rFonts w:ascii="Times New Roman" w:eastAsia="Times New Roman" w:hAnsi="Times New Roman" w:cs="Times New Roman"/>
                <w:b/>
                <w:bCs/>
                <w:sz w:val="24"/>
                <w:szCs w:val="24"/>
              </w:rPr>
              <w:t>JEDINIČNA VRIJEDNOST KOMUNALOG DOPRINOSA €/m³</w:t>
            </w:r>
          </w:p>
        </w:tc>
      </w:tr>
      <w:tr w:rsidR="004C295B" w:rsidRPr="004C295B" w:rsidTr="00C15742">
        <w:trPr>
          <w:trHeight w:val="402"/>
        </w:trPr>
        <w:tc>
          <w:tcPr>
            <w:tcW w:w="1778" w:type="dxa"/>
          </w:tcPr>
          <w:p w:rsidR="004C295B" w:rsidRPr="004C295B" w:rsidRDefault="004C295B" w:rsidP="004C295B">
            <w:pPr>
              <w:spacing w:after="0"/>
              <w:jc w:val="center"/>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I</w:t>
            </w:r>
          </w:p>
        </w:tc>
        <w:tc>
          <w:tcPr>
            <w:tcW w:w="7305" w:type="dxa"/>
          </w:tcPr>
          <w:p w:rsidR="004C295B" w:rsidRPr="004C295B" w:rsidRDefault="004C295B" w:rsidP="004C295B">
            <w:pPr>
              <w:spacing w:after="0"/>
              <w:jc w:val="center"/>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0,5</w:t>
            </w:r>
          </w:p>
        </w:tc>
      </w:tr>
    </w:tbl>
    <w:p w:rsidR="004C295B" w:rsidRPr="004C295B" w:rsidRDefault="004C295B" w:rsidP="004C295B">
      <w:pPr>
        <w:spacing w:after="0"/>
        <w:jc w:val="both"/>
        <w:rPr>
          <w:rFonts w:ascii="Times New Roman" w:eastAsia="Times New Roman" w:hAnsi="Times New Roman" w:cs="Times New Roman"/>
          <w:sz w:val="24"/>
          <w:szCs w:val="24"/>
        </w:rPr>
      </w:pPr>
    </w:p>
    <w:p w:rsidR="004C295B" w:rsidRPr="004C295B" w:rsidRDefault="004C295B" w:rsidP="004C295B">
      <w:pPr>
        <w:spacing w:after="0"/>
        <w:rPr>
          <w:rFonts w:ascii="Times New Roman" w:eastAsia="Times New Roman" w:hAnsi="Times New Roman" w:cs="Times New Roman"/>
          <w:b/>
          <w:sz w:val="24"/>
          <w:szCs w:val="24"/>
        </w:rPr>
      </w:pPr>
    </w:p>
    <w:p w:rsidR="004C295B" w:rsidRPr="004C295B" w:rsidRDefault="004C295B" w:rsidP="004C295B">
      <w:pPr>
        <w:spacing w:after="240"/>
        <w:jc w:val="both"/>
        <w:rPr>
          <w:rFonts w:ascii="Times New Roman" w:eastAsia="Times New Roman" w:hAnsi="Times New Roman" w:cs="Times New Roman"/>
          <w:b/>
          <w:color w:val="000000"/>
          <w:sz w:val="24"/>
          <w:szCs w:val="24"/>
        </w:rPr>
      </w:pPr>
      <w:r w:rsidRPr="004C295B">
        <w:rPr>
          <w:rFonts w:ascii="Times New Roman" w:eastAsia="Times New Roman" w:hAnsi="Times New Roman" w:cs="Times New Roman"/>
          <w:b/>
          <w:color w:val="000000"/>
          <w:sz w:val="24"/>
          <w:szCs w:val="24"/>
        </w:rPr>
        <w:t>IV. OBRAČUN KOMUNALNOG DOPRINOSA</w:t>
      </w:r>
    </w:p>
    <w:p w:rsidR="004C295B" w:rsidRPr="004C295B" w:rsidRDefault="004C295B" w:rsidP="004C295B">
      <w:pPr>
        <w:spacing w:after="0"/>
        <w:jc w:val="center"/>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Članak 6.</w:t>
      </w:r>
    </w:p>
    <w:p w:rsidR="004C295B" w:rsidRPr="004C295B" w:rsidRDefault="004C295B" w:rsidP="004C295B">
      <w:pPr>
        <w:autoSpaceDE w:val="0"/>
        <w:autoSpaceDN w:val="0"/>
        <w:adjustRightInd w:val="0"/>
        <w:spacing w:after="0"/>
        <w:jc w:val="both"/>
        <w:rPr>
          <w:rFonts w:ascii="Times New Roman" w:eastAsia="Times New Roman" w:hAnsi="Times New Roman" w:cs="Times New Roman"/>
          <w:b/>
          <w:sz w:val="24"/>
          <w:szCs w:val="24"/>
        </w:rPr>
      </w:pPr>
    </w:p>
    <w:p w:rsidR="004C295B" w:rsidRPr="004C295B" w:rsidRDefault="004C295B" w:rsidP="004C295B">
      <w:pPr>
        <w:autoSpaceDE w:val="0"/>
        <w:autoSpaceDN w:val="0"/>
        <w:adjustRightInd w:val="0"/>
        <w:spacing w:after="0"/>
        <w:jc w:val="both"/>
        <w:rPr>
          <w:rFonts w:ascii="Times New Roman" w:eastAsia="Calibri" w:hAnsi="Times New Roman" w:cs="Times New Roman"/>
          <w:sz w:val="24"/>
          <w:szCs w:val="24"/>
          <w:lang w:eastAsia="hr-HR"/>
        </w:rPr>
      </w:pPr>
      <w:r w:rsidRPr="004C295B">
        <w:rPr>
          <w:rFonts w:ascii="Times New Roman" w:eastAsia="Calibri" w:hAnsi="Times New Roman" w:cs="Times New Roman"/>
          <w:sz w:val="24"/>
          <w:szCs w:val="24"/>
          <w:lang w:eastAsia="hr-HR"/>
        </w:rPr>
        <w:t>Komunalni doprinos za zgrade obračunava se množenjem obujma zgrade koja se gradi ili je izgrađena izraženog u m³ s jediničnom vrijednošću komunalnog doprinosa u zoni u kojoj se zgrada gradi ili je izgrađena.</w:t>
      </w:r>
    </w:p>
    <w:p w:rsidR="004C295B" w:rsidRPr="004C295B" w:rsidRDefault="004C295B" w:rsidP="004C295B">
      <w:pPr>
        <w:autoSpaceDE w:val="0"/>
        <w:autoSpaceDN w:val="0"/>
        <w:adjustRightInd w:val="0"/>
        <w:spacing w:after="0"/>
        <w:jc w:val="both"/>
        <w:rPr>
          <w:rFonts w:ascii="Times New Roman" w:eastAsia="Calibri" w:hAnsi="Times New Roman" w:cs="Times New Roman"/>
          <w:sz w:val="24"/>
          <w:szCs w:val="24"/>
          <w:lang w:eastAsia="hr-HR"/>
        </w:rPr>
      </w:pPr>
    </w:p>
    <w:p w:rsidR="004C295B" w:rsidRPr="004C295B" w:rsidRDefault="004C295B" w:rsidP="004C295B">
      <w:pPr>
        <w:autoSpaceDE w:val="0"/>
        <w:autoSpaceDN w:val="0"/>
        <w:adjustRightInd w:val="0"/>
        <w:spacing w:after="0"/>
        <w:jc w:val="both"/>
        <w:rPr>
          <w:rFonts w:ascii="Times New Roman" w:eastAsia="Calibri" w:hAnsi="Times New Roman" w:cs="Times New Roman"/>
          <w:sz w:val="24"/>
          <w:szCs w:val="24"/>
          <w:lang w:eastAsia="hr-HR"/>
        </w:rPr>
      </w:pPr>
      <w:r w:rsidRPr="004C295B">
        <w:rPr>
          <w:rFonts w:ascii="Times New Roman" w:eastAsia="Calibri" w:hAnsi="Times New Roman" w:cs="Times New Roman"/>
          <w:sz w:val="24"/>
          <w:szCs w:val="24"/>
          <w:lang w:eastAsia="hr-HR"/>
        </w:rPr>
        <w:lastRenderedPageBreak/>
        <w:t>Komunalni doprinos za otvorene bazene</w:t>
      </w:r>
      <w:r w:rsidRPr="004C295B">
        <w:rPr>
          <w:rFonts w:ascii="Times New Roman" w:eastAsia="Calibri" w:hAnsi="Times New Roman" w:cs="Times New Roman"/>
          <w:color w:val="0070C0"/>
          <w:sz w:val="24"/>
          <w:szCs w:val="24"/>
          <w:lang w:eastAsia="hr-HR"/>
        </w:rPr>
        <w:t xml:space="preserve"> </w:t>
      </w:r>
      <w:r w:rsidRPr="004C295B">
        <w:rPr>
          <w:rFonts w:ascii="Times New Roman" w:eastAsia="Calibri" w:hAnsi="Times New Roman" w:cs="Times New Roman"/>
          <w:sz w:val="24"/>
          <w:szCs w:val="24"/>
          <w:lang w:eastAsia="hr-HR"/>
        </w:rPr>
        <w:t>i druge otvorene građevine te spremnike za naftu</w:t>
      </w:r>
      <w:r w:rsidRPr="004C295B">
        <w:rPr>
          <w:rFonts w:ascii="Times New Roman" w:eastAsia="Calibri" w:hAnsi="Times New Roman" w:cs="Times New Roman"/>
          <w:color w:val="0070C0"/>
          <w:sz w:val="24"/>
          <w:szCs w:val="24"/>
          <w:lang w:eastAsia="hr-HR"/>
        </w:rPr>
        <w:t xml:space="preserve"> </w:t>
      </w:r>
      <w:r w:rsidRPr="004C295B">
        <w:rPr>
          <w:rFonts w:ascii="Times New Roman" w:eastAsia="Calibri" w:hAnsi="Times New Roman" w:cs="Times New Roman"/>
          <w:sz w:val="24"/>
          <w:szCs w:val="24"/>
          <w:lang w:eastAsia="hr-HR"/>
        </w:rPr>
        <w:t>i druge tekućine s pokrovom</w:t>
      </w:r>
      <w:r w:rsidRPr="004C295B">
        <w:rPr>
          <w:rFonts w:ascii="Times New Roman" w:eastAsia="Calibri" w:hAnsi="Times New Roman" w:cs="Times New Roman"/>
          <w:color w:val="0070C0"/>
          <w:sz w:val="24"/>
          <w:szCs w:val="24"/>
          <w:lang w:eastAsia="hr-HR"/>
        </w:rPr>
        <w:t xml:space="preserve"> </w:t>
      </w:r>
      <w:r w:rsidRPr="004C295B">
        <w:rPr>
          <w:rFonts w:ascii="Times New Roman" w:eastAsia="Calibri" w:hAnsi="Times New Roman" w:cs="Times New Roman"/>
          <w:sz w:val="24"/>
          <w:szCs w:val="24"/>
          <w:lang w:eastAsia="hr-HR"/>
        </w:rPr>
        <w:t xml:space="preserve">čija visina se mijenja, obračunava se množenjem tlocrtne površine građevine koja se gradi ili je izgrađena izražene u m² s jediničnom vrijednošću komunalnog doprinosa u zoni u kojoj se građevina gradi ili je izgrađena. </w:t>
      </w:r>
    </w:p>
    <w:p w:rsidR="004C295B" w:rsidRPr="004C295B" w:rsidRDefault="004C295B" w:rsidP="004C295B">
      <w:pPr>
        <w:autoSpaceDE w:val="0"/>
        <w:autoSpaceDN w:val="0"/>
        <w:adjustRightInd w:val="0"/>
        <w:spacing w:after="0"/>
        <w:jc w:val="both"/>
        <w:rPr>
          <w:rFonts w:ascii="Times New Roman" w:eastAsia="Calibri" w:hAnsi="Times New Roman" w:cs="Times New Roman"/>
          <w:color w:val="0070C0"/>
          <w:sz w:val="24"/>
          <w:szCs w:val="24"/>
          <w:lang w:eastAsia="hr-HR"/>
        </w:rPr>
      </w:pPr>
    </w:p>
    <w:p w:rsidR="004C295B" w:rsidRPr="004C295B" w:rsidRDefault="004C295B" w:rsidP="004C295B">
      <w:pPr>
        <w:autoSpaceDE w:val="0"/>
        <w:autoSpaceDN w:val="0"/>
        <w:adjustRightInd w:val="0"/>
        <w:spacing w:after="0"/>
        <w:jc w:val="center"/>
        <w:rPr>
          <w:rFonts w:ascii="Times New Roman" w:eastAsia="Calibri" w:hAnsi="Times New Roman" w:cs="Times New Roman"/>
          <w:b/>
          <w:bCs/>
          <w:sz w:val="24"/>
          <w:szCs w:val="24"/>
          <w:lang w:eastAsia="hr-HR"/>
        </w:rPr>
      </w:pPr>
      <w:r w:rsidRPr="004C295B">
        <w:rPr>
          <w:rFonts w:ascii="Times New Roman" w:eastAsia="Calibri" w:hAnsi="Times New Roman" w:cs="Times New Roman"/>
          <w:b/>
          <w:bCs/>
          <w:sz w:val="24"/>
          <w:szCs w:val="24"/>
          <w:lang w:eastAsia="hr-HR"/>
        </w:rPr>
        <w:t>Članak 7.</w:t>
      </w:r>
    </w:p>
    <w:p w:rsidR="004C295B" w:rsidRPr="004C295B" w:rsidRDefault="004C295B" w:rsidP="004C295B">
      <w:pPr>
        <w:autoSpaceDE w:val="0"/>
        <w:autoSpaceDN w:val="0"/>
        <w:adjustRightInd w:val="0"/>
        <w:spacing w:after="0"/>
        <w:jc w:val="center"/>
        <w:rPr>
          <w:rFonts w:ascii="Times New Roman" w:eastAsia="Calibri" w:hAnsi="Times New Roman" w:cs="Times New Roman"/>
          <w:b/>
          <w:bCs/>
          <w:sz w:val="24"/>
          <w:szCs w:val="24"/>
          <w:lang w:eastAsia="hr-HR"/>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Ako se postojeća zgrada uklanja zbog građenja nove zgrade ili kada se postojeća zgrada dograđuje ili nadograđuje, komunalni se doprinos obračunava na razliku u obujmu zgrade u odnosu na prijašnji obujam zgrade.</w:t>
      </w:r>
    </w:p>
    <w:p w:rsidR="004C295B" w:rsidRPr="004C295B" w:rsidRDefault="004C295B" w:rsidP="004C295B">
      <w:pPr>
        <w:spacing w:after="0"/>
        <w:jc w:val="both"/>
        <w:rPr>
          <w:rFonts w:ascii="Times New Roman" w:eastAsia="Times New Roman" w:hAnsi="Times New Roman" w:cs="Times New Roman"/>
          <w:color w:val="000000"/>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Ako je obujam zgrade koja se gradi manji ili jednak obujmu postojeće zgrade koja se uklanja, ne plaća se komunalni doprinos, a o čemu Jedinstveni upravni odjel donosi rješenje kojim se utvrđuje da ne postoji obveza plaćanja komunalnog doprinosa.</w:t>
      </w:r>
    </w:p>
    <w:p w:rsidR="004C295B" w:rsidRPr="004C295B" w:rsidRDefault="004C295B" w:rsidP="004C295B">
      <w:pPr>
        <w:spacing w:after="0"/>
        <w:jc w:val="both"/>
        <w:rPr>
          <w:rFonts w:ascii="Times New Roman" w:eastAsia="Times New Roman"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color w:val="0070C0"/>
          <w:sz w:val="24"/>
          <w:szCs w:val="24"/>
        </w:rPr>
      </w:pPr>
      <w:r w:rsidRPr="004C295B">
        <w:rPr>
          <w:rFonts w:ascii="Times New Roman" w:eastAsia="Times New Roman" w:hAnsi="Times New Roman" w:cs="Times New Roman"/>
          <w:sz w:val="24"/>
          <w:szCs w:val="24"/>
        </w:rPr>
        <w:t>Odredbe ovoga članka na odgovarajući se način primjenjuju i na obračun komunalnog doprinosa za građevine koje nisu zgrade te na obračun komunalnog doprinosa za ozakonjene građevine.</w:t>
      </w:r>
    </w:p>
    <w:p w:rsidR="004C295B" w:rsidRPr="004C295B" w:rsidRDefault="004C295B" w:rsidP="004C295B">
      <w:pPr>
        <w:spacing w:after="0"/>
        <w:jc w:val="both"/>
        <w:rPr>
          <w:rFonts w:ascii="Times New Roman" w:eastAsia="Times New Roman" w:hAnsi="Times New Roman" w:cs="Times New Roman"/>
          <w:b/>
          <w:sz w:val="24"/>
          <w:szCs w:val="24"/>
        </w:rPr>
      </w:pPr>
    </w:p>
    <w:p w:rsidR="004C295B" w:rsidRPr="004C295B" w:rsidRDefault="004C295B" w:rsidP="004C295B">
      <w:pPr>
        <w:spacing w:after="240"/>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V. NAČIN I ROK PLAĆANJA KOMUNALNOG DOPRINOSA</w:t>
      </w:r>
    </w:p>
    <w:p w:rsidR="004C295B" w:rsidRPr="004C295B" w:rsidRDefault="004C295B" w:rsidP="004C295B">
      <w:pPr>
        <w:spacing w:after="0"/>
        <w:jc w:val="center"/>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Članak 8.</w:t>
      </w:r>
    </w:p>
    <w:p w:rsidR="004C295B" w:rsidRPr="004C295B" w:rsidRDefault="004C295B" w:rsidP="004C295B">
      <w:pPr>
        <w:spacing w:after="0"/>
        <w:jc w:val="center"/>
        <w:rPr>
          <w:rFonts w:ascii="Times New Roman" w:eastAsia="Times New Roman"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Komunalni doprinos obveznik plaća jednokratno na poslovni račun Općine Šodolovci na temelju rješenja o komunalnom doprinosu u roku od 15 dana od dana izvršnosti rješenja o komunalnom doprinosu.</w:t>
      </w:r>
    </w:p>
    <w:p w:rsidR="004C295B" w:rsidRPr="004C295B" w:rsidRDefault="004C295B" w:rsidP="004C295B">
      <w:pPr>
        <w:spacing w:after="0"/>
        <w:jc w:val="both"/>
        <w:rPr>
          <w:rFonts w:ascii="Times New Roman" w:eastAsia="Times New Roman"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Na zahtjev obveznika može se odobriti i obročna otplata komunalnog doprinosa, ukoliko je iznos utvrđenog komunalnog doprinosa veći od 150,00 eura, i to ako je iznos komunalnog doprinosa manji ili jednak 300,00 eura do šest mjesečnih obroka, a ako je iznos komunalnog doprinosa veći od 300,00 eura do dvanaest mjesečnih obroka.</w:t>
      </w:r>
    </w:p>
    <w:p w:rsidR="004C295B" w:rsidRPr="004C295B" w:rsidRDefault="004C295B" w:rsidP="004C295B">
      <w:pPr>
        <w:spacing w:after="0"/>
        <w:jc w:val="both"/>
        <w:rPr>
          <w:rFonts w:ascii="Times New Roman" w:eastAsia="Times New Roman"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color w:val="FF0000"/>
          <w:sz w:val="24"/>
          <w:szCs w:val="24"/>
        </w:rPr>
      </w:pPr>
      <w:r w:rsidRPr="004C295B">
        <w:rPr>
          <w:rFonts w:ascii="Times New Roman" w:eastAsia="Times New Roman" w:hAnsi="Times New Roman" w:cs="Times New Roman"/>
          <w:sz w:val="24"/>
          <w:szCs w:val="24"/>
          <w:shd w:val="clear" w:color="auto" w:fill="FFFFFF"/>
        </w:rPr>
        <w:t>Kod obročne otplate komunalnog doprinosa, prvi obrok dospijeva</w:t>
      </w:r>
      <w:r w:rsidRPr="004C295B">
        <w:rPr>
          <w:rFonts w:ascii="Times New Roman" w:eastAsia="Times New Roman" w:hAnsi="Times New Roman" w:cs="Times New Roman"/>
          <w:sz w:val="24"/>
          <w:szCs w:val="24"/>
        </w:rPr>
        <w:t xml:space="preserve"> u roku od petnaest dana od dana izvršnosti rješenja o komunalnom doprinosu, a ostali obroci nastavno dospijevaju svakih 30 dana </w:t>
      </w:r>
      <w:r w:rsidRPr="004C295B">
        <w:rPr>
          <w:rFonts w:ascii="Times New Roman" w:eastAsia="Times New Roman" w:hAnsi="Times New Roman" w:cs="Times New Roman"/>
          <w:sz w:val="24"/>
          <w:szCs w:val="24"/>
          <w:shd w:val="clear" w:color="auto" w:fill="FFFFFF"/>
        </w:rPr>
        <w:t>nakon roka dospijeća prvog obroka</w:t>
      </w:r>
      <w:r w:rsidRPr="004C295B">
        <w:rPr>
          <w:rFonts w:ascii="Times New Roman" w:eastAsia="Times New Roman" w:hAnsi="Times New Roman" w:cs="Times New Roman"/>
          <w:sz w:val="24"/>
          <w:szCs w:val="24"/>
        </w:rPr>
        <w:t>. Prvi obrok mora iznositi najmanje 30 % ukupnog iznosa komunalnog doprinosa.</w:t>
      </w:r>
    </w:p>
    <w:p w:rsidR="004C295B" w:rsidRPr="004C295B" w:rsidRDefault="004C295B" w:rsidP="004C295B">
      <w:pPr>
        <w:spacing w:after="0"/>
        <w:jc w:val="both"/>
        <w:rPr>
          <w:rFonts w:ascii="Times New Roman" w:eastAsia="Times New Roman"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shd w:val="clear" w:color="auto" w:fill="FFFFFF"/>
        </w:rPr>
        <w:t>Ako obveznik komunalnog doprinosa ne podnese zahtjev za obročnu otplatu, odnosno ako je iznos utvrđenog komunalnog doprinosa 150,00 eura ili manje, Jedinstveni upravni odjel izdaje rješenje s jednokratnim plaćanjem.</w:t>
      </w:r>
    </w:p>
    <w:p w:rsidR="004C295B" w:rsidRPr="004C295B" w:rsidRDefault="004C295B" w:rsidP="004C295B">
      <w:pPr>
        <w:spacing w:after="0"/>
        <w:jc w:val="both"/>
        <w:rPr>
          <w:rFonts w:ascii="Times New Roman" w:eastAsia="Times New Roman" w:hAnsi="Times New Roman" w:cs="Times New Roman"/>
          <w:sz w:val="24"/>
          <w:szCs w:val="24"/>
          <w:shd w:val="clear" w:color="auto" w:fill="FFFFFF"/>
        </w:rPr>
      </w:pPr>
    </w:p>
    <w:p w:rsidR="004C295B" w:rsidRPr="004C295B" w:rsidRDefault="004C295B" w:rsidP="004C295B">
      <w:pPr>
        <w:spacing w:after="0"/>
        <w:jc w:val="both"/>
        <w:rPr>
          <w:rFonts w:ascii="Times New Roman" w:eastAsia="Times New Roman" w:hAnsi="Times New Roman" w:cs="Times New Roman"/>
          <w:sz w:val="24"/>
          <w:szCs w:val="24"/>
          <w:shd w:val="clear" w:color="auto" w:fill="FFFFFF"/>
        </w:rPr>
      </w:pPr>
      <w:r w:rsidRPr="004C295B">
        <w:rPr>
          <w:rFonts w:ascii="Times New Roman" w:eastAsia="Times New Roman" w:hAnsi="Times New Roman" w:cs="Times New Roman"/>
          <w:sz w:val="24"/>
          <w:szCs w:val="24"/>
          <w:shd w:val="clear" w:color="auto" w:fill="FFFFFF"/>
        </w:rPr>
        <w:t xml:space="preserve">U slučaju zakašnjenja uplate dva uzastopna obroka cjelokupni neuplaćeni iznos komunalnog doprinosa dospijeva na naplatu s prvim narednim danom, računajući od dana kojim je obveznik </w:t>
      </w:r>
      <w:r w:rsidRPr="004C295B">
        <w:rPr>
          <w:rFonts w:ascii="Times New Roman" w:eastAsia="Times New Roman" w:hAnsi="Times New Roman" w:cs="Times New Roman"/>
          <w:sz w:val="24"/>
          <w:szCs w:val="24"/>
          <w:shd w:val="clear" w:color="auto" w:fill="FFFFFF"/>
        </w:rPr>
        <w:lastRenderedPageBreak/>
        <w:t>bio dužan uplatiti prvi neuplaćeni obrok. Na sva zakašnjela plaćanja će se obračunati zakonska zatezna kamata.</w:t>
      </w:r>
    </w:p>
    <w:p w:rsidR="004C295B" w:rsidRPr="004C295B" w:rsidRDefault="004C295B" w:rsidP="004C295B">
      <w:pPr>
        <w:spacing w:after="0"/>
        <w:jc w:val="both"/>
        <w:rPr>
          <w:rFonts w:ascii="Times New Roman" w:eastAsia="Times New Roman" w:hAnsi="Times New Roman" w:cs="Times New Roman"/>
          <w:sz w:val="24"/>
          <w:szCs w:val="24"/>
        </w:rPr>
      </w:pPr>
    </w:p>
    <w:p w:rsidR="004C295B" w:rsidRPr="004C295B" w:rsidRDefault="004C295B" w:rsidP="004C295B">
      <w:pPr>
        <w:spacing w:after="240"/>
        <w:jc w:val="both"/>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VI. OSLOBAĐANJE OD PLAĆANJA KOMUNALNOG DOPRINOSA</w:t>
      </w:r>
    </w:p>
    <w:p w:rsidR="004C295B" w:rsidRPr="004C295B" w:rsidRDefault="004C295B" w:rsidP="004C295B">
      <w:pPr>
        <w:spacing w:after="0"/>
        <w:jc w:val="center"/>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Članak 9.</w:t>
      </w:r>
    </w:p>
    <w:p w:rsidR="004C295B" w:rsidRPr="004C295B" w:rsidRDefault="004C295B" w:rsidP="004C295B">
      <w:pPr>
        <w:spacing w:after="0"/>
        <w:jc w:val="both"/>
        <w:rPr>
          <w:rFonts w:ascii="Times New Roman" w:eastAsia="Times New Roman" w:hAnsi="Times New Roman" w:cs="Times New Roman"/>
          <w:sz w:val="24"/>
          <w:szCs w:val="24"/>
        </w:rPr>
      </w:pPr>
    </w:p>
    <w:p w:rsidR="004C295B" w:rsidRPr="004C295B" w:rsidRDefault="004C295B" w:rsidP="004C295B">
      <w:pPr>
        <w:spacing w:after="0"/>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Komunalni doprinos ne plaća se za građenje i ozakonjenje:</w:t>
      </w:r>
    </w:p>
    <w:p w:rsidR="004C295B" w:rsidRPr="004C295B" w:rsidRDefault="004C295B" w:rsidP="004C295B">
      <w:pPr>
        <w:numPr>
          <w:ilvl w:val="0"/>
          <w:numId w:val="8"/>
        </w:numPr>
        <w:spacing w:after="0" w:line="259" w:lineRule="auto"/>
        <w:contextualSpacing/>
        <w:rPr>
          <w:rFonts w:ascii="Times New Roman" w:eastAsia="Calibri" w:hAnsi="Times New Roman" w:cs="Times New Roman"/>
          <w:sz w:val="24"/>
          <w:szCs w:val="24"/>
        </w:rPr>
      </w:pPr>
      <w:r w:rsidRPr="004C295B">
        <w:rPr>
          <w:rFonts w:ascii="Times New Roman" w:eastAsia="Calibri" w:hAnsi="Times New Roman" w:cs="Times New Roman"/>
          <w:sz w:val="24"/>
          <w:szCs w:val="24"/>
        </w:rPr>
        <w:t>komunalne infrastrukture i vatrogasnih domova,</w:t>
      </w:r>
    </w:p>
    <w:p w:rsidR="004C295B" w:rsidRPr="004C295B" w:rsidRDefault="004C295B" w:rsidP="004C295B">
      <w:pPr>
        <w:numPr>
          <w:ilvl w:val="0"/>
          <w:numId w:val="8"/>
        </w:numPr>
        <w:spacing w:after="0" w:line="259" w:lineRule="auto"/>
        <w:contextualSpacing/>
        <w:rPr>
          <w:rFonts w:ascii="Times New Roman" w:eastAsia="Calibri" w:hAnsi="Times New Roman" w:cs="Times New Roman"/>
          <w:sz w:val="24"/>
          <w:szCs w:val="24"/>
        </w:rPr>
      </w:pPr>
      <w:r w:rsidRPr="004C295B">
        <w:rPr>
          <w:rFonts w:ascii="Times New Roman" w:eastAsia="Calibri" w:hAnsi="Times New Roman" w:cs="Times New Roman"/>
          <w:sz w:val="24"/>
          <w:szCs w:val="24"/>
        </w:rPr>
        <w:t>vojnih građevina,</w:t>
      </w:r>
    </w:p>
    <w:p w:rsidR="004C295B" w:rsidRPr="004C295B" w:rsidRDefault="004C295B" w:rsidP="004C295B">
      <w:pPr>
        <w:numPr>
          <w:ilvl w:val="0"/>
          <w:numId w:val="8"/>
        </w:numPr>
        <w:spacing w:after="0" w:line="259" w:lineRule="auto"/>
        <w:contextualSpacing/>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prometne, vodne, komunikacijske i elektroničke komunikacijske infrastrukture,</w:t>
      </w:r>
    </w:p>
    <w:p w:rsidR="004C295B" w:rsidRPr="004C295B" w:rsidRDefault="004C295B" w:rsidP="004C295B">
      <w:pPr>
        <w:numPr>
          <w:ilvl w:val="0"/>
          <w:numId w:val="8"/>
        </w:numPr>
        <w:spacing w:after="0" w:line="259" w:lineRule="auto"/>
        <w:contextualSpacing/>
        <w:rPr>
          <w:rFonts w:ascii="Times New Roman" w:eastAsia="Calibri" w:hAnsi="Times New Roman" w:cs="Times New Roman"/>
          <w:sz w:val="24"/>
          <w:szCs w:val="24"/>
        </w:rPr>
      </w:pPr>
      <w:r w:rsidRPr="004C295B">
        <w:rPr>
          <w:rFonts w:ascii="Times New Roman" w:eastAsia="Calibri" w:hAnsi="Times New Roman" w:cs="Times New Roman"/>
          <w:sz w:val="24"/>
          <w:szCs w:val="24"/>
        </w:rPr>
        <w:t>nadzemnih i podzemnih produktovoda i vodova,</w:t>
      </w:r>
    </w:p>
    <w:p w:rsidR="004C295B" w:rsidRPr="004C295B" w:rsidRDefault="004C295B" w:rsidP="004C295B">
      <w:pPr>
        <w:numPr>
          <w:ilvl w:val="0"/>
          <w:numId w:val="8"/>
        </w:numPr>
        <w:spacing w:after="0" w:line="259" w:lineRule="auto"/>
        <w:contextualSpacing/>
        <w:rPr>
          <w:rFonts w:ascii="Times New Roman" w:eastAsia="Calibri" w:hAnsi="Times New Roman" w:cs="Times New Roman"/>
          <w:sz w:val="24"/>
          <w:szCs w:val="24"/>
        </w:rPr>
      </w:pPr>
      <w:r w:rsidRPr="004C295B">
        <w:rPr>
          <w:rFonts w:ascii="Times New Roman" w:eastAsia="Calibri" w:hAnsi="Times New Roman" w:cs="Times New Roman"/>
          <w:sz w:val="24"/>
          <w:szCs w:val="24"/>
        </w:rPr>
        <w:t>sportskih i dječjih igrališta,</w:t>
      </w:r>
    </w:p>
    <w:p w:rsidR="004C295B" w:rsidRPr="004C295B" w:rsidRDefault="004C295B" w:rsidP="004C295B">
      <w:pPr>
        <w:numPr>
          <w:ilvl w:val="0"/>
          <w:numId w:val="8"/>
        </w:numPr>
        <w:spacing w:after="0" w:line="259" w:lineRule="auto"/>
        <w:contextualSpacing/>
        <w:rPr>
          <w:rFonts w:ascii="Times New Roman" w:eastAsia="Calibri" w:hAnsi="Times New Roman" w:cs="Times New Roman"/>
          <w:sz w:val="24"/>
          <w:szCs w:val="24"/>
        </w:rPr>
      </w:pPr>
      <w:r w:rsidRPr="004C295B">
        <w:rPr>
          <w:rFonts w:ascii="Times New Roman" w:eastAsia="Calibri" w:hAnsi="Times New Roman" w:cs="Times New Roman"/>
          <w:sz w:val="24"/>
          <w:szCs w:val="24"/>
        </w:rPr>
        <w:t>ograda, zidova i potpornih zidova,</w:t>
      </w:r>
    </w:p>
    <w:p w:rsidR="004C295B" w:rsidRPr="004C295B" w:rsidRDefault="004C295B" w:rsidP="004C295B">
      <w:pPr>
        <w:numPr>
          <w:ilvl w:val="0"/>
          <w:numId w:val="8"/>
        </w:numPr>
        <w:spacing w:after="0" w:line="259" w:lineRule="auto"/>
        <w:contextualSpacing/>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parkirališta, cesta, staza, mostića, fontana, cisterna za vodu, septičkih jama, sunčanih kolektora, fotonaponskih modula na građevnoj čestici ili obuhvatu zahvata u prostoru postojeće građevine ili na postojećoj građevini, koji su namijenjeni uporabi te građevine,</w:t>
      </w:r>
    </w:p>
    <w:p w:rsidR="004C295B" w:rsidRPr="004C295B" w:rsidRDefault="004C295B" w:rsidP="004C295B">
      <w:pPr>
        <w:numPr>
          <w:ilvl w:val="0"/>
          <w:numId w:val="8"/>
        </w:numPr>
        <w:spacing w:after="0" w:line="259" w:lineRule="auto"/>
        <w:contextualSpacing/>
        <w:rPr>
          <w:rFonts w:ascii="Times New Roman" w:eastAsia="Calibri" w:hAnsi="Times New Roman" w:cs="Times New Roman"/>
          <w:sz w:val="24"/>
          <w:szCs w:val="24"/>
        </w:rPr>
      </w:pPr>
      <w:r w:rsidRPr="004C295B">
        <w:rPr>
          <w:rFonts w:ascii="Times New Roman" w:eastAsia="Calibri" w:hAnsi="Times New Roman" w:cs="Times New Roman"/>
          <w:sz w:val="24"/>
          <w:szCs w:val="24"/>
        </w:rPr>
        <w:t>spomenika.</w:t>
      </w:r>
    </w:p>
    <w:p w:rsidR="004C295B" w:rsidRPr="004C295B" w:rsidRDefault="004C295B" w:rsidP="004C295B">
      <w:pPr>
        <w:spacing w:after="0"/>
        <w:contextualSpacing/>
        <w:rPr>
          <w:rFonts w:ascii="Times New Roman" w:eastAsia="Calibri" w:hAnsi="Times New Roman" w:cs="Times New Roman"/>
          <w:sz w:val="24"/>
          <w:szCs w:val="24"/>
        </w:rPr>
      </w:pPr>
      <w:r w:rsidRPr="004C295B">
        <w:rPr>
          <w:rFonts w:ascii="Times New Roman" w:eastAsia="Calibri" w:hAnsi="Times New Roman" w:cs="Times New Roman"/>
          <w:sz w:val="24"/>
          <w:szCs w:val="24"/>
        </w:rPr>
        <w:t>Općina Šodolovci ne plaća komunalni doprinos na području svom području.</w:t>
      </w:r>
    </w:p>
    <w:p w:rsidR="004C295B" w:rsidRPr="004C295B" w:rsidRDefault="004C295B" w:rsidP="004C295B">
      <w:pPr>
        <w:spacing w:after="0"/>
        <w:contextualSpacing/>
        <w:rPr>
          <w:rFonts w:ascii="Times New Roman" w:eastAsia="Calibri" w:hAnsi="Times New Roman" w:cs="Times New Roman"/>
          <w:sz w:val="24"/>
          <w:szCs w:val="24"/>
        </w:rPr>
      </w:pPr>
    </w:p>
    <w:p w:rsidR="004C295B" w:rsidRPr="004C295B" w:rsidRDefault="004C295B" w:rsidP="004C295B">
      <w:pPr>
        <w:spacing w:after="0"/>
        <w:contextualSpacing/>
        <w:jc w:val="center"/>
        <w:rPr>
          <w:rFonts w:ascii="Times New Roman" w:eastAsia="Calibri" w:hAnsi="Times New Roman" w:cs="Times New Roman"/>
          <w:b/>
          <w:sz w:val="24"/>
          <w:szCs w:val="24"/>
        </w:rPr>
      </w:pPr>
      <w:r w:rsidRPr="004C295B">
        <w:rPr>
          <w:rFonts w:ascii="Times New Roman" w:eastAsia="Calibri" w:hAnsi="Times New Roman" w:cs="Times New Roman"/>
          <w:b/>
          <w:sz w:val="24"/>
          <w:szCs w:val="24"/>
        </w:rPr>
        <w:t>Članak 10.</w:t>
      </w:r>
    </w:p>
    <w:p w:rsidR="004C295B" w:rsidRPr="004C295B" w:rsidRDefault="004C295B" w:rsidP="004C295B">
      <w:pPr>
        <w:spacing w:after="0"/>
        <w:contextualSpacing/>
        <w:jc w:val="center"/>
        <w:rPr>
          <w:rFonts w:ascii="Times New Roman" w:eastAsia="Calibri" w:hAnsi="Times New Roman" w:cs="Times New Roman"/>
          <w:b/>
          <w:sz w:val="24"/>
          <w:szCs w:val="24"/>
        </w:rPr>
      </w:pPr>
    </w:p>
    <w:p w:rsidR="004C295B" w:rsidRPr="004C295B" w:rsidRDefault="004C295B" w:rsidP="004C295B">
      <w:pPr>
        <w:spacing w:after="0"/>
        <w:contextualSpacing/>
        <w:rPr>
          <w:rFonts w:ascii="Times New Roman" w:eastAsia="Calibri" w:hAnsi="Times New Roman" w:cs="Times New Roman"/>
          <w:sz w:val="24"/>
          <w:szCs w:val="24"/>
        </w:rPr>
      </w:pPr>
      <w:r w:rsidRPr="004C295B">
        <w:rPr>
          <w:rFonts w:ascii="Times New Roman" w:eastAsia="Calibri" w:hAnsi="Times New Roman" w:cs="Times New Roman"/>
          <w:sz w:val="24"/>
          <w:szCs w:val="24"/>
        </w:rPr>
        <w:t>Potpuno oslobođenje od plaćanja komunalnog doprinosa moguće je u sljedećim slučajevima:</w:t>
      </w:r>
    </w:p>
    <w:p w:rsidR="004C295B" w:rsidRPr="004C295B" w:rsidRDefault="004C295B" w:rsidP="004C295B">
      <w:pPr>
        <w:numPr>
          <w:ilvl w:val="0"/>
          <w:numId w:val="8"/>
        </w:numPr>
        <w:spacing w:after="0" w:line="259"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za gradnju, dogradnju ili nadogradnju objekata kada trgovačka društva ili fizičke osobe grade objekte od javnog interesa (sport, kultura, školstvo, zdravstvo, socijalna skrb i humanitarne djelatnosti),</w:t>
      </w:r>
    </w:p>
    <w:p w:rsidR="004C295B" w:rsidRPr="004C295B" w:rsidRDefault="004C295B" w:rsidP="004C295B">
      <w:pPr>
        <w:numPr>
          <w:ilvl w:val="0"/>
          <w:numId w:val="8"/>
        </w:numPr>
        <w:spacing w:after="0" w:line="259"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za gradnju energetskih, vjerskih te objekata obrane i unutarnjih poslova.</w:t>
      </w:r>
    </w:p>
    <w:p w:rsidR="004C295B" w:rsidRPr="004C295B" w:rsidRDefault="004C295B" w:rsidP="004C295B">
      <w:pPr>
        <w:spacing w:after="0"/>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Odluku o potpunom oslobađanju od plaćanja komunalnog doprinosa donosi Općinski načelnik.</w:t>
      </w:r>
    </w:p>
    <w:p w:rsidR="004C295B" w:rsidRPr="004C295B" w:rsidRDefault="004C295B" w:rsidP="004C295B">
      <w:pPr>
        <w:spacing w:after="0"/>
        <w:rPr>
          <w:rFonts w:ascii="Times New Roman" w:eastAsia="Times New Roman" w:hAnsi="Times New Roman" w:cs="Times New Roman"/>
          <w:sz w:val="24"/>
          <w:szCs w:val="24"/>
        </w:rPr>
      </w:pPr>
    </w:p>
    <w:p w:rsidR="004C295B" w:rsidRPr="004C295B" w:rsidRDefault="004C295B" w:rsidP="004C295B">
      <w:pPr>
        <w:spacing w:after="0"/>
        <w:jc w:val="center"/>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Članak 11.</w:t>
      </w:r>
    </w:p>
    <w:p w:rsidR="004C295B" w:rsidRPr="004C295B" w:rsidRDefault="004C295B" w:rsidP="004C295B">
      <w:pPr>
        <w:spacing w:after="0"/>
        <w:jc w:val="both"/>
        <w:rPr>
          <w:rFonts w:ascii="Times New Roman" w:eastAsia="Times New Roman"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U slučaju oslobađanja od plaćanja komunalnog doprinosa iz članka 9., i 10. ove Odluke, sredstva potrebna za izgradnju komunalne infrastrukture osigurat će se u Proračunu Općine Šodolovci iz sredstava poreznih prihoda.</w:t>
      </w:r>
    </w:p>
    <w:p w:rsidR="004C295B" w:rsidRPr="004C295B" w:rsidRDefault="004C295B" w:rsidP="004C295B">
      <w:pPr>
        <w:spacing w:after="0"/>
        <w:rPr>
          <w:rFonts w:ascii="Times New Roman" w:eastAsia="Times New Roman" w:hAnsi="Times New Roman" w:cs="Times New Roman"/>
          <w:sz w:val="24"/>
          <w:szCs w:val="24"/>
        </w:rPr>
      </w:pPr>
    </w:p>
    <w:p w:rsidR="004C295B" w:rsidRPr="004C295B" w:rsidRDefault="004C295B" w:rsidP="004C295B">
      <w:pPr>
        <w:spacing w:after="240"/>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VII. RJEŠENJE O KOMUNALNOM DOPRINOSU</w:t>
      </w:r>
    </w:p>
    <w:p w:rsidR="004C295B" w:rsidRPr="004C295B" w:rsidRDefault="004C295B" w:rsidP="004C295B">
      <w:pPr>
        <w:spacing w:after="0"/>
        <w:jc w:val="center"/>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Članak 12.</w:t>
      </w:r>
    </w:p>
    <w:p w:rsidR="004C295B" w:rsidRPr="004C295B" w:rsidRDefault="004C295B" w:rsidP="004C295B">
      <w:pPr>
        <w:spacing w:after="0"/>
        <w:jc w:val="both"/>
        <w:rPr>
          <w:rFonts w:ascii="Times New Roman" w:eastAsia="Times New Roman"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Rješenje o komunalnom doprinosu donosi Jedinstveni upravni odjel Općine Šodolovci na temelju ove Odluke u postupku pokrenutom po:</w:t>
      </w:r>
    </w:p>
    <w:p w:rsidR="004C295B" w:rsidRPr="004C295B" w:rsidRDefault="004C295B" w:rsidP="004C295B">
      <w:pPr>
        <w:numPr>
          <w:ilvl w:val="0"/>
          <w:numId w:val="9"/>
        </w:numPr>
        <w:spacing w:after="0" w:line="259" w:lineRule="auto"/>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 xml:space="preserve">službenoj dužnosti (u skladu s Odlukom o komunalnom doprinosu koja je na snazi na dan pravomoćnosti građevinske dozvole, pravomoćnosti rješenja o izvedenom stanju, odnosno koja je na snazi na dan donošenja rješenja o komunalnom doprinosu ako se </w:t>
      </w:r>
      <w:r w:rsidRPr="004C295B">
        <w:rPr>
          <w:rFonts w:ascii="Times New Roman" w:eastAsia="Times New Roman" w:hAnsi="Times New Roman" w:cs="Times New Roman"/>
          <w:sz w:val="24"/>
          <w:szCs w:val="24"/>
        </w:rPr>
        <w:lastRenderedPageBreak/>
        <w:t>radi o građevini koja se prema Zakonu o gradnji može graditi bez građevinske dozvole) ili</w:t>
      </w:r>
    </w:p>
    <w:p w:rsidR="004C295B" w:rsidRPr="004C295B" w:rsidRDefault="004C295B" w:rsidP="004C295B">
      <w:pPr>
        <w:numPr>
          <w:ilvl w:val="0"/>
          <w:numId w:val="10"/>
        </w:numPr>
        <w:spacing w:after="0" w:line="259" w:lineRule="auto"/>
        <w:contextualSpacing/>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po zahtjevu stranke (u skladu s Odlukom o komunalnom doprinosu koja je na snazi u vrijeme podnošenja zahtjeva stranke za donošenje tog rješenja).</w:t>
      </w:r>
    </w:p>
    <w:p w:rsidR="004C295B" w:rsidRPr="004C295B" w:rsidRDefault="004C295B" w:rsidP="004C295B">
      <w:pPr>
        <w:spacing w:after="0"/>
        <w:ind w:left="720"/>
        <w:contextualSpacing/>
        <w:jc w:val="both"/>
        <w:rPr>
          <w:rFonts w:ascii="Times New Roman" w:eastAsia="Calibri"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Ako je Općina Šodolovci u skladu sa Zakonom o prostornom uređenju (Narodne novine br. 153/13 i 65/17) sklopila ugovor kojim se obvezuje djelomično ili u cijelosti prebiti potraživanja s obvezom plaćanja komunalnog doprinosa, rješenje o komunalnom doprinosu donosi se i u skladu s tim ugovorom.</w:t>
      </w:r>
      <w:r w:rsidRPr="004C295B">
        <w:rPr>
          <w:rFonts w:ascii="Times New Roman" w:eastAsia="Times New Roman" w:hAnsi="Times New Roman" w:cs="Times New Roman"/>
          <w:color w:val="0070C0"/>
          <w:sz w:val="24"/>
          <w:szCs w:val="24"/>
        </w:rPr>
        <w:t xml:space="preserve"> </w:t>
      </w:r>
      <w:r w:rsidRPr="004C295B">
        <w:rPr>
          <w:rFonts w:ascii="Times New Roman" w:eastAsia="Times New Roman" w:hAnsi="Times New Roman" w:cs="Times New Roman"/>
          <w:sz w:val="24"/>
          <w:szCs w:val="24"/>
        </w:rPr>
        <w:t>U slučaju da su troškovi izgradnje predmetnih objekata komunalne infrastrukture manji od utvrđenog iznosa komunalnog doprinosa obveznik je dužan platiti njegovu razliku.</w:t>
      </w:r>
    </w:p>
    <w:p w:rsidR="004C295B" w:rsidRPr="004C295B" w:rsidRDefault="004C295B" w:rsidP="004C295B">
      <w:pPr>
        <w:spacing w:after="0"/>
        <w:ind w:firstLine="709"/>
        <w:jc w:val="both"/>
        <w:rPr>
          <w:rFonts w:ascii="Times New Roman" w:eastAsia="Times New Roman" w:hAnsi="Times New Roman" w:cs="Times New Roman"/>
          <w:color w:val="FF0000"/>
          <w:sz w:val="24"/>
          <w:szCs w:val="24"/>
        </w:rPr>
      </w:pPr>
    </w:p>
    <w:p w:rsidR="004C295B" w:rsidRPr="004C295B" w:rsidRDefault="004C295B" w:rsidP="004C295B">
      <w:pPr>
        <w:spacing w:after="0"/>
        <w:ind w:left="720"/>
        <w:contextualSpacing/>
        <w:jc w:val="center"/>
        <w:rPr>
          <w:rFonts w:ascii="Times New Roman" w:eastAsia="Calibri" w:hAnsi="Times New Roman" w:cs="Times New Roman"/>
          <w:b/>
          <w:sz w:val="24"/>
          <w:szCs w:val="24"/>
        </w:rPr>
      </w:pPr>
      <w:r w:rsidRPr="004C295B">
        <w:rPr>
          <w:rFonts w:ascii="Times New Roman" w:eastAsia="Calibri" w:hAnsi="Times New Roman" w:cs="Times New Roman"/>
          <w:b/>
          <w:sz w:val="24"/>
          <w:szCs w:val="24"/>
        </w:rPr>
        <w:t>Članak 13.</w:t>
      </w:r>
    </w:p>
    <w:p w:rsidR="004C295B" w:rsidRPr="004C295B" w:rsidRDefault="004C295B" w:rsidP="004C295B">
      <w:pPr>
        <w:spacing w:after="0"/>
        <w:ind w:left="720"/>
        <w:contextualSpacing/>
        <w:jc w:val="center"/>
        <w:rPr>
          <w:rFonts w:ascii="Times New Roman" w:eastAsia="Calibri" w:hAnsi="Times New Roman" w:cs="Times New Roman"/>
          <w:b/>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color w:val="000000"/>
          <w:sz w:val="24"/>
          <w:szCs w:val="24"/>
        </w:rPr>
        <w:t>Rješenje o komunalnom doprinosu</w:t>
      </w:r>
      <w:r w:rsidRPr="004C295B">
        <w:rPr>
          <w:rFonts w:ascii="Times New Roman" w:eastAsia="Times New Roman" w:hAnsi="Times New Roman" w:cs="Times New Roman"/>
          <w:sz w:val="24"/>
          <w:szCs w:val="24"/>
        </w:rPr>
        <w:t xml:space="preserve"> sadrži:</w:t>
      </w:r>
    </w:p>
    <w:p w:rsidR="004C295B" w:rsidRPr="004C295B" w:rsidRDefault="004C295B" w:rsidP="004C295B">
      <w:pPr>
        <w:numPr>
          <w:ilvl w:val="0"/>
          <w:numId w:val="9"/>
        </w:numPr>
        <w:spacing w:after="0" w:line="259" w:lineRule="auto"/>
        <w:contextualSpacing/>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podatke o obvezniku komunalnog doprinosa</w:t>
      </w:r>
    </w:p>
    <w:p w:rsidR="004C295B" w:rsidRPr="004C295B" w:rsidRDefault="004C295B" w:rsidP="004C295B">
      <w:pPr>
        <w:numPr>
          <w:ilvl w:val="0"/>
          <w:numId w:val="9"/>
        </w:numPr>
        <w:spacing w:after="0" w:line="259" w:lineRule="auto"/>
        <w:contextualSpacing/>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iznos sredstava komunalnog doprinosa koji je obveznik dužan platiti</w:t>
      </w:r>
    </w:p>
    <w:p w:rsidR="004C295B" w:rsidRPr="004C295B" w:rsidRDefault="004C295B" w:rsidP="004C295B">
      <w:pPr>
        <w:numPr>
          <w:ilvl w:val="0"/>
          <w:numId w:val="9"/>
        </w:numPr>
        <w:spacing w:after="0" w:line="259" w:lineRule="auto"/>
        <w:contextualSpacing/>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obvezu, način i rokove plaćanja komunalnog doprinosa i</w:t>
      </w:r>
    </w:p>
    <w:p w:rsidR="004C295B" w:rsidRPr="004C295B" w:rsidRDefault="004C295B" w:rsidP="004C295B">
      <w:pPr>
        <w:numPr>
          <w:ilvl w:val="0"/>
          <w:numId w:val="9"/>
        </w:numPr>
        <w:spacing w:after="0" w:line="259" w:lineRule="auto"/>
        <w:contextualSpacing/>
        <w:jc w:val="both"/>
        <w:rPr>
          <w:rFonts w:ascii="Times New Roman" w:eastAsia="Calibri" w:hAnsi="Times New Roman" w:cs="Times New Roman"/>
          <w:sz w:val="24"/>
          <w:szCs w:val="24"/>
        </w:rPr>
      </w:pPr>
      <w:r w:rsidRPr="004C295B">
        <w:rPr>
          <w:rFonts w:ascii="Times New Roman" w:eastAsia="Calibri" w:hAnsi="Times New Roman" w:cs="Times New Roman"/>
          <w:color w:val="000000"/>
          <w:sz w:val="24"/>
          <w:szCs w:val="24"/>
        </w:rPr>
        <w:t xml:space="preserve">prikaz </w:t>
      </w:r>
      <w:r w:rsidRPr="004C295B">
        <w:rPr>
          <w:rFonts w:ascii="Times New Roman" w:eastAsia="Calibri" w:hAnsi="Times New Roman" w:cs="Times New Roman"/>
          <w:sz w:val="24"/>
          <w:szCs w:val="24"/>
        </w:rPr>
        <w:t>načina obračuna komunalnog doprinosa za građevinu koja se gradi ili je izgrađena s iskazom obujma, odnosno površine građevine i jedinične vrijednosti komunalnog doprinosa.</w:t>
      </w:r>
    </w:p>
    <w:p w:rsidR="004C295B" w:rsidRPr="004C295B" w:rsidRDefault="004C295B" w:rsidP="004C295B">
      <w:pPr>
        <w:spacing w:after="0"/>
        <w:ind w:left="720"/>
        <w:contextualSpacing/>
        <w:jc w:val="both"/>
        <w:rPr>
          <w:rFonts w:ascii="Times New Roman" w:eastAsia="Calibri" w:hAnsi="Times New Roman" w:cs="Times New Roman"/>
          <w:sz w:val="24"/>
          <w:szCs w:val="24"/>
        </w:rPr>
      </w:pPr>
    </w:p>
    <w:p w:rsidR="004C295B" w:rsidRPr="004C295B" w:rsidRDefault="004C295B" w:rsidP="004C295B">
      <w:pPr>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Rješenje o komunalnom doprinosu koje nema sadržaj propisan prethodnim stavkom ovog članka, ništavo je</w:t>
      </w:r>
      <w:r w:rsidRPr="004C295B">
        <w:rPr>
          <w:rFonts w:ascii="Times New Roman" w:eastAsia="Times New Roman" w:hAnsi="Times New Roman" w:cs="Times New Roman"/>
          <w:color w:val="0070C0"/>
          <w:sz w:val="24"/>
          <w:szCs w:val="24"/>
        </w:rPr>
        <w:t>.</w:t>
      </w:r>
    </w:p>
    <w:p w:rsidR="004C295B" w:rsidRPr="004C295B" w:rsidRDefault="004C295B" w:rsidP="004C295B">
      <w:pPr>
        <w:spacing w:after="0"/>
        <w:rPr>
          <w:rFonts w:ascii="Times New Roman" w:eastAsia="Times New Roman" w:hAnsi="Times New Roman" w:cs="Times New Roman"/>
          <w:sz w:val="24"/>
          <w:szCs w:val="24"/>
        </w:rPr>
      </w:pPr>
    </w:p>
    <w:p w:rsidR="004C295B" w:rsidRPr="004C295B" w:rsidRDefault="004C295B" w:rsidP="004C295B">
      <w:pPr>
        <w:spacing w:after="0"/>
        <w:jc w:val="center"/>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Članak 14.</w:t>
      </w:r>
    </w:p>
    <w:p w:rsidR="004C295B" w:rsidRPr="004C295B" w:rsidRDefault="004C295B" w:rsidP="004C295B">
      <w:pPr>
        <w:autoSpaceDE w:val="0"/>
        <w:autoSpaceDN w:val="0"/>
        <w:adjustRightInd w:val="0"/>
        <w:spacing w:after="0"/>
        <w:jc w:val="both"/>
        <w:rPr>
          <w:rFonts w:ascii="Times New Roman" w:eastAsia="Calibri" w:hAnsi="Times New Roman" w:cs="Times New Roman"/>
          <w:color w:val="000000"/>
          <w:sz w:val="24"/>
          <w:szCs w:val="24"/>
        </w:rPr>
      </w:pPr>
    </w:p>
    <w:p w:rsidR="004C295B" w:rsidRPr="004C295B" w:rsidRDefault="004C295B" w:rsidP="004C295B">
      <w:pPr>
        <w:autoSpaceDE w:val="0"/>
        <w:autoSpaceDN w:val="0"/>
        <w:adjustRightInd w:val="0"/>
        <w:spacing w:after="0"/>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Rješenje o komunalnom doprinosu donosi se i ovršava u postupku i na način propisan zakonom koji se uređuje opći odnos između poreznih obveznika i poreznih tijela koja primjenjuju propise o porezima i drugim javnim davanjima, ako Zakonom o komunalnom gospodarstvu nije propisano drugačije.</w:t>
      </w:r>
    </w:p>
    <w:p w:rsidR="004C295B" w:rsidRPr="004C295B" w:rsidRDefault="004C295B" w:rsidP="004C295B">
      <w:pPr>
        <w:spacing w:after="0"/>
        <w:jc w:val="both"/>
        <w:rPr>
          <w:rFonts w:ascii="Times New Roman" w:eastAsia="Times New Roman" w:hAnsi="Times New Roman" w:cs="Times New Roman"/>
          <w:sz w:val="24"/>
          <w:szCs w:val="24"/>
          <w:lang w:eastAsia="hr-HR"/>
        </w:rPr>
      </w:pPr>
    </w:p>
    <w:p w:rsidR="004C295B" w:rsidRPr="004C295B" w:rsidRDefault="004C295B" w:rsidP="004C295B">
      <w:pPr>
        <w:spacing w:after="0"/>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Protiv rješenja o komunalnom doprinosu i rješenja o njegovoj ovrsi, </w:t>
      </w:r>
      <w:r w:rsidRPr="004C295B">
        <w:rPr>
          <w:rFonts w:ascii="Times New Roman" w:eastAsia="Times New Roman" w:hAnsi="Times New Roman" w:cs="Times New Roman"/>
          <w:sz w:val="24"/>
          <w:szCs w:val="24"/>
        </w:rPr>
        <w:t>rješenja o njegovoj izmjeni, dopuni, ukidanju ili poništenju, rješenja o odbijanju ili odbacivanju zahtjeva za donošenje tog rješenja,</w:t>
      </w:r>
      <w:r w:rsidRPr="004C295B">
        <w:rPr>
          <w:rFonts w:ascii="Times New Roman" w:eastAsia="Calibri" w:hAnsi="Times New Roman" w:cs="Times New Roman"/>
          <w:sz w:val="24"/>
          <w:szCs w:val="24"/>
        </w:rPr>
        <w:t xml:space="preserve"> te rješenja o obustavi postupka, može se izjaviti žalba o kojoj odlučuje nadležni Upravni odjel Osječko-baranjske županije.</w:t>
      </w:r>
    </w:p>
    <w:p w:rsidR="004C295B" w:rsidRPr="004C295B" w:rsidRDefault="004C295B" w:rsidP="004C295B">
      <w:pPr>
        <w:spacing w:after="0"/>
        <w:jc w:val="both"/>
        <w:rPr>
          <w:rFonts w:ascii="Times New Roman" w:eastAsia="Calibri" w:hAnsi="Times New Roman" w:cs="Times New Roman"/>
          <w:sz w:val="24"/>
          <w:szCs w:val="24"/>
        </w:rPr>
      </w:pPr>
    </w:p>
    <w:p w:rsidR="004C295B" w:rsidRPr="004C295B" w:rsidRDefault="004C295B" w:rsidP="004C295B">
      <w:pPr>
        <w:widowControl w:val="0"/>
        <w:spacing w:after="240"/>
        <w:jc w:val="both"/>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VIII. PRIJELAZNE I ZAVRŠNE ODREDBE</w:t>
      </w:r>
    </w:p>
    <w:p w:rsidR="004C295B" w:rsidRPr="004C295B" w:rsidRDefault="004C295B" w:rsidP="004C295B">
      <w:pPr>
        <w:widowControl w:val="0"/>
        <w:spacing w:after="0"/>
        <w:jc w:val="center"/>
        <w:rPr>
          <w:rFonts w:ascii="Times New Roman" w:eastAsia="Times New Roman" w:hAnsi="Times New Roman" w:cs="Times New Roman"/>
          <w:b/>
          <w:sz w:val="24"/>
          <w:szCs w:val="24"/>
        </w:rPr>
      </w:pPr>
      <w:r w:rsidRPr="004C295B">
        <w:rPr>
          <w:rFonts w:ascii="Times New Roman" w:eastAsia="Times New Roman" w:hAnsi="Times New Roman" w:cs="Times New Roman"/>
          <w:b/>
          <w:sz w:val="24"/>
          <w:szCs w:val="24"/>
        </w:rPr>
        <w:t>Članak 15.</w:t>
      </w:r>
    </w:p>
    <w:p w:rsidR="004C295B" w:rsidRPr="004C295B" w:rsidRDefault="004C295B" w:rsidP="004C295B">
      <w:pPr>
        <w:widowControl w:val="0"/>
        <w:spacing w:after="0"/>
        <w:jc w:val="both"/>
        <w:rPr>
          <w:rFonts w:ascii="Times New Roman" w:eastAsia="Times New Roman" w:hAnsi="Times New Roman" w:cs="Times New Roman"/>
          <w:sz w:val="24"/>
          <w:szCs w:val="24"/>
        </w:rPr>
      </w:pPr>
    </w:p>
    <w:p w:rsidR="004C295B" w:rsidRPr="004C295B" w:rsidRDefault="004C295B" w:rsidP="004C295B">
      <w:pPr>
        <w:autoSpaceDE w:val="0"/>
        <w:autoSpaceDN w:val="0"/>
        <w:adjustRightInd w:val="0"/>
        <w:spacing w:after="0"/>
        <w:jc w:val="both"/>
        <w:rPr>
          <w:rFonts w:ascii="Times New Roman" w:eastAsia="Calibri" w:hAnsi="Times New Roman" w:cs="Times New Roman"/>
          <w:color w:val="000000"/>
          <w:sz w:val="24"/>
          <w:szCs w:val="24"/>
        </w:rPr>
      </w:pPr>
      <w:r w:rsidRPr="004C295B">
        <w:rPr>
          <w:rFonts w:ascii="Times New Roman" w:eastAsia="Calibri" w:hAnsi="Times New Roman" w:cs="Times New Roman"/>
          <w:color w:val="000000"/>
          <w:sz w:val="24"/>
          <w:szCs w:val="24"/>
        </w:rPr>
        <w:t>Stupanjem na snagu ove Odluke prestaje važiti Odluka o komunalnom doprinosu („Službeni glasnik općine Šodolovci“ broj 1/19 i 2/19).</w:t>
      </w:r>
    </w:p>
    <w:p w:rsidR="004C295B" w:rsidRPr="004C295B" w:rsidRDefault="004C295B" w:rsidP="004C295B">
      <w:pPr>
        <w:widowControl w:val="0"/>
        <w:spacing w:after="0"/>
        <w:jc w:val="both"/>
        <w:rPr>
          <w:rFonts w:ascii="Times New Roman" w:eastAsia="Times New Roman" w:hAnsi="Times New Roman" w:cs="Times New Roman"/>
          <w:sz w:val="24"/>
          <w:szCs w:val="24"/>
        </w:rPr>
      </w:pPr>
    </w:p>
    <w:p w:rsidR="004C295B" w:rsidRPr="004C295B" w:rsidRDefault="004C295B" w:rsidP="004C295B">
      <w:pPr>
        <w:widowControl w:val="0"/>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lastRenderedPageBreak/>
        <w:t>Ova Odluka objavit će se u „Službenom glasniku općine Šodolovci“, a stupa na snagu osmoga dana od dana objave.</w:t>
      </w:r>
    </w:p>
    <w:p w:rsidR="004C295B" w:rsidRPr="004C295B" w:rsidRDefault="004C295B" w:rsidP="004C295B">
      <w:pPr>
        <w:widowControl w:val="0"/>
        <w:spacing w:after="0"/>
        <w:jc w:val="both"/>
        <w:rPr>
          <w:rFonts w:ascii="Times New Roman" w:eastAsia="Times New Roman" w:hAnsi="Times New Roman" w:cs="Times New Roman"/>
          <w:sz w:val="24"/>
          <w:szCs w:val="24"/>
        </w:rPr>
      </w:pPr>
    </w:p>
    <w:p w:rsidR="004C295B" w:rsidRPr="004C295B" w:rsidRDefault="004C295B" w:rsidP="004C295B">
      <w:pPr>
        <w:widowControl w:val="0"/>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KLASA: 361-03/23-02/1</w:t>
      </w:r>
    </w:p>
    <w:p w:rsidR="004C295B" w:rsidRPr="004C295B" w:rsidRDefault="004C295B" w:rsidP="004C295B">
      <w:pPr>
        <w:widowControl w:val="0"/>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URBROJ: 2158-36-01-23-1</w:t>
      </w:r>
    </w:p>
    <w:p w:rsidR="004C295B" w:rsidRPr="004C295B" w:rsidRDefault="004C295B" w:rsidP="004C295B">
      <w:pPr>
        <w:widowControl w:val="0"/>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 xml:space="preserve">Šodolovci, 17. siječnja 2023.                             </w:t>
      </w:r>
    </w:p>
    <w:p w:rsidR="004C295B" w:rsidRPr="004C295B" w:rsidRDefault="004C295B" w:rsidP="004C295B">
      <w:pPr>
        <w:widowControl w:val="0"/>
        <w:spacing w:after="0"/>
        <w:jc w:val="both"/>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 xml:space="preserve">                                                                               PREDSJEDNIK OPĆINSKOG VIJEĆA:</w:t>
      </w:r>
    </w:p>
    <w:p w:rsidR="004C295B" w:rsidRDefault="004C295B" w:rsidP="004C295B">
      <w:pPr>
        <w:spacing w:after="160" w:line="259" w:lineRule="auto"/>
        <w:rPr>
          <w:rFonts w:ascii="Times New Roman" w:eastAsia="Times New Roman" w:hAnsi="Times New Roman" w:cs="Times New Roman"/>
          <w:sz w:val="24"/>
          <w:szCs w:val="24"/>
        </w:rPr>
      </w:pPr>
      <w:r w:rsidRPr="004C295B">
        <w:rPr>
          <w:rFonts w:ascii="Times New Roman" w:eastAsia="Times New Roman" w:hAnsi="Times New Roman" w:cs="Times New Roman"/>
          <w:sz w:val="24"/>
          <w:szCs w:val="24"/>
        </w:rPr>
        <w:t xml:space="preserve">                                                                                                    Lazar Telenta</w:t>
      </w:r>
    </w:p>
    <w:p w:rsidR="004C295B" w:rsidRDefault="004C295B" w:rsidP="004C295B">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C295B" w:rsidRPr="004C295B" w:rsidRDefault="004C295B" w:rsidP="004C295B">
      <w:pPr>
        <w:spacing w:line="240" w:lineRule="auto"/>
        <w:jc w:val="both"/>
        <w:rPr>
          <w:rFonts w:ascii="Times New Roman" w:eastAsia="Calibri" w:hAnsi="Times New Roman" w:cs="Times New Roman"/>
          <w:b/>
          <w:bCs/>
          <w:i/>
          <w:iCs/>
          <w:sz w:val="24"/>
          <w:szCs w:val="24"/>
        </w:rPr>
      </w:pPr>
      <w:r w:rsidRPr="004C295B">
        <w:rPr>
          <w:rFonts w:ascii="Times New Roman" w:eastAsia="Calibri" w:hAnsi="Times New Roman" w:cs="Times New Roman"/>
          <w:sz w:val="24"/>
          <w:szCs w:val="24"/>
        </w:rPr>
        <w:t>Temeljem članka 289. stavka 2., 3. i 7. Zakona o socijalnoj skrbi („Narodne novine“ broj 18/22, 46/22 i 119/22) i članka 31. Statuta Općine Šodolovci („službeni glasnik općine Šodolovci“ broj 2/21) Općinsko vijeće Općine Šodolovci na 12. sjednici održanoj dana 17. siječnja 2023. godine donosi</w:t>
      </w:r>
    </w:p>
    <w:p w:rsidR="004C295B" w:rsidRPr="004C295B" w:rsidRDefault="004C295B" w:rsidP="004C295B">
      <w:pPr>
        <w:spacing w:line="240" w:lineRule="auto"/>
        <w:jc w:val="center"/>
        <w:rPr>
          <w:rFonts w:ascii="Times New Roman" w:eastAsia="Calibri" w:hAnsi="Times New Roman" w:cs="Times New Roman"/>
          <w:b/>
          <w:sz w:val="24"/>
          <w:szCs w:val="24"/>
        </w:rPr>
      </w:pPr>
      <w:r w:rsidRPr="004C295B">
        <w:rPr>
          <w:rFonts w:ascii="Times New Roman" w:eastAsia="Calibri" w:hAnsi="Times New Roman" w:cs="Times New Roman"/>
          <w:b/>
          <w:sz w:val="24"/>
          <w:szCs w:val="24"/>
        </w:rPr>
        <w:t>ODLUKU</w:t>
      </w:r>
    </w:p>
    <w:p w:rsidR="004C295B" w:rsidRPr="004C295B" w:rsidRDefault="004C295B" w:rsidP="004C295B">
      <w:pPr>
        <w:spacing w:line="240" w:lineRule="auto"/>
        <w:jc w:val="center"/>
        <w:rPr>
          <w:rFonts w:ascii="Times New Roman" w:eastAsia="Calibri" w:hAnsi="Times New Roman" w:cs="Times New Roman"/>
          <w:b/>
          <w:sz w:val="24"/>
          <w:szCs w:val="24"/>
        </w:rPr>
      </w:pPr>
      <w:r w:rsidRPr="004C295B">
        <w:rPr>
          <w:rFonts w:ascii="Times New Roman" w:eastAsia="Calibri" w:hAnsi="Times New Roman" w:cs="Times New Roman"/>
          <w:b/>
          <w:sz w:val="24"/>
          <w:szCs w:val="24"/>
        </w:rPr>
        <w:t>o pravima iz socijalne skrbi i drugim potporama iz Proračuna Općine Šodolovci</w:t>
      </w:r>
    </w:p>
    <w:p w:rsidR="004C295B" w:rsidRPr="004C295B" w:rsidRDefault="004C295B" w:rsidP="004C295B">
      <w:pPr>
        <w:spacing w:line="240" w:lineRule="auto"/>
        <w:jc w:val="center"/>
        <w:rPr>
          <w:rFonts w:ascii="Times New Roman" w:eastAsia="Calibri" w:hAnsi="Times New Roman" w:cs="Times New Roman"/>
          <w:sz w:val="24"/>
          <w:szCs w:val="24"/>
        </w:rPr>
      </w:pPr>
    </w:p>
    <w:p w:rsidR="004C295B" w:rsidRPr="004C295B" w:rsidRDefault="004C295B" w:rsidP="004C295B">
      <w:pPr>
        <w:spacing w:line="240" w:lineRule="auto"/>
        <w:jc w:val="both"/>
        <w:rPr>
          <w:rFonts w:ascii="Times New Roman" w:eastAsia="Calibri" w:hAnsi="Times New Roman" w:cs="Times New Roman"/>
          <w:b/>
          <w:sz w:val="24"/>
          <w:szCs w:val="24"/>
        </w:rPr>
      </w:pPr>
      <w:r w:rsidRPr="004C295B">
        <w:rPr>
          <w:rFonts w:ascii="Times New Roman" w:eastAsia="Calibri" w:hAnsi="Times New Roman" w:cs="Times New Roman"/>
          <w:b/>
          <w:sz w:val="24"/>
          <w:szCs w:val="24"/>
        </w:rPr>
        <w:t>I. OPĆE ODREDBE</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Ovom Odlukom utvrđuju se oblici pomoći u sustavu socijalne skrbi Općine Šodolovci (u daljnjem tekstu: Općina) i druge potpore iz Proračuna Općine za jačanje i unapređenje življenja na području Općine. Odlukom se uređuju uvjeti i način njihova ostvarivanja, nadležnost, postupak te korisnici.</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2.</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Pomoći i potpore iz članka 1. ove Odluke ne mogu se ostvarivati na teret Općine ako je zakonom ili drugim propisom određeno da se ostvaruje na teret Republike Hrvatske, te drugih pravnih ili fizičkih osoba.</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3.</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Sredstva za ostvarivanje pomoći i potpora propisanih ovom Odlukom osiguravaju se u Proračunu Općine Šodolovci.</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Visina i raspored sredstava za svaku proračunsku godinu utvrđuje se Programom javnih potreba u socijalnoj skrbi Općine Šodolovci i Programom javnih potreba u predškolskom odgoju i obrazovanju Općine Šodolovci  koje donosi Općinsko vijeće Općine Šodolovci.</w:t>
      </w:r>
    </w:p>
    <w:p w:rsidR="004C295B" w:rsidRPr="004C295B" w:rsidRDefault="004C295B" w:rsidP="004C295B">
      <w:pPr>
        <w:spacing w:line="240" w:lineRule="auto"/>
        <w:jc w:val="both"/>
        <w:rPr>
          <w:rFonts w:ascii="Times New Roman" w:eastAsia="Calibri" w:hAnsi="Times New Roman" w:cs="Times New Roman"/>
          <w:sz w:val="24"/>
          <w:szCs w:val="24"/>
        </w:rPr>
      </w:pPr>
    </w:p>
    <w:p w:rsidR="004C295B" w:rsidRPr="004C295B" w:rsidRDefault="004C295B" w:rsidP="004C295B">
      <w:pPr>
        <w:spacing w:line="240" w:lineRule="auto"/>
        <w:jc w:val="both"/>
        <w:rPr>
          <w:rFonts w:ascii="Times New Roman" w:eastAsia="Calibri" w:hAnsi="Times New Roman" w:cs="Times New Roman"/>
          <w:b/>
          <w:sz w:val="24"/>
          <w:szCs w:val="24"/>
        </w:rPr>
      </w:pPr>
      <w:r w:rsidRPr="004C295B">
        <w:rPr>
          <w:rFonts w:ascii="Times New Roman" w:eastAsia="Calibri" w:hAnsi="Times New Roman" w:cs="Times New Roman"/>
          <w:b/>
          <w:sz w:val="24"/>
          <w:szCs w:val="24"/>
        </w:rPr>
        <w:t>II. KORISNICI PRAVA IZ SOCIJALNE SKRBI I DRUGIH POTPORA IZ PRORAČUNA OPĆINE ŠODOLOVCI</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4.</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Korisnik prava iz socijalne skrbi (u daljnjem tekstu: korisnik) je:</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lastRenderedPageBreak/>
        <w:t>- za ostvarivanje pomoći za troškove stanovanja određen Zakonom,</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 za ostvarenje ostalih pomoći utvrđenih ovom Odlukom- hrvatski državljani sa prebivalištem na području Općine Šodolovci i državljani zemalja članica EU koji imaju stalno prebivalište na području Općine, kao i stranac i osoba bez državljanstva sa stalnim boravkom na području Općine. U slučaju da se pojedino pravo ili oblici pomoći ostvaruju na temelju obiteljskog statusa svi članovi obitelji moraju imati prebivalište ili stalno boravište na području Općine.</w:t>
      </w:r>
    </w:p>
    <w:p w:rsidR="004C295B" w:rsidRPr="004C295B" w:rsidRDefault="004C295B" w:rsidP="004C295B">
      <w:pPr>
        <w:spacing w:line="240" w:lineRule="auto"/>
        <w:jc w:val="both"/>
        <w:rPr>
          <w:rFonts w:ascii="Times New Roman" w:eastAsia="Calibri" w:hAnsi="Times New Roman" w:cs="Times New Roman"/>
          <w:b/>
          <w:sz w:val="24"/>
          <w:szCs w:val="24"/>
        </w:rPr>
      </w:pPr>
      <w:bookmarkStart w:id="2" w:name="OLE_LINK2"/>
      <w:r w:rsidRPr="004C295B">
        <w:rPr>
          <w:rFonts w:ascii="Times New Roman" w:eastAsia="Calibri" w:hAnsi="Times New Roman" w:cs="Times New Roman"/>
          <w:b/>
          <w:sz w:val="24"/>
          <w:szCs w:val="24"/>
        </w:rPr>
        <w:t>III. OBLICI POMOĆI SOCIJALNE SKRBI, UVJETI I NAČIN OSTVARIVANJA</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5.</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Oblici socijalnih pomoći po ovoj Odluci su:</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1. naknada za troškove stanovanja,</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2. jednokratna novčana pomoć i pomoć u naravi,</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3. pomoć za pogrebne troškove,</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4. drugi oblici pomoći od interesa za općinu. </w:t>
      </w:r>
    </w:p>
    <w:bookmarkEnd w:id="2"/>
    <w:p w:rsidR="004C295B" w:rsidRPr="004C295B" w:rsidRDefault="004C295B" w:rsidP="004C295B">
      <w:pPr>
        <w:spacing w:line="240" w:lineRule="auto"/>
        <w:jc w:val="both"/>
        <w:rPr>
          <w:rFonts w:ascii="Times New Roman" w:eastAsia="Calibri" w:hAnsi="Times New Roman" w:cs="Times New Roman"/>
          <w:b/>
          <w:sz w:val="24"/>
          <w:szCs w:val="24"/>
        </w:rPr>
      </w:pPr>
      <w:r w:rsidRPr="004C295B">
        <w:rPr>
          <w:rFonts w:ascii="Times New Roman" w:eastAsia="Calibri" w:hAnsi="Times New Roman" w:cs="Times New Roman"/>
          <w:b/>
          <w:sz w:val="24"/>
          <w:szCs w:val="24"/>
        </w:rPr>
        <w:t xml:space="preserve">1. NAKNADA ZA TROŠKOVE STANOVANJA </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6.</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Pravo na naknadu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Troškovi stanovanja u smislu ove Odluke odnose se na najamninu, komunalne naknade, troškove grijanja, vodne usluge te troškove koji su nastali zbog radova na povećanju energetske učinkovitosti zgrade.</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Pravo na naknadu za troškove stanovanja priznaje se u visini od 30 % iznosa zajamčene minimalne naknade priznate samcu odnosno kućanstvu.</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Ako su troškovi stanovanja manji od 30 % iznosa zajamčene minimalne naknade, pravo na naknadu za troškove stanovanja priznaje se u iznosu stvarnih troškova stanovanja.</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7.</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Postupak priznavanja prava na troškove stanovanja provodi Jedinstveni upravni odjel Općine Šodolovci temeljem zahtjeva korisnika, a iznimno i po službenoj dužnosti kada Jedinstveni upravni odjel sazna ili utvrdi da je pokretanje postupka u interesu stranke.</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Zahtjev se podnosi na propisanom obrascu te se uz isti prilaže Rješenje centra za socijalnu skrb o priznavanju prava na zajamčenu minimalnu naknadu, preslika osobne iskaznice, preslika tekućeg/žiro računa, i drugi obvezni dokazi (računi za troškove stanovanja, ugovor o najmu, i sl.).</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Pravo se, za zahtjeve podnesene do 15. u mjesecu, priznaje za tekući mjesec, a za zahtjeve podnesene nakon 15. u mjesecu od prvog sljedećeg mjeseca od mjeseca u kojem je podnijet zahtjev.</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lastRenderedPageBreak/>
        <w:t>Korisnik je dužan svaki mjesec donositi uplatnice za troškove stanovanja i dokaz o tome da je korisnik zajamčene minimalne naknade za taj mjesec (dokaz o primitku zajamčene minimalne naknade).</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Općina Šodolovci može naknadu za troškove stanovanja djelomično ili u potpunosti podmiriti izravno u ime i za račun korisnika zajamčene minimalne naknade ovlaštenoj pravnoj osobi koja je pružila uslugu za troškove stanovanja na području Općine Šodolovci.</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8.</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Općina može, u skladu s odredbama Zakona o socijalnoj skrbi, pozvati radno sposobnog i djelomično radno sposobnog samca ili člana kućanstva koji ostvaruje pravo na zajamčenu minimalnu naknadu na sudjelovanje u radu za opće dobro bez naknade.</w:t>
      </w:r>
    </w:p>
    <w:p w:rsidR="004C295B" w:rsidRPr="004C295B" w:rsidRDefault="004C295B" w:rsidP="004C295B">
      <w:pPr>
        <w:spacing w:line="240" w:lineRule="auto"/>
        <w:jc w:val="both"/>
        <w:rPr>
          <w:rFonts w:ascii="Times New Roman" w:eastAsia="Calibri" w:hAnsi="Times New Roman" w:cs="Times New Roman"/>
          <w:b/>
          <w:sz w:val="24"/>
          <w:szCs w:val="24"/>
        </w:rPr>
      </w:pPr>
      <w:r w:rsidRPr="004C295B">
        <w:rPr>
          <w:rFonts w:ascii="Times New Roman" w:eastAsia="Calibri" w:hAnsi="Times New Roman" w:cs="Times New Roman"/>
          <w:b/>
          <w:sz w:val="24"/>
          <w:szCs w:val="24"/>
        </w:rPr>
        <w:t>2. JEDNOKRATNA NOVČANA POMOĆ I POMOĆ U NARAVI</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9.</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Jednokratna pomoć može se odobriti samcu ili kućanstvu koje ispunjava uvjete iz članka 4. stavka 1. točka 2. Ove Odluke, a koje zbog trenutačnih materijalnih teškoća nastalih zbog bolesti, elementarnih nepogoda, gubitka posla i slično nije u mogućnosti podmiriti osnovne životne potrebe.</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10.</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Zahtjev za odobravanje jednokratne pomoći podnosi se Jedinstvenom upravnom odjelu na propisanom obrascu uz prilaganje dokaza o visini primanja te dokumentacije kojom se potvrđuju razlozi zbog koji se zahtjeva isplata pomoći.</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Odluku o dodjeljivanju ili odbijanju Zahtjeva za jednokratnu pomoć donosi općinski načelnik Općine Šodolovci.</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Jednokratna pomoć isplaćivat će se u iznosu od 100 eura, odnosno 130 eura u zavisnosti radi li se o samcu ili kućanstvu od više članova te o razlozima iz zbog kojih se traži jednokratna pomoć. </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U iznimnim situacijama uzrokovanim teškom bolesti ili iz drugih osobito teških razloga općinski načelnik može odobriti i veći iznos jednokratne pomoći od onog propisanog u prethodnom stavku.</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11.</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Temeljem zahtjeva za jednokratnu pomoć općinski načelnik Općine Šodolovci može donijeti Odluku o dodjeljivanju naknade u naravi kada to predstavlja najbolji interes za korisnika.</w:t>
      </w:r>
    </w:p>
    <w:p w:rsidR="004C295B" w:rsidRPr="004C295B" w:rsidRDefault="004C295B" w:rsidP="004C295B">
      <w:pPr>
        <w:spacing w:line="240" w:lineRule="auto"/>
        <w:jc w:val="both"/>
        <w:rPr>
          <w:rFonts w:ascii="Times New Roman" w:eastAsia="Calibri" w:hAnsi="Times New Roman" w:cs="Times New Roman"/>
          <w:b/>
          <w:sz w:val="24"/>
          <w:szCs w:val="24"/>
        </w:rPr>
      </w:pPr>
      <w:bookmarkStart w:id="3" w:name="OLE_LINK3"/>
      <w:r w:rsidRPr="004C295B">
        <w:rPr>
          <w:rFonts w:ascii="Times New Roman" w:eastAsia="Calibri" w:hAnsi="Times New Roman" w:cs="Times New Roman"/>
          <w:b/>
          <w:sz w:val="24"/>
          <w:szCs w:val="24"/>
        </w:rPr>
        <w:t>3. POMOĆ ZA POGREBNE TROŠKOVE</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12.</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Pomoć za podmirenje pogrebnih troškova može se odobriti za pogreb osobe koja je imala prebivalište na području Općine Šodolovci, a koja nema srodnika, nasljednika niti osobu koja je to dužna obaviti, a to pravo ne ostvaruje putem nadležnog područnog Centra za socijalnu skrb ili iz drugih izvora.</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lastRenderedPageBreak/>
        <w:t>Pomoć iz prethodnog stavka podmiruje se u visini osnovne pogrebne opreme i troškova ukopa temeljem ispostavljenog računa pogrebnog poduzeća.</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Odluku o podmirenju pogrebnih troškova donosi općinski načelnik Općine Šodolovci.</w:t>
      </w:r>
    </w:p>
    <w:p w:rsidR="004C295B" w:rsidRPr="004C295B" w:rsidRDefault="004C295B" w:rsidP="004C295B">
      <w:pPr>
        <w:spacing w:line="240" w:lineRule="auto"/>
        <w:jc w:val="both"/>
        <w:rPr>
          <w:rFonts w:ascii="Times New Roman" w:eastAsia="Calibri" w:hAnsi="Times New Roman" w:cs="Times New Roman"/>
          <w:b/>
          <w:sz w:val="24"/>
          <w:szCs w:val="24"/>
        </w:rPr>
      </w:pPr>
      <w:r w:rsidRPr="004C295B">
        <w:rPr>
          <w:rFonts w:ascii="Times New Roman" w:eastAsia="Calibri" w:hAnsi="Times New Roman" w:cs="Times New Roman"/>
          <w:b/>
          <w:sz w:val="24"/>
          <w:szCs w:val="24"/>
        </w:rPr>
        <w:t>4. DRUGI OBLICI POMOĆI OD INTERESA ZA OPĆINU</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13.</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Općinsko vijeće Općine Šodolovci može u Proračunu predvidjeti i osigurati sredstva i za druge oblike pomoći odnosno potpora koje su od interesa za stanovnike Općine Šodolovci.</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 dodjeli pomoći i potpora iz prethodnog stavka, pod uvjetom da su planirane i utvrđene tekućim Proračunom odluku donosi općinski načelnik Općine Šodolovci.</w:t>
      </w:r>
    </w:p>
    <w:bookmarkEnd w:id="3"/>
    <w:p w:rsidR="004C295B" w:rsidRPr="004C295B" w:rsidRDefault="004C295B" w:rsidP="004C295B">
      <w:pPr>
        <w:spacing w:line="240" w:lineRule="auto"/>
        <w:jc w:val="both"/>
        <w:rPr>
          <w:rFonts w:ascii="Times New Roman" w:eastAsia="Calibri" w:hAnsi="Times New Roman" w:cs="Times New Roman"/>
          <w:sz w:val="24"/>
          <w:szCs w:val="24"/>
        </w:rPr>
      </w:pPr>
    </w:p>
    <w:p w:rsidR="004C295B" w:rsidRPr="004C295B" w:rsidRDefault="004C295B" w:rsidP="004C295B">
      <w:pPr>
        <w:spacing w:line="240" w:lineRule="auto"/>
        <w:jc w:val="both"/>
        <w:rPr>
          <w:rFonts w:ascii="Times New Roman" w:eastAsia="Calibri" w:hAnsi="Times New Roman" w:cs="Times New Roman"/>
          <w:b/>
          <w:sz w:val="24"/>
          <w:szCs w:val="24"/>
        </w:rPr>
      </w:pPr>
      <w:r w:rsidRPr="004C295B">
        <w:rPr>
          <w:rFonts w:ascii="Times New Roman" w:eastAsia="Calibri" w:hAnsi="Times New Roman" w:cs="Times New Roman"/>
          <w:b/>
          <w:sz w:val="24"/>
          <w:szCs w:val="24"/>
        </w:rPr>
        <w:t>IV. OBLICI POTPORA IZ PRORAČUNA RADI JAČANJA I UNAPREĐENJA KVALITETE ŽIVLJENJA , UVJETI I NAČIN OSTVARIVANJA</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14.</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Oblici potpora iz Proračuna Općine radi jačanja i unapređenja kvalitete življenja po ovoj Odluci su:</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1. novčana potpora za novorođeno dijete,</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2. potpora za božićne i novogodišnje praznike u vidu poklon paketića,</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3. potpora za podmirenje troškova boravka djece u vrtiću,</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4. jednokratne novčane potpore redovitim studentima.</w:t>
      </w:r>
    </w:p>
    <w:p w:rsidR="004C295B" w:rsidRPr="004C295B" w:rsidRDefault="004C295B" w:rsidP="004C295B">
      <w:pPr>
        <w:spacing w:line="240" w:lineRule="auto"/>
        <w:jc w:val="both"/>
        <w:rPr>
          <w:rFonts w:ascii="Times New Roman" w:eastAsia="Calibri" w:hAnsi="Times New Roman" w:cs="Times New Roman"/>
          <w:b/>
          <w:sz w:val="24"/>
          <w:szCs w:val="24"/>
        </w:rPr>
      </w:pPr>
      <w:r w:rsidRPr="004C295B">
        <w:rPr>
          <w:rFonts w:ascii="Times New Roman" w:eastAsia="Calibri" w:hAnsi="Times New Roman" w:cs="Times New Roman"/>
          <w:b/>
          <w:sz w:val="24"/>
          <w:szCs w:val="24"/>
        </w:rPr>
        <w:t>1. POMOĆ ZA NOVOROĐENO DIJETE</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15.</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Pravo na pomoć za novorođeno dijete imaju roditelji novorođene djece u iznosu od 1.300,00 eura po svakom djetetu uz uvjet prebivališta novorođenog djeteta i roditelja na području Općine Šodolovci.</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Zahtjev za ostvarivanje prava na pomoć za novorođeno dijete, podnosi se Jedinstvenom upravnom odjelu na propisanom obrascu uz sljedeće priloge: preslike osobnih iskaznica oba roditelja; izvadak iz matice rođenih za novorođeno dijete; uvjerenje o prebivalištu za novorođeno dijete; presliku računa roditelja podnositelja zahtjeva.</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Zahtjev se može podnijeti najkasnije u roku do šest mjeseci od rođenja djeteta.</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 Zahtjevu za ostvarivanje prava na pomoć za novorođeno dijete odlučuje Jedinstveni upravni odjel Općine Šodolovci, a isplata se vrši iz proračuna Općine izravno na bankovni račun podnositelja zahtjeva.</w:t>
      </w:r>
    </w:p>
    <w:p w:rsidR="004C295B" w:rsidRPr="004C295B" w:rsidRDefault="004C295B" w:rsidP="004C295B">
      <w:pPr>
        <w:spacing w:line="240" w:lineRule="auto"/>
        <w:jc w:val="both"/>
        <w:rPr>
          <w:rFonts w:ascii="Times New Roman" w:eastAsia="Calibri" w:hAnsi="Times New Roman" w:cs="Times New Roman"/>
          <w:b/>
          <w:sz w:val="24"/>
          <w:szCs w:val="24"/>
        </w:rPr>
      </w:pPr>
      <w:r w:rsidRPr="004C295B">
        <w:rPr>
          <w:rFonts w:ascii="Times New Roman" w:eastAsia="Calibri" w:hAnsi="Times New Roman" w:cs="Times New Roman"/>
          <w:b/>
          <w:sz w:val="24"/>
          <w:szCs w:val="24"/>
        </w:rPr>
        <w:t>2. POTPORA ZA BOŽIĆNE I NOVOGODIŠNJE PRAZNIKE U VIDU POKLON PAKETIĆA</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16.</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lastRenderedPageBreak/>
        <w:t>Za božićne i novogodišnje praznike djeca sa prebivalištem na području Općine Šodolovci, do navršenih 15 godina starosti imaju pravo na poklon paketiće u naravi.</w:t>
      </w:r>
    </w:p>
    <w:p w:rsidR="004C295B" w:rsidRPr="004C295B" w:rsidRDefault="004C295B" w:rsidP="004C295B">
      <w:pPr>
        <w:spacing w:line="240" w:lineRule="auto"/>
        <w:jc w:val="both"/>
        <w:rPr>
          <w:rFonts w:ascii="Times New Roman" w:eastAsia="Calibri" w:hAnsi="Times New Roman" w:cs="Times New Roman"/>
          <w:b/>
          <w:sz w:val="24"/>
          <w:szCs w:val="24"/>
        </w:rPr>
      </w:pPr>
      <w:r w:rsidRPr="004C295B">
        <w:rPr>
          <w:rFonts w:ascii="Times New Roman" w:eastAsia="Calibri" w:hAnsi="Times New Roman" w:cs="Times New Roman"/>
          <w:b/>
          <w:sz w:val="24"/>
          <w:szCs w:val="24"/>
        </w:rPr>
        <w:t>3. POTPORA ZA PODMIRENJE TROŠKOVA BORAVKA DJECE U VRTIĆU</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17.</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Općina Šodolovci sufinancira boravak djece s područja Općine u vrtiću, u poluredovitom i redovitom programu u iznosu od 150,00 eura mjesečno za svako dijete.</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Roditelji (skrbnici, udomitelji) dužni su prije upisa djeteta u vrtić podnijeti Zahtjev za sufinanciranje troškova dječjeg vrtića Jedinstvenom upravnom odjelu Općine Šodolovci na propisanom obrascu. </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Rješenje o odobravanju ili odbijanju sufinanciranja troškova dječjeg vrtića donosi Jedinstveni upravni odjel Općine Šodolovci.</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Općina Šodolovci potpisuje Ugovor o sufinanciranju s vrtićkom ustanovom koja izvodi Program.</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Mjesečni iznos sufinanciranje doznačava se na račun vrtićke Ustanove iz prethodnog stavka nakon mjesečne dostave Zahtjeva za sufinanciranje s popisom djece od strane iste do 15-og u mjesecu za tekući mjesec.</w:t>
      </w:r>
    </w:p>
    <w:p w:rsidR="004C295B" w:rsidRPr="004C295B" w:rsidRDefault="004C295B" w:rsidP="004C295B">
      <w:pPr>
        <w:spacing w:line="240" w:lineRule="auto"/>
        <w:jc w:val="both"/>
        <w:rPr>
          <w:rFonts w:ascii="Times New Roman" w:eastAsia="Calibri" w:hAnsi="Times New Roman" w:cs="Times New Roman"/>
          <w:b/>
          <w:sz w:val="24"/>
          <w:szCs w:val="24"/>
        </w:rPr>
      </w:pPr>
      <w:r w:rsidRPr="004C295B">
        <w:rPr>
          <w:rFonts w:ascii="Times New Roman" w:eastAsia="Calibri" w:hAnsi="Times New Roman" w:cs="Times New Roman"/>
          <w:b/>
          <w:sz w:val="24"/>
          <w:szCs w:val="24"/>
        </w:rPr>
        <w:t>4. JEDNOKRATNE NOVČANE POTPORE REDOVITIM STUDENTIMA</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18.</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Jednokratna novčana potpora odobrava se iz sredstava Proračuna Općine Šodolovci redovitim studentima sveučilišta, veleučilišta i visokih učilišta u Republici Hrvatskoj i inozemstvu.</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Novčana potpora redovitim studentima isplaćuje se u jednokratnom novčanom iznosu u visini od 1.300,00 eura.</w:t>
      </w: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Pravo na jednokratnu potporu imaju pod uvjetima utvrđenim ovom Odlukom redovni studenti:</w:t>
      </w:r>
    </w:p>
    <w:p w:rsidR="004C295B" w:rsidRPr="004C295B" w:rsidRDefault="004C295B" w:rsidP="004C295B">
      <w:pPr>
        <w:spacing w:after="0" w:line="240" w:lineRule="auto"/>
        <w:contextualSpacing/>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koji su državljani Republike Hrvatske; koji su redovno upisani u određeni sveučilišni ili stručni studij; koji imaju prebivalište na području Općine Šodolovci; koji nemaju odobreni kredit, stipendiju ili jednokratnu potporu od drugog subjekta te nisu stariji od 20 godina upisali prvu godinu studija.</w:t>
      </w:r>
    </w:p>
    <w:p w:rsidR="004C295B" w:rsidRPr="004C295B" w:rsidRDefault="004C295B" w:rsidP="004C295B">
      <w:pPr>
        <w:spacing w:after="0" w:line="240" w:lineRule="auto"/>
        <w:contextualSpacing/>
        <w:jc w:val="both"/>
        <w:rPr>
          <w:rFonts w:ascii="Times New Roman" w:eastAsia="Calibri" w:hAnsi="Times New Roman" w:cs="Times New Roman"/>
          <w:sz w:val="24"/>
          <w:szCs w:val="24"/>
        </w:rPr>
      </w:pPr>
    </w:p>
    <w:p w:rsidR="004C295B" w:rsidRPr="004C295B" w:rsidRDefault="004C295B" w:rsidP="004C295B">
      <w:pPr>
        <w:spacing w:after="0" w:line="240" w:lineRule="auto"/>
        <w:contextualSpacing/>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Pravo na jednokratnu novčanu potporu imaju studenti koji su redovno upisani u višu godinu studija u odnosu na prošlu akademsku godinu ili su redovno upisani u prvu godinu studija u odnosu na srednjoškolsko obrazovanje. Pravo na jednokratnu novčanu potporu redovitim studentima nemaju studenti koji ponavljaju godinu studija.</w:t>
      </w:r>
    </w:p>
    <w:p w:rsidR="004C295B" w:rsidRPr="004C295B" w:rsidRDefault="004C295B" w:rsidP="004C295B">
      <w:pPr>
        <w:spacing w:after="0" w:line="240" w:lineRule="auto"/>
        <w:contextualSpacing/>
        <w:jc w:val="both"/>
        <w:rPr>
          <w:rFonts w:ascii="Times New Roman" w:eastAsia="Calibri" w:hAnsi="Times New Roman" w:cs="Times New Roman"/>
          <w:sz w:val="24"/>
          <w:szCs w:val="24"/>
        </w:rPr>
      </w:pP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Općinski načelnik Općine Šodolovci raspisuje Javni poziv za podnošenje Zahtjeva za dodjelu jednokratnih novčanih potpora redovitim studentima.</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Zahtjev se podnosi Jedinstvenom upravnom odjelu Općine Šodolovci na propisanom obrascu uz prilaganje potrebne dokumentacije.</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Rješenje kojim se rješava o Zahtjevima za dodjelu jednokratnih novčanih potpora redovitim studentima donosi Jedinstveni upravni odjel Općine Šodolovci.</w:t>
      </w:r>
    </w:p>
    <w:p w:rsidR="004C295B" w:rsidRPr="004C295B" w:rsidRDefault="004C295B" w:rsidP="004C295B">
      <w:pPr>
        <w:spacing w:line="240" w:lineRule="auto"/>
        <w:jc w:val="both"/>
        <w:rPr>
          <w:rFonts w:ascii="Times New Roman" w:eastAsia="Calibri" w:hAnsi="Times New Roman" w:cs="Times New Roman"/>
          <w:b/>
          <w:sz w:val="24"/>
          <w:szCs w:val="24"/>
        </w:rPr>
      </w:pPr>
      <w:r w:rsidRPr="004C295B">
        <w:rPr>
          <w:rFonts w:ascii="Times New Roman" w:eastAsia="Calibri" w:hAnsi="Times New Roman" w:cs="Times New Roman"/>
          <w:b/>
          <w:sz w:val="24"/>
          <w:szCs w:val="24"/>
        </w:rPr>
        <w:lastRenderedPageBreak/>
        <w:t>V. NADLEŽNOST I POSTUPAK</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19.</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U postupku rješavanja o pomoćima utvrđenim ovom Odlukom nadležan je Jedinstveni upravni odjel i općinski načelnik.</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U roku od 30 dana od dana podnošenja urednog zahtjeva Jedinstveni upravni odjel, odnosno općinski načelnik dužni su riješiti o zahtjevu.</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 žalbama protiv rješenja donesenih u postupku rješavanja po Zahtjevima za ostvarivanje pomoći iz ove Odluke odlučuje nadležno upravno tijelo Osječko-baranjske županije.</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20.</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Zahtjev stranke za ostvarivanje pomoći utvrđenih ovom Odlukom podnosi se Jedinstvenom upravnom odjelu na propisanom obrascu uz koji podnositelj zahtjeva prilaže odgovarajuće dokaze i isprave koje odredi Jedinstveni upravni odjel.</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Korisnik je dužan Odjelu pravodobno prijaviti svaku promjenu o prihodima i imovini, te druge okolnosti koje utječu na ostvarivanje pomoći ili potpore, a najkasnije u roku od osam dana od dana nastanka promjene. </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U slučaju da se temeljem podataka iz prethodnog stavka i drugih podataka utvrdi da su se promijenile činjenice i okolnosti koje su utjecale na ostvarivanje prava korisniku će se ukinuti pravo koje je ostvario.</w:t>
      </w:r>
    </w:p>
    <w:p w:rsidR="004C295B" w:rsidRPr="004C295B" w:rsidRDefault="004C295B" w:rsidP="004C295B">
      <w:pPr>
        <w:spacing w:line="240" w:lineRule="auto"/>
        <w:jc w:val="both"/>
        <w:rPr>
          <w:rFonts w:ascii="Times New Roman" w:eastAsia="Calibri" w:hAnsi="Times New Roman" w:cs="Times New Roman"/>
          <w:b/>
          <w:sz w:val="24"/>
          <w:szCs w:val="24"/>
        </w:rPr>
      </w:pPr>
      <w:r w:rsidRPr="004C295B">
        <w:rPr>
          <w:rFonts w:ascii="Times New Roman" w:eastAsia="Calibri" w:hAnsi="Times New Roman" w:cs="Times New Roman"/>
          <w:b/>
          <w:sz w:val="24"/>
          <w:szCs w:val="24"/>
        </w:rPr>
        <w:t>VI. PRIJELAZNE I ZAVRŠNE ODREDBE</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21.</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Danom stupanja na snagu ove Odluke prestaju važiti:</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Odluka o pravima iz socijalne skrbi i drugim potporama iz Proračuna Općine Šodolovci („službeni glasnik općine Šodolovci“ broj 1/19, 3/20, 6/20, 6/21 i 7/22).</w:t>
      </w:r>
    </w:p>
    <w:p w:rsidR="004C295B" w:rsidRPr="004C295B" w:rsidRDefault="004C295B" w:rsidP="004C295B">
      <w:pPr>
        <w:spacing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Članak 22. </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Ova Odluka objavit će se u „službenom glasniku općine Šodolovci“, a stupa na snagu osmog dana od dana objave.</w:t>
      </w:r>
    </w:p>
    <w:p w:rsidR="004C295B" w:rsidRPr="004C295B" w:rsidRDefault="004C295B" w:rsidP="004C295B">
      <w:pPr>
        <w:spacing w:line="240" w:lineRule="auto"/>
        <w:jc w:val="both"/>
        <w:rPr>
          <w:rFonts w:ascii="Times New Roman" w:eastAsia="Calibri" w:hAnsi="Times New Roman" w:cs="Times New Roman"/>
          <w:sz w:val="24"/>
          <w:szCs w:val="24"/>
        </w:rPr>
      </w:pP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KLASA: 550-01/23-01/1</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URBROJ: 2158-36-01-23-1</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Šodolovci, 17. siječnja 2023.                                   </w:t>
      </w:r>
    </w:p>
    <w:p w:rsidR="004C295B" w:rsidRP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                                                                                  PREDSJEDNIK OPĆINSKOG VIJEĆA:</w:t>
      </w:r>
    </w:p>
    <w:p w:rsidR="004C295B" w:rsidRDefault="004C295B" w:rsidP="004C295B">
      <w:pPr>
        <w:spacing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                                                                                                   Lazar Telenta</w:t>
      </w:r>
    </w:p>
    <w:p w:rsidR="004C295B" w:rsidRDefault="004C295B" w:rsidP="004C295B">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rsidR="004C295B" w:rsidRDefault="004C295B" w:rsidP="004C295B">
      <w:pPr>
        <w:spacing w:after="160" w:line="240" w:lineRule="auto"/>
        <w:jc w:val="both"/>
        <w:rPr>
          <w:rFonts w:ascii="Times New Roman" w:hAnsi="Times New Roman" w:cs="Times New Roman"/>
          <w:sz w:val="24"/>
          <w:szCs w:val="24"/>
        </w:rPr>
      </w:pPr>
      <w:r w:rsidRPr="004C295B">
        <w:rPr>
          <w:rFonts w:ascii="Times New Roman" w:hAnsi="Times New Roman" w:cs="Times New Roman"/>
          <w:sz w:val="24"/>
          <w:szCs w:val="24"/>
        </w:rPr>
        <w:lastRenderedPageBreak/>
        <w:t>Na temelju članka 48. st. 3. Zakona o lokalnoj i područnoj (regionalnoj) samoupravi („Narodne novine“ broj 33/01, 60/01, 129/05, 109/07, 125/08, 36/09, 36/09, 150/11, 144/12, 19/13, 137/15, 123/17, 98/19 i 144/20) i članka 31. Statuta Općine Šodolovci („službeni glasnik općine Šodolovci“ broj 2/21) Općinsko vijeće Općine Šodolovci na svojoj 12. sjednici održanoj dana 17. siječnja 2023. godine donosi</w:t>
      </w:r>
    </w:p>
    <w:p w:rsidR="004C295B" w:rsidRPr="004C295B" w:rsidRDefault="004C295B" w:rsidP="004C295B">
      <w:pPr>
        <w:spacing w:after="160" w:line="240" w:lineRule="auto"/>
        <w:jc w:val="both"/>
        <w:rPr>
          <w:rFonts w:ascii="Times New Roman" w:hAnsi="Times New Roman" w:cs="Times New Roman"/>
          <w:sz w:val="24"/>
          <w:szCs w:val="24"/>
        </w:rPr>
      </w:pPr>
    </w:p>
    <w:p w:rsidR="004C295B" w:rsidRPr="004C295B" w:rsidRDefault="004C295B" w:rsidP="004C295B">
      <w:pPr>
        <w:spacing w:after="160" w:line="240" w:lineRule="auto"/>
        <w:jc w:val="center"/>
        <w:rPr>
          <w:rFonts w:ascii="Times New Roman" w:hAnsi="Times New Roman" w:cs="Times New Roman"/>
          <w:b/>
          <w:bCs/>
          <w:sz w:val="24"/>
          <w:szCs w:val="24"/>
        </w:rPr>
      </w:pPr>
      <w:r w:rsidRPr="004C295B">
        <w:rPr>
          <w:rFonts w:ascii="Times New Roman" w:hAnsi="Times New Roman" w:cs="Times New Roman"/>
          <w:b/>
          <w:bCs/>
          <w:sz w:val="24"/>
          <w:szCs w:val="24"/>
        </w:rPr>
        <w:t>ODLUKU</w:t>
      </w:r>
    </w:p>
    <w:p w:rsidR="004C295B" w:rsidRPr="004C295B" w:rsidRDefault="004C295B" w:rsidP="004C295B">
      <w:pPr>
        <w:spacing w:after="160" w:line="240" w:lineRule="auto"/>
        <w:jc w:val="center"/>
        <w:rPr>
          <w:rFonts w:ascii="Times New Roman" w:eastAsia="Calibri" w:hAnsi="Times New Roman" w:cs="Times New Roman"/>
          <w:b/>
          <w:bCs/>
          <w:sz w:val="24"/>
          <w:szCs w:val="24"/>
        </w:rPr>
      </w:pPr>
      <w:r w:rsidRPr="004C295B">
        <w:rPr>
          <w:rFonts w:ascii="Times New Roman" w:hAnsi="Times New Roman" w:cs="Times New Roman"/>
          <w:b/>
          <w:bCs/>
          <w:sz w:val="24"/>
          <w:szCs w:val="24"/>
        </w:rPr>
        <w:t xml:space="preserve">o kupovini </w:t>
      </w:r>
      <w:r w:rsidRPr="004C295B">
        <w:rPr>
          <w:rFonts w:ascii="Times New Roman" w:eastAsia="Calibri" w:hAnsi="Times New Roman" w:cs="Times New Roman"/>
          <w:b/>
          <w:bCs/>
          <w:sz w:val="24"/>
          <w:szCs w:val="24"/>
        </w:rPr>
        <w:t>nekretnine označene kao k.č.br. 279/5, k.o. Šodolovci u vlasništvu Doma zdravlja Osječko-baranjske županije</w:t>
      </w:r>
    </w:p>
    <w:p w:rsidR="004C295B" w:rsidRPr="004C295B" w:rsidRDefault="004C295B" w:rsidP="004C295B">
      <w:pPr>
        <w:spacing w:after="160" w:line="240" w:lineRule="auto"/>
        <w:jc w:val="center"/>
        <w:rPr>
          <w:rFonts w:ascii="Times New Roman" w:eastAsia="Calibri" w:hAnsi="Times New Roman" w:cs="Times New Roman"/>
          <w:b/>
          <w:bCs/>
          <w:sz w:val="24"/>
          <w:szCs w:val="24"/>
        </w:rPr>
      </w:pPr>
    </w:p>
    <w:p w:rsidR="004C295B" w:rsidRPr="004C295B" w:rsidRDefault="004C295B" w:rsidP="004C295B">
      <w:pPr>
        <w:spacing w:after="16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w:t>
      </w:r>
    </w:p>
    <w:p w:rsidR="004C295B" w:rsidRPr="004C295B" w:rsidRDefault="004C295B" w:rsidP="004C295B">
      <w:pPr>
        <w:spacing w:after="16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Općina Šodolovci, Ive Andrića 3, Šodolovci, OIB 62765405304, kupuje nekretninu upisanu u zk.ul.br. 699, k.č.br. 279/5, k.o. Šodolovci, zdravstvena stanica i dvorište k.b. 5, ukupne površine 1068 m², u vlasništvu Doma zdravlja Osječko-baranjske županije, Park Kralja Petra Krešimira IV 6, Osijek, OIB 17004513580, a temeljem iskazanog pisma namjere Općine Šodolovci od 25.3.2022. godine.</w:t>
      </w:r>
    </w:p>
    <w:p w:rsidR="004C295B" w:rsidRPr="004C295B" w:rsidRDefault="004C295B" w:rsidP="004C295B">
      <w:pPr>
        <w:spacing w:after="16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2.</w:t>
      </w:r>
    </w:p>
    <w:p w:rsidR="004C295B" w:rsidRPr="004C295B" w:rsidRDefault="004C295B" w:rsidP="004C295B">
      <w:pPr>
        <w:spacing w:after="16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Općina Šodolovci ima za interes stjecanje prava vlasništva na predmetnoj nekretnini iz članka 1. ove Odluke u cilju povećanja prostornih kapaciteta općinske uprave, uprave Komunalnog trgovačkog društva Šodolovci d.o.o. i uređenja prostora vijeća manjina.</w:t>
      </w:r>
    </w:p>
    <w:p w:rsidR="004C295B" w:rsidRPr="004C295B" w:rsidRDefault="004C295B" w:rsidP="004C295B">
      <w:pPr>
        <w:spacing w:after="16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3.</w:t>
      </w:r>
    </w:p>
    <w:p w:rsidR="004C295B" w:rsidRPr="004C295B" w:rsidRDefault="004C295B" w:rsidP="004C295B">
      <w:pPr>
        <w:spacing w:after="16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Tržišna vrijednost nekretnine iz članka 1. ove Odluke iznosi 277.000,00 kuna odnosno 36.764,22 eura (fiksni tečaj konverzije 1€ = 7,53450 HRK) a utvrđena je na temelju Procjene tržišne vrijednosti poslovnog prostora radi prijenosa vlasništva broj 81/2022, izrađene od strane Stalnog sudskog vještaka građevinske struke i procjenitelja vrijednosti nekretnina Maria Fučeka dipl. ing. u studenom 2022. godine.</w:t>
      </w:r>
    </w:p>
    <w:p w:rsidR="004C295B" w:rsidRPr="004C295B" w:rsidRDefault="004C295B" w:rsidP="004C295B">
      <w:pPr>
        <w:spacing w:after="16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4.</w:t>
      </w:r>
    </w:p>
    <w:p w:rsidR="004C295B" w:rsidRPr="004C295B" w:rsidRDefault="004C295B" w:rsidP="004C295B">
      <w:pPr>
        <w:spacing w:after="16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Sukladno utvrđenom u prethodnim člancima ovlašćuje se općinski načelnik Općine Šodolovci na zaključivanje ugovora o kupoprodaji nekretnine upisane u zk.ul.br. 699, k.č.br. 279/5, k.o. Šodolovci, zdravstvena stanica i dvorište k.b. 5, ukupne površine 1068 m², po utvrđenoj kupoprodajnoj cijeni u iznosu od 36.764,22 eura odnosno 277.000,00 kuna.</w:t>
      </w:r>
    </w:p>
    <w:p w:rsidR="004C295B" w:rsidRPr="004C295B" w:rsidRDefault="004C295B" w:rsidP="004C295B">
      <w:pPr>
        <w:spacing w:after="16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5.</w:t>
      </w:r>
    </w:p>
    <w:p w:rsidR="004C295B" w:rsidRPr="004C295B" w:rsidRDefault="004C295B" w:rsidP="004C295B">
      <w:pPr>
        <w:spacing w:after="16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Ova Odluka objavit će se u „službenom glasniku općine Šodolovci“ a stupa na snagu danom donošenja.</w:t>
      </w:r>
    </w:p>
    <w:p w:rsidR="004C295B" w:rsidRPr="004C295B" w:rsidRDefault="004C295B" w:rsidP="004C295B">
      <w:pPr>
        <w:spacing w:after="160" w:line="240" w:lineRule="auto"/>
        <w:jc w:val="both"/>
        <w:rPr>
          <w:rFonts w:ascii="Times New Roman" w:eastAsia="Calibri" w:hAnsi="Times New Roman" w:cs="Times New Roman"/>
          <w:sz w:val="24"/>
          <w:szCs w:val="24"/>
        </w:rPr>
      </w:pPr>
    </w:p>
    <w:p w:rsidR="004C295B" w:rsidRPr="004C295B" w:rsidRDefault="004C295B" w:rsidP="004C295B">
      <w:pPr>
        <w:spacing w:after="0" w:line="240" w:lineRule="auto"/>
        <w:jc w:val="both"/>
        <w:rPr>
          <w:rFonts w:ascii="Times New Roman" w:hAnsi="Times New Roman" w:cs="Times New Roman"/>
          <w:sz w:val="24"/>
          <w:szCs w:val="24"/>
        </w:rPr>
      </w:pPr>
      <w:r w:rsidRPr="004C295B">
        <w:rPr>
          <w:rFonts w:ascii="Times New Roman" w:hAnsi="Times New Roman" w:cs="Times New Roman"/>
          <w:sz w:val="24"/>
          <w:szCs w:val="24"/>
        </w:rPr>
        <w:t>KLASA: 406-07/22-01/2</w:t>
      </w:r>
    </w:p>
    <w:p w:rsidR="004C295B" w:rsidRPr="004C295B" w:rsidRDefault="004C295B" w:rsidP="004C295B">
      <w:pPr>
        <w:spacing w:after="0" w:line="240" w:lineRule="auto"/>
        <w:jc w:val="both"/>
        <w:rPr>
          <w:rFonts w:ascii="Times New Roman" w:hAnsi="Times New Roman" w:cs="Times New Roman"/>
          <w:sz w:val="24"/>
          <w:szCs w:val="24"/>
        </w:rPr>
      </w:pPr>
      <w:r w:rsidRPr="004C295B">
        <w:rPr>
          <w:rFonts w:ascii="Times New Roman" w:hAnsi="Times New Roman" w:cs="Times New Roman"/>
          <w:sz w:val="24"/>
          <w:szCs w:val="24"/>
        </w:rPr>
        <w:t>URBROJ: 2158-36-01-23-4</w:t>
      </w:r>
    </w:p>
    <w:p w:rsidR="004C295B" w:rsidRPr="004C295B" w:rsidRDefault="004C295B" w:rsidP="004C295B">
      <w:pPr>
        <w:spacing w:after="0" w:line="240" w:lineRule="auto"/>
        <w:jc w:val="both"/>
        <w:rPr>
          <w:rFonts w:ascii="Times New Roman" w:hAnsi="Times New Roman" w:cs="Times New Roman"/>
          <w:sz w:val="24"/>
          <w:szCs w:val="24"/>
        </w:rPr>
      </w:pPr>
      <w:r w:rsidRPr="004C295B">
        <w:rPr>
          <w:rFonts w:ascii="Times New Roman" w:hAnsi="Times New Roman" w:cs="Times New Roman"/>
          <w:sz w:val="24"/>
          <w:szCs w:val="24"/>
        </w:rPr>
        <w:t xml:space="preserve">Šodolovci, 17. siječnja 2023.                                    </w:t>
      </w:r>
      <w:r>
        <w:rPr>
          <w:rFonts w:ascii="Times New Roman" w:hAnsi="Times New Roman" w:cs="Times New Roman"/>
          <w:sz w:val="24"/>
          <w:szCs w:val="24"/>
        </w:rPr>
        <w:t xml:space="preserve">     </w:t>
      </w:r>
      <w:r w:rsidRPr="004C295B">
        <w:rPr>
          <w:rFonts w:ascii="Times New Roman" w:hAnsi="Times New Roman" w:cs="Times New Roman"/>
          <w:sz w:val="24"/>
          <w:szCs w:val="24"/>
        </w:rPr>
        <w:t>PREDSJEDNIK OPĆINSKOG VIJEĆA</w:t>
      </w:r>
    </w:p>
    <w:p w:rsidR="004C295B" w:rsidRDefault="004C295B" w:rsidP="004C295B">
      <w:pPr>
        <w:spacing w:after="0" w:line="240" w:lineRule="auto"/>
        <w:jc w:val="both"/>
        <w:rPr>
          <w:rFonts w:ascii="Times New Roman" w:hAnsi="Times New Roman" w:cs="Times New Roman"/>
          <w:sz w:val="24"/>
          <w:szCs w:val="24"/>
        </w:rPr>
      </w:pPr>
      <w:r w:rsidRPr="004C295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295B">
        <w:rPr>
          <w:rFonts w:ascii="Times New Roman" w:hAnsi="Times New Roman" w:cs="Times New Roman"/>
          <w:sz w:val="24"/>
          <w:szCs w:val="24"/>
        </w:rPr>
        <w:t>Lazar Telenta</w:t>
      </w:r>
    </w:p>
    <w:p w:rsidR="004C295B" w:rsidRDefault="004C295B" w:rsidP="004C295B">
      <w:pPr>
        <w:spacing w:after="0" w:line="240" w:lineRule="auto"/>
        <w:jc w:val="center"/>
        <w:rPr>
          <w:rFonts w:ascii="Times New Roman" w:hAnsi="Times New Roman" w:cs="Times New Roman"/>
          <w:sz w:val="24"/>
          <w:szCs w:val="24"/>
        </w:rPr>
      </w:pPr>
    </w:p>
    <w:p w:rsidR="004C295B" w:rsidRDefault="004C295B" w:rsidP="004C29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lastRenderedPageBreak/>
        <w:t>Na temelju članka 15. stavak 2. Zakona o javnoj nabavi („Narodne novine“ broj 120/16 i 144/22) i članka 31. Statuta Općine Šodolovci („Službeni glasnik Općine Šodolovci“ broj 2/21) a na prijedlog općinskog načelnika Općine Šodolovci, Općinsko vijeće Općine Šodolovci na svojoj 12. sjednici održanoj dana 17. siječnja 2023. godine donosi</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4C295B">
        <w:rPr>
          <w:rFonts w:ascii="Times New Roman" w:eastAsia="Times New Roman" w:hAnsi="Times New Roman" w:cs="Times New Roman"/>
          <w:b/>
          <w:sz w:val="24"/>
          <w:szCs w:val="24"/>
          <w:lang w:eastAsia="hr-HR"/>
        </w:rPr>
        <w:t>PRAVILNIK</w:t>
      </w: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4C295B">
        <w:rPr>
          <w:rFonts w:ascii="Times New Roman" w:eastAsia="Times New Roman" w:hAnsi="Times New Roman" w:cs="Times New Roman"/>
          <w:b/>
          <w:sz w:val="24"/>
          <w:szCs w:val="24"/>
          <w:lang w:eastAsia="hr-HR"/>
        </w:rPr>
        <w:t>o jednostavnoj nabavi Općine Šodolovci</w:t>
      </w: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4C295B">
        <w:rPr>
          <w:rFonts w:ascii="Times New Roman" w:eastAsia="Times New Roman" w:hAnsi="Times New Roman" w:cs="Times New Roman"/>
          <w:b/>
          <w:sz w:val="24"/>
          <w:szCs w:val="24"/>
          <w:lang w:eastAsia="hr-HR"/>
        </w:rPr>
        <w:t>I. OPĆE ODREDBE</w:t>
      </w: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Članak 1.</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U svrhu poštivanja osnovnih načela javne nabave, te zakonitog, namjenskog i svrhovitog trošenja proračunskih sredstava, ovim Pravilnikom uređuje se postupak koji prethodi stvaranju ugovornog odnosa za nabavu robe i/ili usluga procijenjene vrijednosti do 26.540,00 eura, odnosno za nabavu  radova procijenjene vrijednosti do 66.360,00 eura (u daljnjem tekstu: jednostavna nabava) za koje sukladno odredbama Zakona o javnoj nabavi ne postoji obveza provedbe postupaka javne nabave.</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U provedbi postupaka jednostavne nabave obvezno je primjenjivati i druge važeće zakonske i podzakonske akte, a koji se odnose na pojedini predmet nabave u smislu posebnih zakona (npr. Zakon o obveznim odnosima, Zakon o prostornom uređenju, Zakon o gradnji i dr.).</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Postupci jednostavne nabave moraju biti usklađeni s Planom nabave Općine Šodolovci (u daljnjem tekstu: Naručitelj) izuzev predmeta nabave procijenjene vrijednosti manje od 2.650,00 eura.</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Pri provođenju postupka jednostavne nabave primjenjuju se načela javne nabave te mogućnost primjene elektroničkih sredstava komunikacije, vodeći pri tome računa o ravnoteži između učinkovitosti javne nabave te ekonomičnog i svrhovitog trošenja proračunskih sredstava.</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Članak 2.</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Pravila jednostavne nabave dijele se ovisno o iznosu procijenjene vrijednosti predmeta nabave kako slijedi:</w:t>
      </w:r>
    </w:p>
    <w:p w:rsidR="004C295B" w:rsidRPr="004C295B" w:rsidRDefault="004C295B" w:rsidP="004C295B">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iznos procijenjene vrijednosti nabave manji od 10.000,00 eura,</w:t>
      </w:r>
    </w:p>
    <w:p w:rsidR="004C295B" w:rsidRPr="004C295B" w:rsidRDefault="004C295B" w:rsidP="004C295B">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iznos procijenjene vrijednosti nabave jednak ili veći od 10.000,00 eura a manji od 26.540 eura za nabavu roba i usluga odnosno 66.360,00 eura za nabavu radova.</w:t>
      </w:r>
    </w:p>
    <w:p w:rsidR="004C295B" w:rsidRPr="004C295B" w:rsidRDefault="004C295B" w:rsidP="004C295B">
      <w:pPr>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Procijenjena vrijednost nabave je vrijednost nabave izražena bez PDV-a.</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4C295B">
        <w:rPr>
          <w:rFonts w:ascii="Times New Roman" w:eastAsia="Times New Roman" w:hAnsi="Times New Roman" w:cs="Times New Roman"/>
          <w:b/>
          <w:sz w:val="24"/>
          <w:szCs w:val="24"/>
          <w:lang w:eastAsia="hr-HR"/>
        </w:rPr>
        <w:t>II. SPREČAVANJE SUKOBA INTERESA</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Članak 3.</w:t>
      </w:r>
    </w:p>
    <w:p w:rsidR="004C295B" w:rsidRPr="004C295B" w:rsidRDefault="004C295B" w:rsidP="004C295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O sukobu interesa na odgovarajući se način primjenjuju odredbe Zakona o javnoj nabavi.</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4C295B">
        <w:rPr>
          <w:rFonts w:ascii="Times New Roman" w:eastAsia="Times New Roman" w:hAnsi="Times New Roman" w:cs="Times New Roman"/>
          <w:b/>
          <w:sz w:val="24"/>
          <w:szCs w:val="24"/>
          <w:lang w:eastAsia="hr-HR"/>
        </w:rPr>
        <w:t>III. PROVEDBA POSTUPKA JEDNOSTAVNE NABAVE PROCIJENJENE VRIJEDNOSTI MANJE OD 10.000,00 EURA</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lastRenderedPageBreak/>
        <w:t>Članak 4.</w:t>
      </w:r>
      <w:r w:rsidRPr="004C295B">
        <w:rPr>
          <w:rFonts w:ascii="Times New Roman" w:eastAsia="Times New Roman" w:hAnsi="Times New Roman" w:cs="Times New Roman"/>
          <w:color w:val="FF0000"/>
          <w:sz w:val="24"/>
          <w:szCs w:val="24"/>
          <w:lang w:eastAsia="hr-HR"/>
        </w:rPr>
        <w:t xml:space="preserve"> </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Postupak jednostavne nabave roba, radova i usluga procijenjene vrijednosti manje od 10.000,00 eura provodi općinski načelnik samostalno ili usmenim nalogom pročelniku ili nekom od službenika Jedinstvenog upravnog odjela da pribavi ponudu.</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 xml:space="preserve">U postupku javne nabave iz stavka 1. ovog članka dovoljno je prikupiti jednu valjanu ponudu. </w:t>
      </w:r>
    </w:p>
    <w:p w:rsidR="004C295B" w:rsidRPr="004C295B" w:rsidRDefault="004C295B" w:rsidP="004C295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Ponuda se pribavlja pozivom jednom gospodarskom subjektu prema vlastitom odabiru iz vlastite baze podataka koji su do sada uredno izvršavali svoje obveze u odnosu na naručitelja Općinu Šodolovci ili bilo kojem drugom gospodarskom subjektu koji je registriran za izvršenje predmetne nabave.</w:t>
      </w:r>
    </w:p>
    <w:p w:rsidR="004C295B" w:rsidRPr="004C295B" w:rsidRDefault="004C295B" w:rsidP="004C295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Postupak se provodi izdavanjem Narudžbenice ili potpisivanjem Ugovora s odabranim gospodarskim subjektom. Narudžbenicu/Ugovor potpisuje Općinski načelnik Općine Šodolovci.</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Narudžbenica/Ugovor obvezno sadrži podatke o: naručitelju, vrsti roba/radova/usluga koje se nabavljaju, uz detaljnu specifikaciju jedinica mjere, količina, jediničnih cijena te ukupnih cijena, roku i mjestu isporuke, načinu i roku plaćanja, gospodarskom subjektu- dobavljaču.</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Ovisno o predmetu nabave, narudžbenica/Ugovor mogu sadržavati, sukladno odredbama Zakona, podatke o jamstvu za izvršenje predmeta nabave i ugovornoj kazni.</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O izdanim narudžbenicama i potpisanim ugovorima obvezno se vodi evidencija.</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4C295B">
        <w:rPr>
          <w:rFonts w:ascii="Times New Roman" w:eastAsia="Times New Roman" w:hAnsi="Times New Roman" w:cs="Times New Roman"/>
          <w:b/>
          <w:sz w:val="24"/>
          <w:szCs w:val="24"/>
          <w:lang w:eastAsia="hr-HR"/>
        </w:rPr>
        <w:t>IV. PROVEDBA POSTUPKA JEDNOSTAVNE NABAVE PROCIJENJENE VRIJEDNOSTI JEDNAKE ILI VEĆE OD 10.000,00 EURA</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Članak 5.</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Postupak jednostavne nabave roba, radova i usluga procijenjene vrijednosti jednake ili veće od 10.000,00 eura a manje od 26.540,00 eura za nabavu roba/usluga i 66.360,00 eura za nabavu radova započinje danom donošenja Odluke o početku postupka jednostavne nabave koju donosi Općinski načelnik Općine Šodolovci.</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Odluka iz stavka 1. ovog članka sadrži podatke o naručitelju, nazivu, predmetu nabave, procijenjenoj vrijednosti nabave, te moguće i podatke o ovlaštenim predstavnicima javnog naručitelja za provedbu postupka jednostavne nabave.</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Članak 6.</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 xml:space="preserve">U postupku jednostavne nabave iz članka 5. potrebno je zatražiti najmanje tri ponude, dok se nabava može izvršiti i ako pristigne samo jedna valjana ponuda. </w:t>
      </w:r>
    </w:p>
    <w:p w:rsidR="004C295B" w:rsidRPr="004C295B" w:rsidRDefault="004C295B" w:rsidP="004C295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Ponude se pribavljaju pozivom gospodarskim subjektima prema vlastitom odabiru iz vlastite baze podataka koji su do sada uredno izvršavali svoje obveze u odnosu na naručitelja Općinu Šodolovci ili bilo kojim drugim gospodarskim subjektima koji su registrirani za izvršenje predmetne nabave. Odabir gospodarskih subjekata kojima će biti upućeni Pozivi na dostavu ponuda vrši općinski načelnik.</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Poziv za dostavu ponuda upućuje se na način koji omogućuje dokazivanje da je isti zaprimljen od strane gospodarskog subjekta (dostavnica, povratnica, potvrda e-mailom, izvješće o uspješnom slanju telefaksom i sl.). Istodobno sa slanjem poziva za dostavu ponuda, poziv za dostavu ponuda može se objaviti i na internetskim stranicama Općine Šodolovci.</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 xml:space="preserve">Poziv za dostavu ponuda mora sadržavati: podatke o javnom naručitelju, opis predmeta nabave, procijenjenu vrijednost nabave, kriterij za odabir ponude, rok, način i uvjete plaćanja, rok valjanosti ponude, uvjete i zahtjeve koje ponuditelji trebaju ispuniti, vrstu, sredstvo i uvjete </w:t>
      </w:r>
      <w:r w:rsidRPr="004C295B">
        <w:rPr>
          <w:rFonts w:ascii="Times New Roman" w:eastAsia="Times New Roman" w:hAnsi="Times New Roman" w:cs="Times New Roman"/>
          <w:sz w:val="24"/>
          <w:szCs w:val="24"/>
          <w:lang w:eastAsia="hr-HR"/>
        </w:rPr>
        <w:lastRenderedPageBreak/>
        <w:t>jamstva (ako se traži), rok za dostavu ponude, način dostavljanja ponude, adresu na koju se ponude dostavljaju, kontakt osobu, broj telefona i adresu elektroničke pošte.</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Rok za dostavu ponuda ne smije biti kraći od osam (8) dana od dana upućivanja poziva za dostavu ponuda.</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Članak 7.</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Kriteriji za odabir ponude u postupcima jednostavne nabave iz članka 5. ovog Pravilnika mogu biti najniža cijena ili ekonomski najpovoljnija ponuda.</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Ako se kao kriterij koristi ekonomski najpovoljnija ponuda, osim kriterija cijene mogu se koristiti i drugi kriteriji povezani s predmetom nabave kao što su: kvaliteta, tehničke prednosti, estetske i funkcionalne osobine, ekološke osobine, operativni troškovi, ekonomičnost, rok isporuke ili rok izvršenja, jamstveni rok i drugo.</w:t>
      </w: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Članak 8.</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Otvaranje, pregled i ocjenu ponuda dostavljenih na osnovu Poziva za dostavu ponude obavljaju članovi Povjerenstva odnosno najmanje dva ovlaštena predstavnika Naručitelja, o čemu se vodi Zapisnik.</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Članak 9.</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Odluku o odabiru najpovoljnije ponude za predmet nabave, na osnovi rezultata pregleda i ocjene ponuda, u skladu s odabranim kriterijem za odabir ponude, odnosno Odluku o poništenju postupka jednostavne nabave, donosi općinski načelnik Općine Šodolovci u roku od 30 dana od dana isteka roka za dostavu ponuda.</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Za donošenje Odluke o odabiru najpovoljnije ponude za predmet nabave dovoljna je jedna prihvatljiva/valjana ponuda.</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Odluka o odabiru obvezno sadrži: podatke o naručitelju, predmet nabave, naziv ponuditelja čija je ponuda odabrana za sklapanje Ugovora, cijenu nabave bez PDV-a i ukupnu cijenu, razloge isključenja ponuditelja, razloge odbijanja ponuda, datum donošenja Odluke o odabiru i potpis odgovorne osobe.</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Naručitelj po donošenju Odluke o odabiru najpovoljnije ponude i dostavom iste ponuditeljima, stječe uvjete za sklapanje ugovora.</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Odluka o odabiru najpovoljnije ponude ili Odluka o poništenju postupka jednostavne nabave dostavlja se bez odgode, zajedno sa preslikom Zapisnika o otvaranju, pregledu i ocjeni ponuda, svakom ponuditelju na dokaziv način (dostavnica, povratnica, izvješće o uspješnom slanju faksom, potvrda e-mailom i sl.).</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U postupcima jednostavne nabave nije predviđena žalba, shodno čemu protiv Odluka iz stavka 1. ovog članka nije dopušteno izjavljivanje žalbe.</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Članak 10.</w:t>
      </w:r>
    </w:p>
    <w:p w:rsidR="004C295B" w:rsidRPr="004C295B" w:rsidRDefault="004C295B" w:rsidP="004C295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Postupak jednostavne nabave može se poništiti ako:</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 postanu poznate okolnosti zbog kojih ne bi došlo do pokretanja postupka jednostavne nabave da su bile poznate prije,</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 postanu poznate okolnosti zbog kojih bi došlo do sadržajno bitno drugačijeg poziva za dostavu ponuda da su bile prije poznate.</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Postupak jednostavne nabave mora se poništiti ako:</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 nije pristigla nijedna ponuda,</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 nakon isključenja ponuditelja ili odbijanja ponuda ne preostane nijedna valjana ponuda.</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Ako postoje razlozi za poništenje postupka jednostavne nabave, Općinski načelnik Općine Šodolovci bez odgode donosi Odluku o poništenju postupka jednostavne nabave.</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Članak 11.</w:t>
      </w:r>
    </w:p>
    <w:p w:rsidR="004C295B" w:rsidRPr="004C295B" w:rsidRDefault="004C295B" w:rsidP="004C295B">
      <w:pPr>
        <w:spacing w:after="135" w:line="240" w:lineRule="auto"/>
        <w:ind w:firstLine="708"/>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Ovaj Pravilnik ne primjenjuje se na ugovore o jednostavnoj nabavi koje općina Šodolovci kao javni naručitelj dodjeljuje drugoj pravnoj osobi ako:</w:t>
      </w:r>
    </w:p>
    <w:p w:rsidR="004C295B" w:rsidRPr="004C295B" w:rsidRDefault="004C295B" w:rsidP="004C295B">
      <w:pPr>
        <w:spacing w:after="135"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1. nad tom pravnom osobom obavlja kontrolu sličnu onoj koju provodi nad svojim poslovnim jedinicama,</w:t>
      </w:r>
    </w:p>
    <w:p w:rsidR="004C295B" w:rsidRPr="004C295B" w:rsidRDefault="004C295B" w:rsidP="004C295B">
      <w:pPr>
        <w:spacing w:after="135"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2. pravna osoba pod kontrolom obavlja više od 80 % svojih djelatnosti u izvršavanju zadataka koje joj je povjerila općina Šodolovci i</w:t>
      </w:r>
    </w:p>
    <w:p w:rsidR="004C295B" w:rsidRPr="004C295B" w:rsidRDefault="004C295B" w:rsidP="004C295B">
      <w:pPr>
        <w:spacing w:after="135"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3. nema izravnog udjela privatnog kapitala u pravnoj osobi pod kontrolom, osim sudjelovanja privatnog kapitala koje je obvezno na temelju odredaba posebnog zakona, u skladu s osnivačkim Ugovorima, a koji nema značajke kontroliranja i blokiranja i koji ne vrši odlučujući utjecaj na tu pravnu osobu.</w:t>
      </w:r>
    </w:p>
    <w:p w:rsidR="004C295B" w:rsidRPr="004C295B" w:rsidRDefault="004C295B" w:rsidP="004C295B">
      <w:pPr>
        <w:spacing w:after="135" w:line="240" w:lineRule="auto"/>
        <w:ind w:firstLine="708"/>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Smatra se da općina Šodolovci provodi samostalno kontrolu nad pravnom osobom u smislu stavka 1. točke 1. ovoga članka ako ima presudan utjecaj na strateške ciljeve i na važne odluke dotične pravne osobe, s time da takvu kontrolu može provoditi i drugi subjekt nad kojim općina Šodolovci na isti način provodi kontrolu.</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b/>
          <w:sz w:val="24"/>
          <w:szCs w:val="24"/>
          <w:lang w:eastAsia="hr-HR"/>
        </w:rPr>
        <w:t>V. PRIJELAZNE I ZAVRŠNE ODREDBE</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Članak 12.</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Stupanjem na snagu ovog Pravilnika prestaje vrijediti Pravilnik o jednostavnoj nabavi („službeni glasnik općine Šodolovci“ broj 10/18 i 5/19).</w:t>
      </w: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Članak 13.</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ab/>
        <w:t>Ovaj Pravilnik o jednostavnoj nabavi objavit će se u „službenom glasniku Općine Šodolovci“, a stupa na snagu osmog dana od dana objave.</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KLASA: 406-04/23-03/1</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URBROJ: 2158-36-01-23-1</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 xml:space="preserve">Šodolovci, 17. siječnja 2023.                                              </w:t>
      </w:r>
    </w:p>
    <w:p w:rsidR="004C295B" w:rsidRPr="004C295B" w:rsidRDefault="004C295B" w:rsidP="004C295B">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4C295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4C295B">
        <w:rPr>
          <w:rFonts w:ascii="Times New Roman" w:eastAsia="Times New Roman" w:hAnsi="Times New Roman" w:cs="Times New Roman"/>
          <w:sz w:val="24"/>
          <w:szCs w:val="24"/>
          <w:lang w:eastAsia="hr-HR"/>
        </w:rPr>
        <w:t>PREDSJEDNIK OPĆINSKOG VIJEĆA</w:t>
      </w:r>
    </w:p>
    <w:p w:rsidR="004C295B" w:rsidRDefault="004C295B" w:rsidP="004C295B">
      <w:pPr>
        <w:spacing w:after="0" w:line="240" w:lineRule="auto"/>
        <w:jc w:val="both"/>
        <w:rPr>
          <w:rFonts w:ascii="Times New Roman" w:eastAsia="Times New Roman" w:hAnsi="Times New Roman" w:cs="Times New Roman"/>
          <w:sz w:val="24"/>
          <w:szCs w:val="24"/>
          <w:lang w:eastAsia="hr-HR"/>
        </w:rPr>
      </w:pPr>
      <w:r w:rsidRPr="004C295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4C295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r w:rsidRPr="004C295B">
        <w:rPr>
          <w:rFonts w:ascii="Times New Roman" w:eastAsia="Times New Roman" w:hAnsi="Times New Roman" w:cs="Times New Roman"/>
          <w:sz w:val="24"/>
          <w:szCs w:val="24"/>
          <w:lang w:eastAsia="hr-HR"/>
        </w:rPr>
        <w:t xml:space="preserve">   Lazar Telenta</w:t>
      </w:r>
    </w:p>
    <w:p w:rsidR="004C295B" w:rsidRDefault="004C295B" w:rsidP="004C295B">
      <w:pPr>
        <w:spacing w:after="0" w:line="240" w:lineRule="auto"/>
        <w:jc w:val="center"/>
        <w:rPr>
          <w:rFonts w:ascii="Times New Roman" w:eastAsia="Times New Roman" w:hAnsi="Times New Roman" w:cs="Times New Roman"/>
          <w:sz w:val="24"/>
          <w:szCs w:val="24"/>
          <w:lang w:eastAsia="hr-HR"/>
        </w:rPr>
      </w:pPr>
    </w:p>
    <w:p w:rsidR="004C295B" w:rsidRDefault="004C295B" w:rsidP="004C295B">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p w:rsidR="004C295B" w:rsidRPr="004C295B" w:rsidRDefault="004C295B" w:rsidP="004C295B">
      <w:pPr>
        <w:spacing w:after="0" w:line="240" w:lineRule="auto"/>
        <w:jc w:val="both"/>
        <w:rPr>
          <w:rFonts w:ascii="Times New Roman" w:eastAsia="Calibri" w:hAnsi="Times New Roman" w:cs="Times New Roman"/>
          <w:i/>
          <w:sz w:val="24"/>
          <w:szCs w:val="24"/>
        </w:rPr>
      </w:pPr>
      <w:r w:rsidRPr="004C295B">
        <w:rPr>
          <w:rFonts w:ascii="Times New Roman" w:eastAsia="Calibri" w:hAnsi="Times New Roman" w:cs="Times New Roman"/>
          <w:sz w:val="24"/>
          <w:szCs w:val="24"/>
        </w:rPr>
        <w:t>Na temelju članka 3. Zakona o plaćama u lokalnoj i područnoj (regionalnoj) samoupravi („Narodne novine“ broj 28/10) i članka 31. Statuta Općine Šodolovci („Službeni glasnik Općine Šodolovci“ broj 2/21), Općinsko vijeće Općine Šodolovci, na prijedlog općinskog načelnika Općine Šodolovci, na svojoj 12. sjednici održanoj dana 17. siječnja 2023. godine donosi</w:t>
      </w:r>
    </w:p>
    <w:p w:rsidR="004C295B" w:rsidRPr="004C295B" w:rsidRDefault="004C295B" w:rsidP="004C295B">
      <w:pPr>
        <w:spacing w:after="0" w:line="240" w:lineRule="auto"/>
        <w:jc w:val="both"/>
        <w:rPr>
          <w:rFonts w:ascii="Times New Roman" w:eastAsia="Calibri" w:hAnsi="Times New Roman" w:cs="Times New Roman"/>
          <w:sz w:val="24"/>
          <w:szCs w:val="24"/>
        </w:rPr>
      </w:pPr>
    </w:p>
    <w:p w:rsidR="004C295B" w:rsidRPr="004C295B" w:rsidRDefault="004C295B" w:rsidP="004C295B">
      <w:pPr>
        <w:spacing w:after="0" w:line="240" w:lineRule="auto"/>
        <w:jc w:val="center"/>
        <w:rPr>
          <w:rFonts w:ascii="Times New Roman" w:eastAsia="Calibri" w:hAnsi="Times New Roman" w:cs="Times New Roman"/>
          <w:b/>
          <w:sz w:val="24"/>
          <w:szCs w:val="24"/>
        </w:rPr>
      </w:pPr>
      <w:r w:rsidRPr="004C295B">
        <w:rPr>
          <w:rFonts w:ascii="Times New Roman" w:eastAsia="Calibri" w:hAnsi="Times New Roman" w:cs="Times New Roman"/>
          <w:b/>
          <w:sz w:val="24"/>
          <w:szCs w:val="24"/>
        </w:rPr>
        <w:t>ODLUKU</w:t>
      </w:r>
    </w:p>
    <w:p w:rsidR="004C295B" w:rsidRPr="004C295B" w:rsidRDefault="004C295B" w:rsidP="004C295B">
      <w:pPr>
        <w:spacing w:after="0" w:line="240" w:lineRule="auto"/>
        <w:jc w:val="center"/>
        <w:rPr>
          <w:rFonts w:ascii="Times New Roman" w:eastAsia="Calibri" w:hAnsi="Times New Roman" w:cs="Times New Roman"/>
          <w:b/>
          <w:sz w:val="24"/>
          <w:szCs w:val="24"/>
        </w:rPr>
      </w:pPr>
      <w:r w:rsidRPr="004C295B">
        <w:rPr>
          <w:rFonts w:ascii="Times New Roman" w:eastAsia="Calibri" w:hAnsi="Times New Roman" w:cs="Times New Roman"/>
          <w:b/>
          <w:sz w:val="24"/>
          <w:szCs w:val="24"/>
        </w:rPr>
        <w:t>o plaći i drugim pravima</w:t>
      </w:r>
    </w:p>
    <w:p w:rsidR="004C295B" w:rsidRPr="004C295B" w:rsidRDefault="004C295B" w:rsidP="004C295B">
      <w:pPr>
        <w:spacing w:after="0" w:line="240" w:lineRule="auto"/>
        <w:jc w:val="center"/>
        <w:rPr>
          <w:rFonts w:ascii="Times New Roman" w:eastAsia="Calibri" w:hAnsi="Times New Roman" w:cs="Times New Roman"/>
          <w:b/>
          <w:sz w:val="24"/>
          <w:szCs w:val="24"/>
        </w:rPr>
      </w:pPr>
      <w:r w:rsidRPr="004C295B">
        <w:rPr>
          <w:rFonts w:ascii="Times New Roman" w:eastAsia="Calibri" w:hAnsi="Times New Roman" w:cs="Times New Roman"/>
          <w:b/>
          <w:sz w:val="24"/>
          <w:szCs w:val="24"/>
        </w:rPr>
        <w:t xml:space="preserve">općinskog načelnika i zamjenika općinskog načelnika </w:t>
      </w:r>
    </w:p>
    <w:p w:rsidR="004C295B" w:rsidRPr="004C295B" w:rsidRDefault="004C295B" w:rsidP="004C295B">
      <w:pPr>
        <w:spacing w:after="0" w:line="240" w:lineRule="auto"/>
        <w:jc w:val="center"/>
        <w:rPr>
          <w:rFonts w:ascii="Times New Roman" w:eastAsia="Calibri" w:hAnsi="Times New Roman" w:cs="Times New Roman"/>
          <w:b/>
          <w:sz w:val="24"/>
          <w:szCs w:val="24"/>
        </w:rPr>
      </w:pPr>
      <w:r w:rsidRPr="004C295B">
        <w:rPr>
          <w:rFonts w:ascii="Times New Roman" w:eastAsia="Calibri" w:hAnsi="Times New Roman" w:cs="Times New Roman"/>
          <w:b/>
          <w:sz w:val="24"/>
          <w:szCs w:val="24"/>
        </w:rPr>
        <w:t>Općine Šodolovci</w:t>
      </w:r>
    </w:p>
    <w:p w:rsidR="004C295B" w:rsidRPr="004C295B" w:rsidRDefault="004C295B" w:rsidP="004C295B">
      <w:pPr>
        <w:spacing w:after="0" w:line="240" w:lineRule="auto"/>
        <w:jc w:val="center"/>
        <w:rPr>
          <w:rFonts w:ascii="Times New Roman" w:eastAsia="Calibri" w:hAnsi="Times New Roman" w:cs="Times New Roman"/>
          <w:b/>
          <w:sz w:val="24"/>
          <w:szCs w:val="24"/>
        </w:rPr>
      </w:pPr>
    </w:p>
    <w:p w:rsidR="004C295B" w:rsidRPr="004C295B" w:rsidRDefault="004C295B" w:rsidP="004C295B">
      <w:pPr>
        <w:spacing w:after="0" w:line="240" w:lineRule="auto"/>
        <w:jc w:val="center"/>
        <w:rPr>
          <w:rFonts w:ascii="Times New Roman" w:eastAsia="Calibri" w:hAnsi="Times New Roman" w:cs="Times New Roman"/>
          <w:sz w:val="24"/>
          <w:szCs w:val="24"/>
        </w:rPr>
      </w:pPr>
    </w:p>
    <w:p w:rsidR="004C295B" w:rsidRPr="004C295B" w:rsidRDefault="004C295B" w:rsidP="004C295B">
      <w:pPr>
        <w:spacing w:after="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w:t>
      </w:r>
    </w:p>
    <w:p w:rsidR="004C295B" w:rsidRPr="004C295B" w:rsidRDefault="004C295B" w:rsidP="004C295B">
      <w:pPr>
        <w:spacing w:after="0" w:line="240" w:lineRule="auto"/>
        <w:rPr>
          <w:rFonts w:ascii="Times New Roman" w:eastAsia="Calibri" w:hAnsi="Times New Roman" w:cs="Times New Roman"/>
          <w:sz w:val="24"/>
          <w:szCs w:val="24"/>
        </w:rPr>
      </w:pP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Ovom Odlukom određuju se osnovica i koeficijenti za obračun plaće općinskog načelnika i zamjenika općinskog načelnika (u nastavku teksta: dužnosnici) koji dužnost obavljaju profesionalno te druga prava dužnosnika iz radnog odnosa.</w:t>
      </w:r>
    </w:p>
    <w:p w:rsidR="004C295B" w:rsidRPr="004C295B" w:rsidRDefault="004C295B" w:rsidP="004C295B">
      <w:pPr>
        <w:spacing w:after="0" w:line="240" w:lineRule="auto"/>
        <w:rPr>
          <w:rFonts w:ascii="Times New Roman" w:eastAsia="Calibri" w:hAnsi="Times New Roman" w:cs="Times New Roman"/>
          <w:sz w:val="24"/>
          <w:szCs w:val="24"/>
        </w:rPr>
      </w:pPr>
    </w:p>
    <w:p w:rsidR="004C295B" w:rsidRPr="004C295B" w:rsidRDefault="004C295B" w:rsidP="004C295B">
      <w:pPr>
        <w:spacing w:after="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2.</w:t>
      </w:r>
    </w:p>
    <w:p w:rsidR="004C295B" w:rsidRPr="004C295B" w:rsidRDefault="004C295B" w:rsidP="004C295B">
      <w:pPr>
        <w:spacing w:after="0" w:line="240" w:lineRule="auto"/>
        <w:rPr>
          <w:rFonts w:ascii="Times New Roman" w:eastAsia="Calibri" w:hAnsi="Times New Roman" w:cs="Times New Roman"/>
          <w:sz w:val="24"/>
          <w:szCs w:val="24"/>
        </w:rPr>
      </w:pP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Za vrijeme obnašanja dužnosti dužnosnici imaju:</w:t>
      </w:r>
    </w:p>
    <w:p w:rsidR="004C295B" w:rsidRPr="004C295B" w:rsidRDefault="004C295B" w:rsidP="004C295B">
      <w:pPr>
        <w:numPr>
          <w:ilvl w:val="0"/>
          <w:numId w:val="12"/>
        </w:numPr>
        <w:spacing w:after="0" w:line="240" w:lineRule="auto"/>
        <w:contextualSpacing/>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pravo na plaću</w:t>
      </w:r>
    </w:p>
    <w:p w:rsidR="004C295B" w:rsidRPr="004C295B" w:rsidRDefault="004C295B" w:rsidP="004C295B">
      <w:pPr>
        <w:numPr>
          <w:ilvl w:val="0"/>
          <w:numId w:val="12"/>
        </w:numPr>
        <w:spacing w:after="0" w:line="240" w:lineRule="auto"/>
        <w:contextualSpacing/>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pravo na naknadu određenih materijalnih troškova</w:t>
      </w:r>
    </w:p>
    <w:p w:rsidR="004C295B" w:rsidRPr="004C295B" w:rsidRDefault="004C295B" w:rsidP="004C295B">
      <w:pPr>
        <w:numPr>
          <w:ilvl w:val="0"/>
          <w:numId w:val="12"/>
        </w:numPr>
        <w:spacing w:after="0" w:line="240" w:lineRule="auto"/>
        <w:contextualSpacing/>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druga prava u svezi  s obnašanjem dužnosti</w:t>
      </w:r>
    </w:p>
    <w:p w:rsidR="004C295B" w:rsidRPr="004C295B" w:rsidRDefault="004C295B" w:rsidP="004C295B">
      <w:pPr>
        <w:spacing w:after="0" w:line="240" w:lineRule="auto"/>
        <w:ind w:left="720"/>
        <w:contextualSpacing/>
        <w:rPr>
          <w:rFonts w:ascii="Times New Roman" w:eastAsia="Calibri" w:hAnsi="Times New Roman" w:cs="Times New Roman"/>
          <w:sz w:val="24"/>
          <w:szCs w:val="24"/>
        </w:rPr>
      </w:pPr>
    </w:p>
    <w:p w:rsidR="004C295B" w:rsidRPr="004C295B" w:rsidRDefault="004C295B" w:rsidP="004C295B">
      <w:pPr>
        <w:spacing w:after="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3.</w:t>
      </w:r>
    </w:p>
    <w:p w:rsidR="004C295B" w:rsidRPr="004C295B" w:rsidRDefault="004C295B" w:rsidP="004C295B">
      <w:pPr>
        <w:spacing w:after="0" w:line="240" w:lineRule="auto"/>
        <w:rPr>
          <w:rFonts w:ascii="Times New Roman" w:eastAsia="Calibri" w:hAnsi="Times New Roman" w:cs="Times New Roman"/>
          <w:sz w:val="24"/>
          <w:szCs w:val="24"/>
        </w:rPr>
      </w:pP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Plaću dužnosnika čini umnožak koeficijenta i osnovice za obračun plaće, uvećan za 0,5% za svaku navršenu godinu radnog staža, ukupno najviše za 20%.</w:t>
      </w: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Sredstva za ostvarivanje prava određenih ovom Odlukom osiguravaju se u Proračunu Općine Šodolovci.</w:t>
      </w:r>
    </w:p>
    <w:p w:rsidR="004C295B" w:rsidRPr="004C295B" w:rsidRDefault="004C295B" w:rsidP="004C295B">
      <w:pPr>
        <w:spacing w:after="0" w:line="240" w:lineRule="auto"/>
        <w:jc w:val="both"/>
        <w:rPr>
          <w:rFonts w:ascii="Times New Roman" w:eastAsia="Calibri" w:hAnsi="Times New Roman" w:cs="Times New Roman"/>
          <w:sz w:val="24"/>
          <w:szCs w:val="24"/>
        </w:rPr>
      </w:pPr>
    </w:p>
    <w:p w:rsidR="004C295B" w:rsidRPr="004C295B" w:rsidRDefault="004C295B" w:rsidP="004C295B">
      <w:pPr>
        <w:spacing w:after="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4.</w:t>
      </w:r>
    </w:p>
    <w:p w:rsidR="004C295B" w:rsidRPr="004C295B" w:rsidRDefault="004C295B" w:rsidP="004C295B">
      <w:pPr>
        <w:spacing w:after="0" w:line="240" w:lineRule="auto"/>
        <w:jc w:val="center"/>
        <w:rPr>
          <w:rFonts w:ascii="Times New Roman" w:eastAsia="Calibri" w:hAnsi="Times New Roman" w:cs="Times New Roman"/>
          <w:sz w:val="24"/>
          <w:szCs w:val="24"/>
        </w:rPr>
      </w:pP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Osnovica za obračun plaća dužnosnika utvrđuje se u visini osnovice za obračun plaće državnih dužnosnika, prema propisima kojima se uređuju obveze i prava državnih dužnosnika.</w:t>
      </w:r>
    </w:p>
    <w:p w:rsidR="004C295B" w:rsidRPr="004C295B" w:rsidRDefault="004C295B" w:rsidP="004C295B">
      <w:pPr>
        <w:spacing w:after="0" w:line="240" w:lineRule="auto"/>
        <w:rPr>
          <w:rFonts w:ascii="Times New Roman" w:eastAsia="Calibri" w:hAnsi="Times New Roman" w:cs="Times New Roman"/>
          <w:sz w:val="24"/>
          <w:szCs w:val="24"/>
        </w:rPr>
      </w:pPr>
    </w:p>
    <w:p w:rsidR="004C295B" w:rsidRPr="004C295B" w:rsidRDefault="004C295B" w:rsidP="004C295B">
      <w:pPr>
        <w:spacing w:after="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5.</w:t>
      </w:r>
    </w:p>
    <w:p w:rsidR="004C295B" w:rsidRPr="004C295B" w:rsidRDefault="004C295B" w:rsidP="004C295B">
      <w:pPr>
        <w:spacing w:after="0" w:line="240" w:lineRule="auto"/>
        <w:rPr>
          <w:rFonts w:ascii="Times New Roman" w:eastAsia="Calibri" w:hAnsi="Times New Roman" w:cs="Times New Roman"/>
          <w:sz w:val="24"/>
          <w:szCs w:val="24"/>
        </w:rPr>
      </w:pP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Koeficijenti za izračun plaća dužnosnika su:</w:t>
      </w:r>
    </w:p>
    <w:p w:rsidR="004C295B" w:rsidRPr="004C295B" w:rsidRDefault="004C295B" w:rsidP="004C295B">
      <w:pPr>
        <w:numPr>
          <w:ilvl w:val="0"/>
          <w:numId w:val="13"/>
        </w:numPr>
        <w:spacing w:after="0" w:line="240" w:lineRule="auto"/>
        <w:contextualSpacing/>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općinski načelnik............................... 3,29</w:t>
      </w:r>
    </w:p>
    <w:p w:rsidR="004C295B" w:rsidRPr="004C295B" w:rsidRDefault="004C295B" w:rsidP="004C295B">
      <w:pPr>
        <w:numPr>
          <w:ilvl w:val="0"/>
          <w:numId w:val="13"/>
        </w:numPr>
        <w:spacing w:after="0" w:line="240" w:lineRule="auto"/>
        <w:contextualSpacing/>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zamjenik općinskog načelnika........... 2,02</w:t>
      </w:r>
    </w:p>
    <w:p w:rsidR="004C295B" w:rsidRPr="004C295B" w:rsidRDefault="004C295B" w:rsidP="004C295B">
      <w:pPr>
        <w:spacing w:after="0" w:line="240" w:lineRule="auto"/>
        <w:ind w:left="720"/>
        <w:contextualSpacing/>
        <w:rPr>
          <w:rFonts w:ascii="Times New Roman" w:eastAsia="Calibri" w:hAnsi="Times New Roman" w:cs="Times New Roman"/>
          <w:sz w:val="24"/>
          <w:szCs w:val="24"/>
        </w:rPr>
      </w:pPr>
    </w:p>
    <w:p w:rsidR="004C295B" w:rsidRPr="004C295B" w:rsidRDefault="004C295B" w:rsidP="004C295B">
      <w:pPr>
        <w:spacing w:after="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6.</w:t>
      </w:r>
    </w:p>
    <w:p w:rsidR="004C295B" w:rsidRPr="004C295B" w:rsidRDefault="004C295B" w:rsidP="004C295B">
      <w:pPr>
        <w:spacing w:after="0" w:line="240" w:lineRule="auto"/>
        <w:jc w:val="center"/>
        <w:rPr>
          <w:rFonts w:ascii="Times New Roman" w:eastAsia="Calibri" w:hAnsi="Times New Roman" w:cs="Times New Roman"/>
          <w:sz w:val="24"/>
          <w:szCs w:val="24"/>
        </w:rPr>
      </w:pP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Dužnosnici Općine Šodolovci, koji svoju dužnost obavljaju profesionalno, ostvaruju pravo na plaću prema odredbama ove Odluke, a vrijeme obnašanja dužnosti uračunava im se u staž osiguranja.</w:t>
      </w: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Ukoliko dužnosnici Općine Šodolovci dužnost obnašaju bez zasnivanja radnog odnosa, za vrijeme obnašanja dužnosti ostvaruju pravo na naknadu prema odredbama posebne Odluke.</w:t>
      </w:r>
    </w:p>
    <w:p w:rsidR="004C295B" w:rsidRPr="004C295B" w:rsidRDefault="004C295B" w:rsidP="004C295B">
      <w:pPr>
        <w:spacing w:after="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7.</w:t>
      </w:r>
    </w:p>
    <w:p w:rsidR="004C295B" w:rsidRPr="004C295B" w:rsidRDefault="004C295B" w:rsidP="004C295B">
      <w:pPr>
        <w:spacing w:after="0" w:line="240" w:lineRule="auto"/>
        <w:rPr>
          <w:rFonts w:ascii="Times New Roman" w:eastAsia="Calibri" w:hAnsi="Times New Roman" w:cs="Times New Roman"/>
          <w:sz w:val="24"/>
          <w:szCs w:val="24"/>
        </w:rPr>
      </w:pP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Za vrijeme obnašanja dužnosti neovisno o tome da li dužnost obavljaju sa ili bez zasnivanja radnog odnosa, dužnosnici Općine Šodolovci, ne podliježu obvezi prisutnosti na radu u propisanom radnom vremenu a za vrijeme mandata imaju pravo na naknadu materijalnih troškova nastalih u svezi obnašanja dužnosti.</w:t>
      </w: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Prava iz stavka 1. ovog članka, odnose se na troškove prijevoza, naknadu dnevnica i ostalih putnih troškova za izvršeni službeni put, pravo na korištenje službenih vozila i službenih mobilnih telefona, kao i druga prava utvrđena drugim općim aktima Općine Šodolovci. </w:t>
      </w: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ab/>
        <w:t xml:space="preserve"> </w:t>
      </w:r>
    </w:p>
    <w:p w:rsidR="004C295B" w:rsidRPr="004C295B" w:rsidRDefault="004C295B" w:rsidP="004C295B">
      <w:pPr>
        <w:spacing w:after="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8.</w:t>
      </w: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Dužnosnicima se za vrijeme trajanja mandata ne utvrđuje pravo na godišnji odmor, niti imaju pravo na naknadu za neiskorišteni godišnji odmor.</w:t>
      </w: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lastRenderedPageBreak/>
        <w:t>Za vrijeme trajanja mandata dužnosnici također ne ostvaruju pravo na plaćeni i neplaćeni dopust, regres, dar za djecu, jubilarnu nagradu i otpremninu.</w:t>
      </w:r>
    </w:p>
    <w:p w:rsidR="004C295B" w:rsidRPr="004C295B" w:rsidRDefault="004C295B" w:rsidP="004C295B">
      <w:pPr>
        <w:spacing w:after="0" w:line="240" w:lineRule="auto"/>
        <w:jc w:val="both"/>
        <w:rPr>
          <w:rFonts w:ascii="Times New Roman" w:eastAsia="Calibri" w:hAnsi="Times New Roman" w:cs="Times New Roman"/>
          <w:sz w:val="24"/>
          <w:szCs w:val="24"/>
        </w:rPr>
      </w:pPr>
    </w:p>
    <w:p w:rsidR="004C295B" w:rsidRPr="004C295B" w:rsidRDefault="004C295B" w:rsidP="004C295B">
      <w:pPr>
        <w:spacing w:after="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9.</w:t>
      </w:r>
    </w:p>
    <w:p w:rsidR="004C295B" w:rsidRPr="004C295B" w:rsidRDefault="004C295B" w:rsidP="004C295B">
      <w:pPr>
        <w:spacing w:after="0" w:line="240" w:lineRule="auto"/>
        <w:rPr>
          <w:rFonts w:ascii="Times New Roman" w:eastAsia="Calibri" w:hAnsi="Times New Roman" w:cs="Times New Roman"/>
          <w:sz w:val="24"/>
          <w:szCs w:val="24"/>
        </w:rPr>
      </w:pPr>
    </w:p>
    <w:p w:rsidR="004C295B" w:rsidRPr="004C295B" w:rsidRDefault="004C295B" w:rsidP="00442D35">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Dužnosnici za vrijeme trajanja mandata imaju pravo na osiguranje od posljedica nesretnog slučaja.</w:t>
      </w:r>
    </w:p>
    <w:p w:rsidR="004C295B" w:rsidRPr="004C295B" w:rsidRDefault="004C295B" w:rsidP="004C295B">
      <w:pPr>
        <w:spacing w:after="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10.</w:t>
      </w:r>
    </w:p>
    <w:p w:rsidR="004C295B" w:rsidRPr="004C295B" w:rsidRDefault="004C295B" w:rsidP="004C295B">
      <w:pPr>
        <w:spacing w:after="0" w:line="240" w:lineRule="auto"/>
        <w:rPr>
          <w:rFonts w:ascii="Times New Roman" w:eastAsia="Calibri" w:hAnsi="Times New Roman" w:cs="Times New Roman"/>
          <w:sz w:val="24"/>
          <w:szCs w:val="24"/>
        </w:rPr>
      </w:pP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Pojedinačna rješenja o visini plaće odnosno naknade za rad i o ostvarivanju drugih prava dužnosnika utvrđenih ovom odlukom donosi pročelnik Jedinstvenog upravnog odjela.</w:t>
      </w: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Protiv Rješenja iz stavka 1. ovog članka žalba nije dopuštena, ali se može pokrenuti upravni spor u roku od 30 dana od dana dostave tog rješenja.</w:t>
      </w:r>
    </w:p>
    <w:p w:rsidR="004C295B" w:rsidRPr="004C295B" w:rsidRDefault="004C295B" w:rsidP="004C295B">
      <w:pPr>
        <w:spacing w:after="0" w:line="240" w:lineRule="auto"/>
        <w:rPr>
          <w:rFonts w:ascii="Times New Roman" w:eastAsia="Calibri" w:hAnsi="Times New Roman" w:cs="Times New Roman"/>
          <w:sz w:val="24"/>
          <w:szCs w:val="24"/>
        </w:rPr>
      </w:pPr>
    </w:p>
    <w:p w:rsidR="004C295B" w:rsidRPr="004C295B" w:rsidRDefault="004C295B" w:rsidP="004C295B">
      <w:pPr>
        <w:spacing w:after="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11.</w:t>
      </w:r>
    </w:p>
    <w:p w:rsidR="004C295B" w:rsidRPr="004C295B" w:rsidRDefault="004C295B" w:rsidP="004C295B">
      <w:pPr>
        <w:spacing w:after="0" w:line="240" w:lineRule="auto"/>
        <w:rPr>
          <w:rFonts w:ascii="Times New Roman" w:eastAsia="Calibri" w:hAnsi="Times New Roman" w:cs="Times New Roman"/>
          <w:sz w:val="24"/>
          <w:szCs w:val="24"/>
        </w:rPr>
      </w:pP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Na sva pitanja od značaja za plaće i naknade za rad dužnosnika, koja nisu uređena ovom Odlukom, na odgovarajući se način primjenjuje Zakon o lokalnoj i područnoj (regionalnoj) samoupravi, Zakon o plaćama u lokalnoj i područnoj (regionalnoj) samoupravi i drugi propisi koji reguliraju pravo lokalnih dužnosnika na naknadu plaće i druga materijalna prava za vrijeme i nakon prestanka obnašanja dužnosti. </w:t>
      </w:r>
    </w:p>
    <w:p w:rsidR="004C295B" w:rsidRPr="004C295B" w:rsidRDefault="004C295B" w:rsidP="004C295B">
      <w:pPr>
        <w:spacing w:after="0" w:line="240" w:lineRule="auto"/>
        <w:rPr>
          <w:rFonts w:ascii="Times New Roman" w:eastAsia="Calibri" w:hAnsi="Times New Roman" w:cs="Times New Roman"/>
          <w:sz w:val="24"/>
          <w:szCs w:val="24"/>
        </w:rPr>
      </w:pPr>
    </w:p>
    <w:p w:rsidR="004C295B" w:rsidRPr="004C295B" w:rsidRDefault="004C295B" w:rsidP="004C295B">
      <w:pPr>
        <w:spacing w:after="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12.</w:t>
      </w:r>
    </w:p>
    <w:p w:rsidR="004C295B" w:rsidRPr="004C295B" w:rsidRDefault="004C295B" w:rsidP="004C295B">
      <w:pPr>
        <w:spacing w:after="0" w:line="240" w:lineRule="auto"/>
        <w:jc w:val="center"/>
        <w:rPr>
          <w:rFonts w:ascii="Times New Roman" w:eastAsia="Calibri" w:hAnsi="Times New Roman" w:cs="Times New Roman"/>
          <w:sz w:val="24"/>
          <w:szCs w:val="24"/>
        </w:rPr>
      </w:pP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Danom stupanja na snagu ove Odluke prestaje važiti Odluka o plaći i drugim pravima općinskog načelnika i zamjenika općinskog načelnika („službeni glasnik općine Šodolovci“ broj 6/17, 6/21 i 7/22).</w:t>
      </w:r>
    </w:p>
    <w:p w:rsidR="004C295B" w:rsidRPr="004C295B" w:rsidRDefault="004C295B" w:rsidP="004C295B">
      <w:pPr>
        <w:spacing w:after="0" w:line="240" w:lineRule="auto"/>
        <w:rPr>
          <w:rFonts w:ascii="Times New Roman" w:eastAsia="Calibri" w:hAnsi="Times New Roman" w:cs="Times New Roman"/>
          <w:sz w:val="24"/>
          <w:szCs w:val="24"/>
        </w:rPr>
      </w:pPr>
    </w:p>
    <w:p w:rsidR="004C295B" w:rsidRPr="004C295B" w:rsidRDefault="004C295B" w:rsidP="004C295B">
      <w:pPr>
        <w:spacing w:after="0" w:line="240" w:lineRule="auto"/>
        <w:jc w:val="center"/>
        <w:rPr>
          <w:rFonts w:ascii="Times New Roman" w:eastAsia="Calibri" w:hAnsi="Times New Roman" w:cs="Times New Roman"/>
          <w:sz w:val="24"/>
          <w:szCs w:val="24"/>
        </w:rPr>
      </w:pPr>
      <w:r w:rsidRPr="004C295B">
        <w:rPr>
          <w:rFonts w:ascii="Times New Roman" w:eastAsia="Calibri" w:hAnsi="Times New Roman" w:cs="Times New Roman"/>
          <w:sz w:val="24"/>
          <w:szCs w:val="24"/>
        </w:rPr>
        <w:t>Članak 13.</w:t>
      </w:r>
    </w:p>
    <w:p w:rsidR="004C295B" w:rsidRPr="004C295B" w:rsidRDefault="004C295B" w:rsidP="004C295B">
      <w:pPr>
        <w:spacing w:after="0" w:line="240" w:lineRule="auto"/>
        <w:rPr>
          <w:rFonts w:ascii="Times New Roman" w:eastAsia="Calibri" w:hAnsi="Times New Roman" w:cs="Times New Roman"/>
          <w:sz w:val="24"/>
          <w:szCs w:val="24"/>
        </w:rPr>
      </w:pPr>
    </w:p>
    <w:p w:rsidR="004C295B" w:rsidRP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Ova Odluka objavit će se u „službenom glasniku Općine Šodolovci“ a stupa na snagu osmog dana od dana objave.</w:t>
      </w:r>
    </w:p>
    <w:p w:rsidR="004C295B" w:rsidRDefault="004C295B" w:rsidP="004C295B">
      <w:pPr>
        <w:spacing w:after="0" w:line="240" w:lineRule="auto"/>
        <w:jc w:val="both"/>
        <w:rPr>
          <w:rFonts w:ascii="Times New Roman" w:eastAsia="Calibri" w:hAnsi="Times New Roman" w:cs="Times New Roman"/>
          <w:sz w:val="24"/>
          <w:szCs w:val="24"/>
        </w:rPr>
      </w:pPr>
      <w:r w:rsidRPr="004C295B">
        <w:rPr>
          <w:rFonts w:ascii="Times New Roman" w:eastAsia="Calibri" w:hAnsi="Times New Roman" w:cs="Times New Roman"/>
          <w:sz w:val="24"/>
          <w:szCs w:val="24"/>
        </w:rPr>
        <w:t>Ova Odluka počet će se primjenjivati za obračun plaće za veljaču 2023. godine koja će se isplatiti u ožujku 2023. godine.</w:t>
      </w:r>
    </w:p>
    <w:p w:rsidR="00442D35" w:rsidRPr="004C295B" w:rsidRDefault="00442D35" w:rsidP="004C295B">
      <w:pPr>
        <w:spacing w:after="0" w:line="240" w:lineRule="auto"/>
        <w:jc w:val="both"/>
        <w:rPr>
          <w:rFonts w:ascii="Times New Roman" w:eastAsia="Calibri" w:hAnsi="Times New Roman" w:cs="Times New Roman"/>
          <w:sz w:val="24"/>
          <w:szCs w:val="24"/>
        </w:rPr>
      </w:pPr>
    </w:p>
    <w:p w:rsidR="004C295B" w:rsidRPr="004C295B" w:rsidRDefault="004C295B" w:rsidP="004C295B">
      <w:pPr>
        <w:spacing w:after="0" w:line="240" w:lineRule="auto"/>
        <w:rPr>
          <w:rFonts w:ascii="Times New Roman" w:eastAsia="Calibri" w:hAnsi="Times New Roman" w:cs="Times New Roman"/>
          <w:sz w:val="24"/>
          <w:szCs w:val="24"/>
        </w:rPr>
      </w:pPr>
      <w:r w:rsidRPr="004C295B">
        <w:rPr>
          <w:rFonts w:ascii="Times New Roman" w:eastAsia="Calibri" w:hAnsi="Times New Roman" w:cs="Times New Roman"/>
          <w:sz w:val="24"/>
          <w:szCs w:val="24"/>
        </w:rPr>
        <w:t>Klasa: 120-01/23-01/1</w:t>
      </w:r>
    </w:p>
    <w:p w:rsidR="004C295B" w:rsidRPr="004C295B" w:rsidRDefault="004C295B" w:rsidP="004C295B">
      <w:pPr>
        <w:spacing w:after="0" w:line="240" w:lineRule="auto"/>
        <w:rPr>
          <w:rFonts w:ascii="Times New Roman" w:eastAsia="Calibri" w:hAnsi="Times New Roman" w:cs="Times New Roman"/>
          <w:sz w:val="24"/>
          <w:szCs w:val="24"/>
        </w:rPr>
      </w:pPr>
      <w:r w:rsidRPr="004C295B">
        <w:rPr>
          <w:rFonts w:ascii="Times New Roman" w:eastAsia="Calibri" w:hAnsi="Times New Roman" w:cs="Times New Roman"/>
          <w:sz w:val="24"/>
          <w:szCs w:val="24"/>
        </w:rPr>
        <w:t>Urbroj: 2158-36-01-23-1</w:t>
      </w:r>
    </w:p>
    <w:p w:rsidR="004C295B" w:rsidRPr="004C295B" w:rsidRDefault="004C295B" w:rsidP="004C295B">
      <w:pPr>
        <w:spacing w:after="0" w:line="240" w:lineRule="auto"/>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Šodolovci, 17. siječnja 2023.                                 </w:t>
      </w:r>
    </w:p>
    <w:p w:rsidR="004C295B" w:rsidRPr="004C295B" w:rsidRDefault="004C295B" w:rsidP="004C295B">
      <w:pPr>
        <w:spacing w:after="0" w:line="240" w:lineRule="auto"/>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                                                                              </w:t>
      </w:r>
      <w:r w:rsidR="00442D35">
        <w:rPr>
          <w:rFonts w:ascii="Times New Roman" w:eastAsia="Calibri" w:hAnsi="Times New Roman" w:cs="Times New Roman"/>
          <w:sz w:val="24"/>
          <w:szCs w:val="24"/>
        </w:rPr>
        <w:t xml:space="preserve"> </w:t>
      </w:r>
      <w:r w:rsidRPr="004C295B">
        <w:rPr>
          <w:rFonts w:ascii="Times New Roman" w:eastAsia="Calibri" w:hAnsi="Times New Roman" w:cs="Times New Roman"/>
          <w:sz w:val="24"/>
          <w:szCs w:val="24"/>
        </w:rPr>
        <w:t xml:space="preserve">  </w:t>
      </w:r>
      <w:r w:rsidR="00442D35">
        <w:rPr>
          <w:rFonts w:ascii="Times New Roman" w:eastAsia="Calibri" w:hAnsi="Times New Roman" w:cs="Times New Roman"/>
          <w:sz w:val="24"/>
          <w:szCs w:val="24"/>
        </w:rPr>
        <w:t xml:space="preserve">  </w:t>
      </w:r>
      <w:r w:rsidRPr="004C295B">
        <w:rPr>
          <w:rFonts w:ascii="Times New Roman" w:eastAsia="Calibri" w:hAnsi="Times New Roman" w:cs="Times New Roman"/>
          <w:sz w:val="24"/>
          <w:szCs w:val="24"/>
        </w:rPr>
        <w:t xml:space="preserve">  PREDSJEDNIK OPĆINSKOG VIJEĆA</w:t>
      </w:r>
    </w:p>
    <w:p w:rsidR="004C295B" w:rsidRDefault="004C295B" w:rsidP="004C295B">
      <w:pPr>
        <w:spacing w:after="0" w:line="240" w:lineRule="auto"/>
        <w:rPr>
          <w:rFonts w:ascii="Times New Roman" w:eastAsia="Calibri" w:hAnsi="Times New Roman" w:cs="Times New Roman"/>
          <w:sz w:val="24"/>
          <w:szCs w:val="24"/>
        </w:rPr>
      </w:pPr>
      <w:r w:rsidRPr="004C295B">
        <w:rPr>
          <w:rFonts w:ascii="Times New Roman" w:eastAsia="Calibri" w:hAnsi="Times New Roman" w:cs="Times New Roman"/>
          <w:sz w:val="24"/>
          <w:szCs w:val="24"/>
        </w:rPr>
        <w:t xml:space="preserve">                                                                                                      </w:t>
      </w:r>
      <w:r w:rsidR="00442D35">
        <w:rPr>
          <w:rFonts w:ascii="Times New Roman" w:eastAsia="Calibri" w:hAnsi="Times New Roman" w:cs="Times New Roman"/>
          <w:sz w:val="24"/>
          <w:szCs w:val="24"/>
        </w:rPr>
        <w:t xml:space="preserve">       </w:t>
      </w:r>
      <w:r w:rsidRPr="004C295B">
        <w:rPr>
          <w:rFonts w:ascii="Times New Roman" w:eastAsia="Calibri" w:hAnsi="Times New Roman" w:cs="Times New Roman"/>
          <w:sz w:val="24"/>
          <w:szCs w:val="24"/>
        </w:rPr>
        <w:t>Lazar Telenta</w:t>
      </w:r>
    </w:p>
    <w:p w:rsidR="00442D35" w:rsidRDefault="00442D35" w:rsidP="00442D35">
      <w:pPr>
        <w:spacing w:after="0" w:line="240" w:lineRule="auto"/>
        <w:jc w:val="center"/>
        <w:rPr>
          <w:rFonts w:ascii="Times New Roman" w:eastAsia="Calibri" w:hAnsi="Times New Roman" w:cs="Times New Roman"/>
          <w:sz w:val="24"/>
          <w:szCs w:val="24"/>
        </w:rPr>
      </w:pPr>
    </w:p>
    <w:p w:rsidR="00442D35" w:rsidRDefault="00442D35" w:rsidP="00442D3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rsidR="00442D35" w:rsidRPr="00442D35" w:rsidRDefault="00442D35" w:rsidP="00442D35">
      <w:pPr>
        <w:tabs>
          <w:tab w:val="left" w:pos="709"/>
        </w:tabs>
        <w:spacing w:after="0" w:line="240" w:lineRule="auto"/>
        <w:jc w:val="both"/>
        <w:rPr>
          <w:rFonts w:ascii="Times New Roman" w:eastAsia="Calibri" w:hAnsi="Times New Roman" w:cs="Times New Roman"/>
          <w:i/>
          <w:sz w:val="24"/>
          <w:szCs w:val="24"/>
        </w:rPr>
      </w:pPr>
      <w:r w:rsidRPr="00442D35">
        <w:rPr>
          <w:rFonts w:ascii="Times New Roman" w:eastAsia="Calibri" w:hAnsi="Times New Roman" w:cs="Times New Roman"/>
          <w:sz w:val="24"/>
          <w:szCs w:val="24"/>
        </w:rPr>
        <w:t>Na temelju članka 10. stavak 1. Zakona o plaćama u lokalnoj i područnoj (regionalnoj) samoupravi („Narodne novine“ broj 28/10) i članka 31. Statuta općine Šodolovci („službeni glasnik općine Šodolovci“ broj 2/21) Općinsko vijeće Općine Šodolovci, na prijedlog općinskog načelnika, na svojoj 12. sjednici održanoj 17. siječnja 2023. godine donosi</w:t>
      </w:r>
    </w:p>
    <w:p w:rsidR="00442D35" w:rsidRPr="00442D35" w:rsidRDefault="00442D35" w:rsidP="00442D35">
      <w:pPr>
        <w:spacing w:after="0" w:line="240" w:lineRule="auto"/>
        <w:rPr>
          <w:rFonts w:ascii="Times New Roman" w:eastAsia="Calibri" w:hAnsi="Times New Roman" w:cs="Times New Roman"/>
          <w:sz w:val="24"/>
          <w:szCs w:val="24"/>
        </w:rPr>
      </w:pPr>
    </w:p>
    <w:p w:rsidR="00442D35" w:rsidRPr="00442D35" w:rsidRDefault="00442D35" w:rsidP="00442D35">
      <w:pPr>
        <w:spacing w:after="0" w:line="240" w:lineRule="auto"/>
        <w:jc w:val="center"/>
        <w:rPr>
          <w:rFonts w:ascii="Times New Roman" w:eastAsia="Calibri" w:hAnsi="Times New Roman" w:cs="Times New Roman"/>
          <w:b/>
          <w:sz w:val="24"/>
          <w:szCs w:val="24"/>
        </w:rPr>
      </w:pPr>
      <w:r w:rsidRPr="00442D35">
        <w:rPr>
          <w:rFonts w:ascii="Times New Roman" w:eastAsia="Calibri" w:hAnsi="Times New Roman" w:cs="Times New Roman"/>
          <w:b/>
          <w:sz w:val="24"/>
          <w:szCs w:val="24"/>
        </w:rPr>
        <w:t>ODLUKU</w:t>
      </w:r>
    </w:p>
    <w:p w:rsidR="00442D35" w:rsidRPr="00442D35" w:rsidRDefault="00442D35" w:rsidP="00442D35">
      <w:pPr>
        <w:spacing w:after="0" w:line="240" w:lineRule="auto"/>
        <w:jc w:val="center"/>
        <w:rPr>
          <w:rFonts w:ascii="Times New Roman" w:eastAsia="Calibri" w:hAnsi="Times New Roman" w:cs="Times New Roman"/>
          <w:b/>
          <w:sz w:val="24"/>
          <w:szCs w:val="24"/>
        </w:rPr>
      </w:pPr>
      <w:r w:rsidRPr="00442D35">
        <w:rPr>
          <w:rFonts w:ascii="Times New Roman" w:eastAsia="Calibri" w:hAnsi="Times New Roman" w:cs="Times New Roman"/>
          <w:b/>
          <w:sz w:val="24"/>
          <w:szCs w:val="24"/>
        </w:rPr>
        <w:t>o koeficijentima za obračun plaće</w:t>
      </w:r>
    </w:p>
    <w:p w:rsidR="00442D35" w:rsidRPr="00442D35" w:rsidRDefault="00442D35" w:rsidP="00442D35">
      <w:pPr>
        <w:spacing w:after="0" w:line="240" w:lineRule="auto"/>
        <w:jc w:val="center"/>
        <w:rPr>
          <w:rFonts w:ascii="Times New Roman" w:eastAsia="Calibri" w:hAnsi="Times New Roman" w:cs="Times New Roman"/>
          <w:b/>
          <w:sz w:val="24"/>
          <w:szCs w:val="24"/>
        </w:rPr>
      </w:pPr>
      <w:r w:rsidRPr="00442D35">
        <w:rPr>
          <w:rFonts w:ascii="Times New Roman" w:eastAsia="Calibri" w:hAnsi="Times New Roman" w:cs="Times New Roman"/>
          <w:b/>
          <w:sz w:val="24"/>
          <w:szCs w:val="24"/>
        </w:rPr>
        <w:t>službenika Jedinstvenog upravnog odjela</w:t>
      </w:r>
    </w:p>
    <w:p w:rsidR="00442D35" w:rsidRPr="00442D35" w:rsidRDefault="00442D35" w:rsidP="00442D35">
      <w:pPr>
        <w:spacing w:after="0" w:line="240" w:lineRule="auto"/>
        <w:jc w:val="center"/>
        <w:rPr>
          <w:rFonts w:ascii="Times New Roman" w:eastAsia="Calibri" w:hAnsi="Times New Roman" w:cs="Times New Roman"/>
          <w:b/>
          <w:sz w:val="24"/>
          <w:szCs w:val="24"/>
        </w:rPr>
      </w:pPr>
      <w:r w:rsidRPr="00442D35">
        <w:rPr>
          <w:rFonts w:ascii="Times New Roman" w:eastAsia="Calibri" w:hAnsi="Times New Roman" w:cs="Times New Roman"/>
          <w:b/>
          <w:sz w:val="24"/>
          <w:szCs w:val="24"/>
        </w:rPr>
        <w:lastRenderedPageBreak/>
        <w:t>Općine Šodolovci</w:t>
      </w:r>
    </w:p>
    <w:p w:rsidR="00442D35" w:rsidRPr="00442D35" w:rsidRDefault="00442D35" w:rsidP="00442D35">
      <w:pPr>
        <w:spacing w:after="0" w:line="240" w:lineRule="auto"/>
        <w:jc w:val="center"/>
        <w:rPr>
          <w:rFonts w:ascii="Times New Roman" w:eastAsia="Calibri" w:hAnsi="Times New Roman" w:cs="Times New Roman"/>
          <w:b/>
          <w:sz w:val="24"/>
          <w:szCs w:val="24"/>
        </w:rPr>
      </w:pPr>
    </w:p>
    <w:p w:rsidR="00442D35" w:rsidRPr="00442D35" w:rsidRDefault="00442D35" w:rsidP="00442D35">
      <w:pPr>
        <w:spacing w:after="0" w:line="240" w:lineRule="auto"/>
        <w:rPr>
          <w:rFonts w:ascii="Times New Roman" w:eastAsia="Calibri" w:hAnsi="Times New Roman" w:cs="Times New Roman"/>
          <w:b/>
          <w:sz w:val="24"/>
          <w:szCs w:val="24"/>
        </w:rPr>
      </w:pPr>
    </w:p>
    <w:p w:rsidR="00442D35" w:rsidRPr="00442D35" w:rsidRDefault="00442D35" w:rsidP="00442D35">
      <w:pPr>
        <w:spacing w:after="0" w:line="240" w:lineRule="auto"/>
        <w:jc w:val="center"/>
        <w:rPr>
          <w:rFonts w:ascii="Times New Roman" w:eastAsia="Calibri" w:hAnsi="Times New Roman" w:cs="Times New Roman"/>
          <w:sz w:val="24"/>
          <w:szCs w:val="24"/>
        </w:rPr>
      </w:pPr>
      <w:r w:rsidRPr="00442D35">
        <w:rPr>
          <w:rFonts w:ascii="Times New Roman" w:eastAsia="Calibri" w:hAnsi="Times New Roman" w:cs="Times New Roman"/>
          <w:sz w:val="24"/>
          <w:szCs w:val="24"/>
        </w:rPr>
        <w:t>Članak 1.</w:t>
      </w:r>
    </w:p>
    <w:p w:rsidR="00442D35" w:rsidRPr="00442D35" w:rsidRDefault="00442D35" w:rsidP="00442D35">
      <w:pPr>
        <w:spacing w:after="0" w:line="240" w:lineRule="auto"/>
        <w:rPr>
          <w:rFonts w:ascii="Times New Roman" w:eastAsia="Calibri" w:hAnsi="Times New Roman" w:cs="Times New Roman"/>
          <w:sz w:val="24"/>
          <w:szCs w:val="24"/>
        </w:rPr>
      </w:pPr>
    </w:p>
    <w:p w:rsidR="00442D35" w:rsidRPr="00442D35" w:rsidRDefault="00442D35" w:rsidP="00442D35">
      <w:pPr>
        <w:spacing w:after="0" w:line="240" w:lineRule="auto"/>
        <w:jc w:val="both"/>
        <w:rPr>
          <w:rFonts w:ascii="Times New Roman" w:eastAsia="Calibri" w:hAnsi="Times New Roman" w:cs="Times New Roman"/>
          <w:sz w:val="24"/>
          <w:szCs w:val="24"/>
        </w:rPr>
      </w:pPr>
      <w:r w:rsidRPr="00442D35">
        <w:rPr>
          <w:rFonts w:ascii="Times New Roman" w:eastAsia="Calibri" w:hAnsi="Times New Roman" w:cs="Times New Roman"/>
          <w:sz w:val="24"/>
          <w:szCs w:val="24"/>
        </w:rPr>
        <w:tab/>
        <w:t>Ovom Odlukom određuju se koeficijenti za obračun plaće službenika u Jedinstvenom upravnom odjelu Općine Šodolovci.</w:t>
      </w:r>
    </w:p>
    <w:p w:rsidR="00442D35" w:rsidRPr="00442D35" w:rsidRDefault="00442D35" w:rsidP="00442D35">
      <w:pPr>
        <w:spacing w:after="0" w:line="240" w:lineRule="auto"/>
        <w:jc w:val="center"/>
        <w:rPr>
          <w:rFonts w:ascii="Times New Roman" w:eastAsia="Calibri" w:hAnsi="Times New Roman" w:cs="Times New Roman"/>
          <w:sz w:val="24"/>
          <w:szCs w:val="24"/>
        </w:rPr>
      </w:pPr>
    </w:p>
    <w:p w:rsidR="00442D35" w:rsidRPr="00442D35" w:rsidRDefault="00442D35" w:rsidP="00442D35">
      <w:pPr>
        <w:spacing w:after="0" w:line="240" w:lineRule="auto"/>
        <w:jc w:val="center"/>
        <w:rPr>
          <w:rFonts w:ascii="Times New Roman" w:eastAsia="Calibri" w:hAnsi="Times New Roman" w:cs="Times New Roman"/>
          <w:sz w:val="24"/>
          <w:szCs w:val="24"/>
        </w:rPr>
      </w:pPr>
      <w:r w:rsidRPr="00442D35">
        <w:rPr>
          <w:rFonts w:ascii="Times New Roman" w:eastAsia="Calibri" w:hAnsi="Times New Roman" w:cs="Times New Roman"/>
          <w:sz w:val="24"/>
          <w:szCs w:val="24"/>
        </w:rPr>
        <w:t>Članak 2.</w:t>
      </w:r>
    </w:p>
    <w:p w:rsidR="00442D35" w:rsidRPr="00442D35" w:rsidRDefault="00442D35" w:rsidP="00442D35">
      <w:pPr>
        <w:spacing w:after="0" w:line="240" w:lineRule="auto"/>
        <w:rPr>
          <w:rFonts w:ascii="Times New Roman" w:eastAsia="Calibri" w:hAnsi="Times New Roman" w:cs="Times New Roman"/>
          <w:sz w:val="24"/>
          <w:szCs w:val="24"/>
        </w:rPr>
      </w:pPr>
    </w:p>
    <w:p w:rsidR="00442D35" w:rsidRPr="00442D35" w:rsidRDefault="00442D35" w:rsidP="00442D35">
      <w:pPr>
        <w:spacing w:after="0" w:line="240" w:lineRule="auto"/>
        <w:rPr>
          <w:rFonts w:ascii="Times New Roman" w:eastAsia="Calibri" w:hAnsi="Times New Roman" w:cs="Times New Roman"/>
          <w:sz w:val="24"/>
          <w:szCs w:val="24"/>
        </w:rPr>
      </w:pPr>
      <w:r w:rsidRPr="00442D35">
        <w:rPr>
          <w:rFonts w:ascii="Times New Roman" w:eastAsia="Calibri" w:hAnsi="Times New Roman" w:cs="Times New Roman"/>
          <w:sz w:val="24"/>
          <w:szCs w:val="24"/>
        </w:rPr>
        <w:tab/>
        <w:t>Koeficijenti za obračun plaće iznose:</w:t>
      </w:r>
    </w:p>
    <w:p w:rsidR="00442D35" w:rsidRPr="00442D35" w:rsidRDefault="00442D35" w:rsidP="00442D35">
      <w:pPr>
        <w:spacing w:after="0" w:line="240" w:lineRule="auto"/>
        <w:rPr>
          <w:rFonts w:ascii="Times New Roman" w:eastAsia="Calibri" w:hAnsi="Times New Roman" w:cs="Times New Roman"/>
          <w:sz w:val="24"/>
          <w:szCs w:val="24"/>
        </w:rPr>
      </w:pPr>
    </w:p>
    <w:p w:rsidR="00442D35" w:rsidRPr="00442D35" w:rsidRDefault="00442D35" w:rsidP="00442D35">
      <w:pPr>
        <w:spacing w:after="0" w:line="240" w:lineRule="auto"/>
        <w:rPr>
          <w:rFonts w:ascii="Times New Roman" w:eastAsia="Calibri" w:hAnsi="Times New Roman" w:cs="Times New Roman"/>
          <w:sz w:val="24"/>
          <w:szCs w:val="24"/>
        </w:rPr>
      </w:pPr>
      <w:r w:rsidRPr="00442D35">
        <w:rPr>
          <w:rFonts w:ascii="Times New Roman" w:eastAsia="Calibri" w:hAnsi="Times New Roman" w:cs="Times New Roman"/>
          <w:sz w:val="24"/>
          <w:szCs w:val="24"/>
        </w:rPr>
        <w:t>RADNO MJESTO</w:t>
      </w:r>
      <w:r w:rsidRPr="00442D35">
        <w:rPr>
          <w:rFonts w:ascii="Times New Roman" w:eastAsia="Calibri" w:hAnsi="Times New Roman" w:cs="Times New Roman"/>
          <w:sz w:val="24"/>
          <w:szCs w:val="24"/>
        </w:rPr>
        <w:tab/>
      </w:r>
      <w:r w:rsidRPr="00442D35">
        <w:rPr>
          <w:rFonts w:ascii="Times New Roman" w:eastAsia="Calibri" w:hAnsi="Times New Roman" w:cs="Times New Roman"/>
          <w:sz w:val="24"/>
          <w:szCs w:val="24"/>
        </w:rPr>
        <w:tab/>
      </w:r>
      <w:r w:rsidRPr="00442D35">
        <w:rPr>
          <w:rFonts w:ascii="Times New Roman" w:eastAsia="Calibri" w:hAnsi="Times New Roman" w:cs="Times New Roman"/>
          <w:sz w:val="24"/>
          <w:szCs w:val="24"/>
        </w:rPr>
        <w:tab/>
      </w:r>
      <w:r w:rsidRPr="00442D35">
        <w:rPr>
          <w:rFonts w:ascii="Times New Roman" w:eastAsia="Calibri" w:hAnsi="Times New Roman" w:cs="Times New Roman"/>
          <w:sz w:val="24"/>
          <w:szCs w:val="24"/>
        </w:rPr>
        <w:tab/>
        <w:t xml:space="preserve">                                                       KOEFICIJENT</w:t>
      </w:r>
    </w:p>
    <w:p w:rsidR="00442D35" w:rsidRPr="00442D35" w:rsidRDefault="00442D35" w:rsidP="00442D35">
      <w:pPr>
        <w:spacing w:after="0" w:line="240" w:lineRule="auto"/>
        <w:rPr>
          <w:rFonts w:ascii="Times New Roman" w:eastAsia="Calibri" w:hAnsi="Times New Roman" w:cs="Times New Roman"/>
          <w:sz w:val="24"/>
          <w:szCs w:val="24"/>
        </w:rPr>
      </w:pPr>
      <w:r w:rsidRPr="00442D35">
        <w:rPr>
          <w:rFonts w:ascii="Times New Roman" w:eastAsia="Calibri" w:hAnsi="Times New Roman" w:cs="Times New Roman"/>
          <w:sz w:val="24"/>
          <w:szCs w:val="24"/>
        </w:rPr>
        <w:t>Pročelnik</w:t>
      </w:r>
      <w:r w:rsidRPr="00442D35">
        <w:rPr>
          <w:rFonts w:ascii="Times New Roman" w:eastAsia="Calibri" w:hAnsi="Times New Roman" w:cs="Times New Roman"/>
          <w:sz w:val="24"/>
          <w:szCs w:val="24"/>
        </w:rPr>
        <w:tab/>
      </w:r>
      <w:r w:rsidRPr="00442D35">
        <w:rPr>
          <w:rFonts w:ascii="Times New Roman" w:eastAsia="Calibri" w:hAnsi="Times New Roman" w:cs="Times New Roman"/>
          <w:sz w:val="24"/>
          <w:szCs w:val="24"/>
        </w:rPr>
        <w:tab/>
      </w:r>
      <w:r w:rsidRPr="00442D35">
        <w:rPr>
          <w:rFonts w:ascii="Times New Roman" w:eastAsia="Calibri" w:hAnsi="Times New Roman" w:cs="Times New Roman"/>
          <w:sz w:val="24"/>
          <w:szCs w:val="24"/>
        </w:rPr>
        <w:tab/>
      </w:r>
      <w:r w:rsidRPr="00442D35">
        <w:rPr>
          <w:rFonts w:ascii="Times New Roman" w:eastAsia="Calibri" w:hAnsi="Times New Roman" w:cs="Times New Roman"/>
          <w:sz w:val="24"/>
          <w:szCs w:val="24"/>
        </w:rPr>
        <w:tab/>
      </w:r>
      <w:r w:rsidRPr="00442D35">
        <w:rPr>
          <w:rFonts w:ascii="Times New Roman" w:eastAsia="Calibri" w:hAnsi="Times New Roman" w:cs="Times New Roman"/>
          <w:sz w:val="24"/>
          <w:szCs w:val="24"/>
        </w:rPr>
        <w:tab/>
        <w:t xml:space="preserve">                                                       3,40</w:t>
      </w:r>
    </w:p>
    <w:p w:rsidR="00442D35" w:rsidRPr="00442D35" w:rsidRDefault="00442D35" w:rsidP="00442D35">
      <w:pPr>
        <w:spacing w:after="0" w:line="240" w:lineRule="auto"/>
        <w:rPr>
          <w:rFonts w:ascii="Times New Roman" w:eastAsia="Calibri" w:hAnsi="Times New Roman" w:cs="Times New Roman"/>
          <w:sz w:val="24"/>
          <w:szCs w:val="24"/>
        </w:rPr>
      </w:pPr>
      <w:r w:rsidRPr="00442D35">
        <w:rPr>
          <w:rFonts w:ascii="Times New Roman" w:eastAsia="Calibri" w:hAnsi="Times New Roman" w:cs="Times New Roman"/>
          <w:sz w:val="24"/>
          <w:szCs w:val="24"/>
        </w:rPr>
        <w:t>Viši stručni suradnik za računovodstvene i financijske poslove</w:t>
      </w:r>
      <w:r w:rsidRPr="00442D35">
        <w:rPr>
          <w:rFonts w:ascii="Times New Roman" w:eastAsia="Calibri" w:hAnsi="Times New Roman" w:cs="Times New Roman"/>
          <w:sz w:val="24"/>
          <w:szCs w:val="24"/>
        </w:rPr>
        <w:tab/>
        <w:t xml:space="preserve">                    3,29</w:t>
      </w:r>
    </w:p>
    <w:p w:rsidR="00442D35" w:rsidRPr="00442D35" w:rsidRDefault="00442D35" w:rsidP="00442D35">
      <w:pPr>
        <w:spacing w:after="0" w:line="240" w:lineRule="auto"/>
        <w:rPr>
          <w:rFonts w:ascii="Times New Roman" w:eastAsia="Calibri" w:hAnsi="Times New Roman" w:cs="Times New Roman"/>
          <w:sz w:val="24"/>
          <w:szCs w:val="24"/>
        </w:rPr>
      </w:pPr>
      <w:r w:rsidRPr="00442D35">
        <w:rPr>
          <w:rFonts w:ascii="Times New Roman" w:eastAsia="Calibri" w:hAnsi="Times New Roman" w:cs="Times New Roman"/>
          <w:sz w:val="24"/>
          <w:szCs w:val="24"/>
        </w:rPr>
        <w:t>Administrativni referent</w:t>
      </w:r>
      <w:r w:rsidRPr="00442D35">
        <w:rPr>
          <w:rFonts w:ascii="Times New Roman" w:eastAsia="Calibri" w:hAnsi="Times New Roman" w:cs="Times New Roman"/>
          <w:sz w:val="24"/>
          <w:szCs w:val="24"/>
        </w:rPr>
        <w:tab/>
      </w:r>
      <w:r w:rsidRPr="00442D35">
        <w:rPr>
          <w:rFonts w:ascii="Times New Roman" w:eastAsia="Calibri" w:hAnsi="Times New Roman" w:cs="Times New Roman"/>
          <w:sz w:val="24"/>
          <w:szCs w:val="24"/>
        </w:rPr>
        <w:tab/>
      </w:r>
      <w:r w:rsidRPr="00442D35">
        <w:rPr>
          <w:rFonts w:ascii="Times New Roman" w:eastAsia="Calibri" w:hAnsi="Times New Roman" w:cs="Times New Roman"/>
          <w:sz w:val="24"/>
          <w:szCs w:val="24"/>
        </w:rPr>
        <w:tab/>
        <w:t xml:space="preserve">                                                       1,45</w:t>
      </w:r>
    </w:p>
    <w:p w:rsidR="00442D35" w:rsidRPr="00442D35" w:rsidRDefault="00442D35" w:rsidP="00442D35">
      <w:pPr>
        <w:spacing w:after="0" w:line="240" w:lineRule="auto"/>
        <w:rPr>
          <w:rFonts w:ascii="Times New Roman" w:eastAsia="Calibri" w:hAnsi="Times New Roman" w:cs="Times New Roman"/>
          <w:sz w:val="24"/>
          <w:szCs w:val="24"/>
        </w:rPr>
      </w:pPr>
      <w:r w:rsidRPr="00442D35">
        <w:rPr>
          <w:rFonts w:ascii="Times New Roman" w:eastAsia="Calibri" w:hAnsi="Times New Roman" w:cs="Times New Roman"/>
          <w:sz w:val="24"/>
          <w:szCs w:val="24"/>
        </w:rPr>
        <w:t>Administrator za projekte                                                                                     2,23</w:t>
      </w:r>
    </w:p>
    <w:p w:rsidR="00442D35" w:rsidRPr="00442D35" w:rsidRDefault="00442D35" w:rsidP="00442D35">
      <w:pPr>
        <w:spacing w:after="0" w:line="240" w:lineRule="auto"/>
        <w:rPr>
          <w:rFonts w:ascii="Times New Roman" w:eastAsia="Calibri" w:hAnsi="Times New Roman" w:cs="Times New Roman"/>
          <w:sz w:val="24"/>
          <w:szCs w:val="24"/>
        </w:rPr>
      </w:pPr>
      <w:r w:rsidRPr="00442D35">
        <w:rPr>
          <w:rFonts w:ascii="Times New Roman" w:eastAsia="Calibri" w:hAnsi="Times New Roman" w:cs="Times New Roman"/>
          <w:sz w:val="24"/>
          <w:szCs w:val="24"/>
        </w:rPr>
        <w:t>Komunalni redar                                                                                                   1,86</w:t>
      </w:r>
    </w:p>
    <w:p w:rsidR="00442D35" w:rsidRPr="00442D35" w:rsidRDefault="00442D35" w:rsidP="00442D35">
      <w:pPr>
        <w:spacing w:after="0" w:line="240" w:lineRule="auto"/>
        <w:rPr>
          <w:rFonts w:ascii="Times New Roman" w:eastAsia="Calibri" w:hAnsi="Times New Roman" w:cs="Times New Roman"/>
          <w:sz w:val="24"/>
          <w:szCs w:val="24"/>
        </w:rPr>
      </w:pPr>
      <w:r w:rsidRPr="00442D35">
        <w:rPr>
          <w:rFonts w:ascii="Times New Roman" w:eastAsia="Calibri" w:hAnsi="Times New Roman" w:cs="Times New Roman"/>
          <w:sz w:val="24"/>
          <w:szCs w:val="24"/>
        </w:rPr>
        <w:tab/>
      </w:r>
    </w:p>
    <w:p w:rsidR="00442D35" w:rsidRPr="00442D35" w:rsidRDefault="00442D35" w:rsidP="00442D35">
      <w:pPr>
        <w:spacing w:after="0" w:line="240" w:lineRule="auto"/>
        <w:jc w:val="center"/>
        <w:rPr>
          <w:rFonts w:ascii="Times New Roman" w:eastAsia="Calibri" w:hAnsi="Times New Roman" w:cs="Times New Roman"/>
          <w:sz w:val="24"/>
          <w:szCs w:val="24"/>
        </w:rPr>
      </w:pPr>
      <w:r w:rsidRPr="00442D35">
        <w:rPr>
          <w:rFonts w:ascii="Times New Roman" w:eastAsia="Calibri" w:hAnsi="Times New Roman" w:cs="Times New Roman"/>
          <w:sz w:val="24"/>
          <w:szCs w:val="24"/>
        </w:rPr>
        <w:t>Članak 3.</w:t>
      </w:r>
    </w:p>
    <w:p w:rsidR="00442D35" w:rsidRPr="00442D35" w:rsidRDefault="00442D35" w:rsidP="00442D35">
      <w:pPr>
        <w:spacing w:after="0" w:line="240" w:lineRule="auto"/>
        <w:rPr>
          <w:rFonts w:ascii="Times New Roman" w:eastAsia="Calibri" w:hAnsi="Times New Roman" w:cs="Times New Roman"/>
          <w:sz w:val="24"/>
          <w:szCs w:val="24"/>
        </w:rPr>
      </w:pPr>
    </w:p>
    <w:p w:rsidR="00442D35" w:rsidRPr="00442D35" w:rsidRDefault="00442D35" w:rsidP="00442D35">
      <w:pPr>
        <w:spacing w:after="0" w:line="240" w:lineRule="auto"/>
        <w:jc w:val="both"/>
        <w:rPr>
          <w:rFonts w:ascii="Times New Roman" w:eastAsia="Calibri" w:hAnsi="Times New Roman" w:cs="Times New Roman"/>
          <w:sz w:val="24"/>
          <w:szCs w:val="24"/>
        </w:rPr>
      </w:pPr>
      <w:r w:rsidRPr="00442D35">
        <w:rPr>
          <w:rFonts w:ascii="Times New Roman" w:eastAsia="Calibri" w:hAnsi="Times New Roman" w:cs="Times New Roman"/>
          <w:sz w:val="24"/>
          <w:szCs w:val="24"/>
        </w:rPr>
        <w:tab/>
        <w:t>Danom stupanja na snagu ove Odluke prestaje važiti Odluka o koeficijentima za obračun plaće službenika Jedinstvenog upravnog odjel („službeni glasnik Općine Šodolovci“ broj 6/19, 5/20, 6/21 i 3/22).</w:t>
      </w:r>
    </w:p>
    <w:p w:rsidR="00442D35" w:rsidRPr="00442D35" w:rsidRDefault="00442D35" w:rsidP="00442D35">
      <w:pPr>
        <w:spacing w:after="0" w:line="240" w:lineRule="auto"/>
        <w:ind w:left="720"/>
        <w:contextualSpacing/>
        <w:rPr>
          <w:rFonts w:ascii="Times New Roman" w:eastAsia="Calibri" w:hAnsi="Times New Roman" w:cs="Times New Roman"/>
          <w:sz w:val="24"/>
          <w:szCs w:val="24"/>
        </w:rPr>
      </w:pPr>
    </w:p>
    <w:p w:rsidR="00442D35" w:rsidRPr="00442D35" w:rsidRDefault="00442D35" w:rsidP="00442D35">
      <w:pPr>
        <w:spacing w:after="0" w:line="240" w:lineRule="auto"/>
        <w:jc w:val="center"/>
        <w:rPr>
          <w:rFonts w:ascii="Times New Roman" w:eastAsia="Calibri" w:hAnsi="Times New Roman" w:cs="Times New Roman"/>
          <w:sz w:val="24"/>
          <w:szCs w:val="24"/>
        </w:rPr>
      </w:pPr>
      <w:r w:rsidRPr="00442D35">
        <w:rPr>
          <w:rFonts w:ascii="Times New Roman" w:eastAsia="Calibri" w:hAnsi="Times New Roman" w:cs="Times New Roman"/>
          <w:sz w:val="24"/>
          <w:szCs w:val="24"/>
        </w:rPr>
        <w:t>Članak 4.</w:t>
      </w:r>
    </w:p>
    <w:p w:rsidR="00442D35" w:rsidRPr="00442D35" w:rsidRDefault="00442D35" w:rsidP="00442D35">
      <w:pPr>
        <w:spacing w:after="0" w:line="240" w:lineRule="auto"/>
        <w:rPr>
          <w:rFonts w:ascii="Times New Roman" w:eastAsia="Calibri" w:hAnsi="Times New Roman" w:cs="Times New Roman"/>
          <w:sz w:val="24"/>
          <w:szCs w:val="24"/>
        </w:rPr>
      </w:pPr>
    </w:p>
    <w:p w:rsidR="00442D35" w:rsidRPr="00442D35" w:rsidRDefault="00442D35" w:rsidP="00442D35">
      <w:pPr>
        <w:spacing w:after="0" w:line="240" w:lineRule="auto"/>
        <w:jc w:val="both"/>
        <w:rPr>
          <w:rFonts w:ascii="Times New Roman" w:eastAsia="Calibri" w:hAnsi="Times New Roman" w:cs="Times New Roman"/>
          <w:sz w:val="24"/>
          <w:szCs w:val="24"/>
        </w:rPr>
      </w:pPr>
      <w:r w:rsidRPr="00442D35">
        <w:rPr>
          <w:rFonts w:ascii="Times New Roman" w:eastAsia="Calibri" w:hAnsi="Times New Roman" w:cs="Times New Roman"/>
          <w:sz w:val="24"/>
          <w:szCs w:val="24"/>
        </w:rPr>
        <w:tab/>
        <w:t>Ova Odluka objavit će se u „službenom glasniku Općine Šodolovci“ a stupa na snagu osmog dana od dana objave.</w:t>
      </w:r>
    </w:p>
    <w:p w:rsidR="00442D35" w:rsidRPr="00442D35" w:rsidRDefault="00442D35" w:rsidP="00442D35">
      <w:pPr>
        <w:spacing w:after="0" w:line="240" w:lineRule="auto"/>
        <w:ind w:firstLine="708"/>
        <w:jc w:val="both"/>
        <w:rPr>
          <w:rFonts w:ascii="Times New Roman" w:eastAsia="Calibri" w:hAnsi="Times New Roman" w:cs="Times New Roman"/>
          <w:sz w:val="24"/>
          <w:szCs w:val="24"/>
        </w:rPr>
      </w:pPr>
      <w:r w:rsidRPr="00442D35">
        <w:rPr>
          <w:rFonts w:ascii="Times New Roman" w:eastAsia="Calibri" w:hAnsi="Times New Roman" w:cs="Times New Roman"/>
          <w:sz w:val="24"/>
          <w:szCs w:val="24"/>
        </w:rPr>
        <w:t>Odluka će se početi primjenjivati za obračun plaće za veljaču 2023. godine koja će se isplatiti u ožujku 2023. godine.</w:t>
      </w:r>
    </w:p>
    <w:p w:rsidR="00442D35" w:rsidRPr="00442D35" w:rsidRDefault="00442D35" w:rsidP="00442D35">
      <w:pPr>
        <w:spacing w:after="0" w:line="240" w:lineRule="auto"/>
        <w:jc w:val="both"/>
        <w:rPr>
          <w:rFonts w:ascii="Times New Roman" w:eastAsia="Calibri" w:hAnsi="Times New Roman" w:cs="Times New Roman"/>
          <w:sz w:val="24"/>
          <w:szCs w:val="24"/>
        </w:rPr>
      </w:pPr>
    </w:p>
    <w:p w:rsidR="00442D35" w:rsidRPr="00442D35" w:rsidRDefault="00442D35" w:rsidP="00442D35">
      <w:pPr>
        <w:spacing w:after="0" w:line="240" w:lineRule="auto"/>
        <w:rPr>
          <w:rFonts w:ascii="Times New Roman" w:eastAsia="Calibri" w:hAnsi="Times New Roman" w:cs="Times New Roman"/>
          <w:sz w:val="24"/>
          <w:szCs w:val="24"/>
        </w:rPr>
      </w:pPr>
    </w:p>
    <w:p w:rsidR="00442D35" w:rsidRPr="00442D35" w:rsidRDefault="00442D35" w:rsidP="00442D35">
      <w:pPr>
        <w:spacing w:after="0" w:line="240" w:lineRule="auto"/>
        <w:rPr>
          <w:rFonts w:ascii="Times New Roman" w:eastAsia="Calibri" w:hAnsi="Times New Roman" w:cs="Times New Roman"/>
          <w:sz w:val="24"/>
          <w:szCs w:val="24"/>
        </w:rPr>
      </w:pPr>
      <w:r w:rsidRPr="00442D35">
        <w:rPr>
          <w:rFonts w:ascii="Times New Roman" w:eastAsia="Calibri" w:hAnsi="Times New Roman" w:cs="Times New Roman"/>
          <w:sz w:val="24"/>
          <w:szCs w:val="24"/>
        </w:rPr>
        <w:t>Klasa: 120-01/23-01/2</w:t>
      </w:r>
    </w:p>
    <w:p w:rsidR="00442D35" w:rsidRPr="00442D35" w:rsidRDefault="00442D35" w:rsidP="00442D35">
      <w:pPr>
        <w:spacing w:after="0" w:line="240" w:lineRule="auto"/>
        <w:rPr>
          <w:rFonts w:ascii="Times New Roman" w:eastAsia="Calibri" w:hAnsi="Times New Roman" w:cs="Times New Roman"/>
          <w:sz w:val="24"/>
          <w:szCs w:val="24"/>
        </w:rPr>
      </w:pPr>
      <w:r w:rsidRPr="00442D35">
        <w:rPr>
          <w:rFonts w:ascii="Times New Roman" w:eastAsia="Calibri" w:hAnsi="Times New Roman" w:cs="Times New Roman"/>
          <w:sz w:val="24"/>
          <w:szCs w:val="24"/>
        </w:rPr>
        <w:t>Urbroj: 2158-36-01-23-1</w:t>
      </w:r>
    </w:p>
    <w:p w:rsidR="00442D35" w:rsidRPr="00442D35" w:rsidRDefault="00442D35" w:rsidP="00442D35">
      <w:pPr>
        <w:spacing w:after="0" w:line="240" w:lineRule="auto"/>
        <w:rPr>
          <w:rFonts w:ascii="Times New Roman" w:eastAsia="Calibri" w:hAnsi="Times New Roman" w:cs="Times New Roman"/>
          <w:sz w:val="24"/>
          <w:szCs w:val="24"/>
        </w:rPr>
      </w:pPr>
      <w:r w:rsidRPr="00442D35">
        <w:rPr>
          <w:rFonts w:ascii="Times New Roman" w:eastAsia="Calibri" w:hAnsi="Times New Roman" w:cs="Times New Roman"/>
          <w:sz w:val="24"/>
          <w:szCs w:val="24"/>
        </w:rPr>
        <w:t xml:space="preserve">Šodolovci, 17. siječnja 2023.                             </w:t>
      </w:r>
    </w:p>
    <w:p w:rsidR="00442D35" w:rsidRPr="00442D35" w:rsidRDefault="00442D35" w:rsidP="00442D35">
      <w:pPr>
        <w:spacing w:after="0" w:line="240" w:lineRule="auto"/>
        <w:rPr>
          <w:rFonts w:ascii="Times New Roman" w:eastAsia="Calibri" w:hAnsi="Times New Roman" w:cs="Times New Roman"/>
          <w:sz w:val="24"/>
          <w:szCs w:val="24"/>
        </w:rPr>
      </w:pPr>
      <w:r w:rsidRPr="00442D3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42D35">
        <w:rPr>
          <w:rFonts w:ascii="Times New Roman" w:eastAsia="Calibri" w:hAnsi="Times New Roman" w:cs="Times New Roman"/>
          <w:sz w:val="24"/>
          <w:szCs w:val="24"/>
        </w:rPr>
        <w:t xml:space="preserve">    PREDSJEDNIK OPĆINSKOG VIJEĆA</w:t>
      </w:r>
    </w:p>
    <w:p w:rsidR="00442D35" w:rsidRDefault="00442D35" w:rsidP="00442D35">
      <w:pPr>
        <w:spacing w:after="0" w:line="240" w:lineRule="auto"/>
        <w:rPr>
          <w:rFonts w:ascii="Times New Roman" w:eastAsia="Calibri" w:hAnsi="Times New Roman" w:cs="Times New Roman"/>
          <w:sz w:val="24"/>
          <w:szCs w:val="24"/>
        </w:rPr>
      </w:pPr>
      <w:r w:rsidRPr="00442D35">
        <w:rPr>
          <w:rFonts w:ascii="Times New Roman" w:eastAsia="Calibri" w:hAnsi="Times New Roman" w:cs="Times New Roman"/>
          <w:sz w:val="24"/>
          <w:szCs w:val="24"/>
        </w:rPr>
        <w:tab/>
      </w:r>
      <w:r w:rsidRPr="00442D35">
        <w:rPr>
          <w:rFonts w:ascii="Times New Roman" w:eastAsia="Calibri" w:hAnsi="Times New Roman" w:cs="Times New Roman"/>
          <w:sz w:val="24"/>
          <w:szCs w:val="24"/>
        </w:rPr>
        <w:tab/>
      </w:r>
      <w:r w:rsidRPr="00442D35">
        <w:rPr>
          <w:rFonts w:ascii="Times New Roman" w:eastAsia="Calibri" w:hAnsi="Times New Roman" w:cs="Times New Roman"/>
          <w:sz w:val="24"/>
          <w:szCs w:val="24"/>
        </w:rPr>
        <w:tab/>
      </w:r>
      <w:r w:rsidRPr="00442D35">
        <w:rPr>
          <w:rFonts w:ascii="Times New Roman" w:eastAsia="Calibri" w:hAnsi="Times New Roman" w:cs="Times New Roman"/>
          <w:sz w:val="24"/>
          <w:szCs w:val="24"/>
        </w:rPr>
        <w:tab/>
      </w:r>
      <w:r w:rsidRPr="00442D35">
        <w:rPr>
          <w:rFonts w:ascii="Times New Roman" w:eastAsia="Calibri" w:hAnsi="Times New Roman" w:cs="Times New Roman"/>
          <w:sz w:val="24"/>
          <w:szCs w:val="24"/>
        </w:rPr>
        <w:tab/>
      </w:r>
      <w:r w:rsidRPr="00442D35">
        <w:rPr>
          <w:rFonts w:ascii="Times New Roman" w:eastAsia="Calibri" w:hAnsi="Times New Roman" w:cs="Times New Roman"/>
          <w:sz w:val="24"/>
          <w:szCs w:val="24"/>
        </w:rPr>
        <w:tab/>
      </w:r>
      <w:r w:rsidRPr="00442D35">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442D35">
        <w:rPr>
          <w:rFonts w:ascii="Times New Roman" w:eastAsia="Calibri" w:hAnsi="Times New Roman" w:cs="Times New Roman"/>
          <w:sz w:val="24"/>
          <w:szCs w:val="24"/>
        </w:rPr>
        <w:t xml:space="preserve">    Lazar Telenta</w:t>
      </w:r>
    </w:p>
    <w:p w:rsidR="00442D35" w:rsidRDefault="00442D35" w:rsidP="00442D35">
      <w:pPr>
        <w:spacing w:after="0" w:line="240" w:lineRule="auto"/>
        <w:jc w:val="center"/>
        <w:rPr>
          <w:rFonts w:ascii="Times New Roman" w:eastAsia="Calibri" w:hAnsi="Times New Roman" w:cs="Times New Roman"/>
          <w:sz w:val="24"/>
          <w:szCs w:val="24"/>
        </w:rPr>
      </w:pPr>
    </w:p>
    <w:p w:rsidR="009C5FB4" w:rsidRDefault="00442D35" w:rsidP="00442D3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bookmarkEnd w:id="1"/>
    </w:p>
    <w:p w:rsidR="00442D35" w:rsidRPr="00442D35" w:rsidRDefault="00442D35" w:rsidP="00442D35">
      <w:pPr>
        <w:spacing w:after="0" w:line="240" w:lineRule="auto"/>
        <w:rPr>
          <w:rFonts w:ascii="Times New Roman" w:eastAsia="Calibri" w:hAnsi="Times New Roman" w:cs="Times New Roman"/>
          <w:b/>
          <w:sz w:val="24"/>
          <w:szCs w:val="24"/>
        </w:rPr>
      </w:pPr>
      <w:r w:rsidRPr="00442D35">
        <w:rPr>
          <w:rFonts w:ascii="Times New Roman" w:eastAsia="Calibri" w:hAnsi="Times New Roman" w:cs="Times New Roman"/>
          <w:b/>
          <w:sz w:val="24"/>
          <w:szCs w:val="24"/>
        </w:rPr>
        <w:t>Klasa: 100-01/23-01/1</w:t>
      </w:r>
    </w:p>
    <w:p w:rsidR="00442D35" w:rsidRPr="00442D35" w:rsidRDefault="00442D35" w:rsidP="00442D35">
      <w:pPr>
        <w:spacing w:after="0" w:line="240" w:lineRule="auto"/>
        <w:rPr>
          <w:rFonts w:ascii="Times New Roman" w:eastAsia="Calibri" w:hAnsi="Times New Roman" w:cs="Times New Roman"/>
          <w:b/>
          <w:sz w:val="24"/>
          <w:szCs w:val="24"/>
        </w:rPr>
      </w:pPr>
      <w:r w:rsidRPr="00442D35">
        <w:rPr>
          <w:rFonts w:ascii="Times New Roman" w:eastAsia="Calibri" w:hAnsi="Times New Roman" w:cs="Times New Roman"/>
          <w:b/>
          <w:sz w:val="24"/>
          <w:szCs w:val="24"/>
        </w:rPr>
        <w:t>Urbroj: 2158-36-02-23-1</w:t>
      </w:r>
    </w:p>
    <w:p w:rsidR="00442D35" w:rsidRPr="00442D35" w:rsidRDefault="00442D35" w:rsidP="00442D35">
      <w:pPr>
        <w:spacing w:after="0" w:line="240" w:lineRule="auto"/>
        <w:rPr>
          <w:rFonts w:ascii="Times New Roman" w:eastAsia="Calibri" w:hAnsi="Times New Roman" w:cs="Times New Roman"/>
          <w:b/>
          <w:sz w:val="24"/>
          <w:szCs w:val="24"/>
        </w:rPr>
      </w:pPr>
      <w:r w:rsidRPr="00442D35">
        <w:rPr>
          <w:rFonts w:ascii="Times New Roman" w:eastAsia="Calibri" w:hAnsi="Times New Roman" w:cs="Times New Roman"/>
          <w:b/>
          <w:sz w:val="24"/>
          <w:szCs w:val="24"/>
        </w:rPr>
        <w:t>Šodolovci, 03. siječnja 2023.</w:t>
      </w:r>
    </w:p>
    <w:p w:rsidR="00442D35" w:rsidRPr="00442D35" w:rsidRDefault="00442D35" w:rsidP="00442D35">
      <w:pPr>
        <w:spacing w:after="0" w:line="240" w:lineRule="auto"/>
        <w:rPr>
          <w:rFonts w:ascii="Times New Roman" w:eastAsia="Calibri" w:hAnsi="Times New Roman" w:cs="Times New Roman"/>
          <w:b/>
          <w:sz w:val="24"/>
          <w:szCs w:val="24"/>
        </w:rPr>
      </w:pPr>
    </w:p>
    <w:p w:rsidR="00442D35" w:rsidRPr="00442D35" w:rsidRDefault="00442D35" w:rsidP="00442D35">
      <w:pPr>
        <w:spacing w:after="0" w:line="240" w:lineRule="auto"/>
        <w:rPr>
          <w:rFonts w:ascii="Times New Roman" w:eastAsia="Calibri" w:hAnsi="Times New Roman" w:cs="Times New Roman"/>
          <w:b/>
          <w:sz w:val="24"/>
          <w:szCs w:val="24"/>
        </w:rPr>
      </w:pPr>
    </w:p>
    <w:p w:rsidR="00442D35" w:rsidRPr="00442D35" w:rsidRDefault="00442D35" w:rsidP="00442D35">
      <w:pPr>
        <w:spacing w:after="0" w:line="240" w:lineRule="auto"/>
        <w:jc w:val="both"/>
        <w:rPr>
          <w:rFonts w:ascii="Times New Roman" w:eastAsia="Calibri" w:hAnsi="Times New Roman" w:cs="Times New Roman"/>
          <w:sz w:val="24"/>
          <w:szCs w:val="24"/>
        </w:rPr>
      </w:pPr>
      <w:r w:rsidRPr="00442D35">
        <w:rPr>
          <w:rFonts w:ascii="Times New Roman" w:eastAsia="Calibri" w:hAnsi="Times New Roman" w:cs="Times New Roman"/>
          <w:sz w:val="24"/>
          <w:szCs w:val="24"/>
        </w:rPr>
        <w:t>Na temelju članka 10. stavka 2. i 3. Zakona o službenicima i namještenicima u lokalnoj i područnoj (regionalnoj) samoupravi („Narodne novine“ br. 86/08, 61/11, 04/18 i 112/19) i članka 46. Statuta Općine Šodolovci („Službeni glasnik Općine Šodolovci“ broj 2/21) Općinski načelnik Općine Šodolovci donosi</w:t>
      </w:r>
    </w:p>
    <w:p w:rsidR="00442D35" w:rsidRPr="00442D35" w:rsidRDefault="00442D35" w:rsidP="00442D35">
      <w:pPr>
        <w:spacing w:after="0" w:line="240" w:lineRule="auto"/>
        <w:rPr>
          <w:rFonts w:ascii="Times New Roman" w:eastAsia="Calibri" w:hAnsi="Times New Roman" w:cs="Times New Roman"/>
          <w:sz w:val="24"/>
          <w:szCs w:val="24"/>
        </w:rPr>
      </w:pPr>
    </w:p>
    <w:p w:rsidR="00442D35" w:rsidRPr="00442D35" w:rsidRDefault="00442D35" w:rsidP="00442D35">
      <w:pPr>
        <w:spacing w:after="0" w:line="240" w:lineRule="auto"/>
        <w:jc w:val="center"/>
        <w:rPr>
          <w:rFonts w:ascii="Times New Roman" w:eastAsia="Calibri" w:hAnsi="Times New Roman" w:cs="Times New Roman"/>
          <w:b/>
          <w:sz w:val="24"/>
          <w:szCs w:val="24"/>
        </w:rPr>
      </w:pPr>
      <w:r w:rsidRPr="00442D35">
        <w:rPr>
          <w:rFonts w:ascii="Times New Roman" w:eastAsia="Calibri" w:hAnsi="Times New Roman" w:cs="Times New Roman"/>
          <w:b/>
          <w:sz w:val="24"/>
          <w:szCs w:val="24"/>
        </w:rPr>
        <w:lastRenderedPageBreak/>
        <w:t>PLAN PRIJMA U</w:t>
      </w:r>
    </w:p>
    <w:p w:rsidR="00442D35" w:rsidRPr="00442D35" w:rsidRDefault="00442D35" w:rsidP="00442D35">
      <w:pPr>
        <w:spacing w:after="0" w:line="240" w:lineRule="auto"/>
        <w:jc w:val="center"/>
        <w:rPr>
          <w:rFonts w:ascii="Times New Roman" w:eastAsia="Calibri" w:hAnsi="Times New Roman" w:cs="Times New Roman"/>
          <w:b/>
          <w:sz w:val="24"/>
          <w:szCs w:val="24"/>
        </w:rPr>
      </w:pPr>
      <w:r w:rsidRPr="00442D35">
        <w:rPr>
          <w:rFonts w:ascii="Times New Roman" w:eastAsia="Calibri" w:hAnsi="Times New Roman" w:cs="Times New Roman"/>
          <w:b/>
          <w:sz w:val="24"/>
          <w:szCs w:val="24"/>
        </w:rPr>
        <w:t>SLUŽBU ZA 2023. GODINU</w:t>
      </w:r>
    </w:p>
    <w:p w:rsidR="00442D35" w:rsidRPr="00442D35" w:rsidRDefault="00442D35" w:rsidP="00442D35">
      <w:pPr>
        <w:spacing w:after="0" w:line="240" w:lineRule="auto"/>
        <w:jc w:val="center"/>
        <w:rPr>
          <w:rFonts w:ascii="Times New Roman" w:eastAsia="Calibri" w:hAnsi="Times New Roman" w:cs="Times New Roman"/>
          <w:b/>
          <w:sz w:val="24"/>
          <w:szCs w:val="24"/>
        </w:rPr>
      </w:pPr>
    </w:p>
    <w:p w:rsidR="00442D35" w:rsidRPr="00442D35" w:rsidRDefault="00442D35" w:rsidP="00442D35">
      <w:pPr>
        <w:spacing w:after="0" w:line="240" w:lineRule="auto"/>
        <w:jc w:val="center"/>
        <w:rPr>
          <w:rFonts w:ascii="Times New Roman" w:eastAsia="Calibri" w:hAnsi="Times New Roman" w:cs="Times New Roman"/>
          <w:b/>
          <w:sz w:val="24"/>
          <w:szCs w:val="24"/>
        </w:rPr>
      </w:pPr>
    </w:p>
    <w:p w:rsidR="00442D35" w:rsidRPr="00442D35" w:rsidRDefault="00442D35" w:rsidP="00442D35">
      <w:pPr>
        <w:spacing w:after="0" w:line="240" w:lineRule="auto"/>
        <w:jc w:val="center"/>
        <w:rPr>
          <w:rFonts w:ascii="Times New Roman" w:eastAsia="Calibri" w:hAnsi="Times New Roman" w:cs="Times New Roman"/>
          <w:bCs/>
          <w:sz w:val="24"/>
          <w:szCs w:val="24"/>
        </w:rPr>
      </w:pPr>
      <w:r w:rsidRPr="00442D35">
        <w:rPr>
          <w:rFonts w:ascii="Times New Roman" w:eastAsia="Calibri" w:hAnsi="Times New Roman" w:cs="Times New Roman"/>
          <w:bCs/>
          <w:sz w:val="24"/>
          <w:szCs w:val="24"/>
        </w:rPr>
        <w:t>Članak 1.</w:t>
      </w:r>
    </w:p>
    <w:p w:rsidR="00442D35" w:rsidRPr="00442D35" w:rsidRDefault="00442D35" w:rsidP="00442D35">
      <w:pPr>
        <w:spacing w:after="0" w:line="240" w:lineRule="auto"/>
        <w:jc w:val="both"/>
        <w:rPr>
          <w:rFonts w:ascii="Times New Roman" w:eastAsia="Calibri" w:hAnsi="Times New Roman" w:cs="Times New Roman"/>
          <w:sz w:val="24"/>
          <w:szCs w:val="24"/>
        </w:rPr>
      </w:pPr>
      <w:r w:rsidRPr="00442D35">
        <w:rPr>
          <w:rFonts w:ascii="Times New Roman" w:eastAsia="Calibri" w:hAnsi="Times New Roman" w:cs="Times New Roman"/>
          <w:sz w:val="24"/>
          <w:szCs w:val="24"/>
        </w:rPr>
        <w:t>Ovim Planom prijma u službu (u daljnjem tekstu: Plan prijma) utvrđuje se prijam službenika u Jedinstveni upravni odjel Općine Šodolovci tijekom 2023. godine.</w:t>
      </w:r>
    </w:p>
    <w:p w:rsidR="00442D35" w:rsidRPr="00442D35" w:rsidRDefault="00442D35" w:rsidP="00442D35">
      <w:pPr>
        <w:spacing w:after="0" w:line="240" w:lineRule="auto"/>
        <w:jc w:val="both"/>
        <w:rPr>
          <w:rFonts w:ascii="Times New Roman" w:eastAsia="Calibri" w:hAnsi="Times New Roman" w:cs="Times New Roman"/>
          <w:sz w:val="24"/>
          <w:szCs w:val="24"/>
        </w:rPr>
      </w:pPr>
    </w:p>
    <w:p w:rsidR="00442D35" w:rsidRPr="00442D35" w:rsidRDefault="00442D35" w:rsidP="00442D35">
      <w:pPr>
        <w:spacing w:after="0" w:line="240" w:lineRule="auto"/>
        <w:jc w:val="both"/>
        <w:rPr>
          <w:rFonts w:ascii="Times New Roman" w:eastAsia="Calibri" w:hAnsi="Times New Roman" w:cs="Times New Roman"/>
          <w:sz w:val="24"/>
          <w:szCs w:val="24"/>
        </w:rPr>
      </w:pPr>
      <w:r w:rsidRPr="00442D35">
        <w:rPr>
          <w:rFonts w:ascii="Times New Roman" w:eastAsia="Calibri" w:hAnsi="Times New Roman" w:cs="Times New Roman"/>
          <w:sz w:val="24"/>
          <w:szCs w:val="24"/>
        </w:rPr>
        <w:t>Svi izrazi koji se koriste u tekstu, a imaju rodno značenje, bez obzira jesu li korišteni u muškom ili ženskom rodu, odnose se na jednak način i na muški i na ženski rod.</w:t>
      </w:r>
    </w:p>
    <w:p w:rsidR="00442D35" w:rsidRPr="00442D35" w:rsidRDefault="00442D35" w:rsidP="00442D35">
      <w:pPr>
        <w:spacing w:after="0" w:line="240" w:lineRule="auto"/>
        <w:jc w:val="both"/>
        <w:rPr>
          <w:rFonts w:ascii="Times New Roman" w:eastAsia="Calibri" w:hAnsi="Times New Roman" w:cs="Times New Roman"/>
          <w:sz w:val="24"/>
          <w:szCs w:val="24"/>
        </w:rPr>
      </w:pPr>
    </w:p>
    <w:p w:rsidR="00442D35" w:rsidRPr="00442D35" w:rsidRDefault="00442D35" w:rsidP="00442D35">
      <w:pPr>
        <w:spacing w:after="0" w:line="240" w:lineRule="auto"/>
        <w:jc w:val="both"/>
        <w:rPr>
          <w:rFonts w:ascii="Times New Roman" w:eastAsia="Calibri" w:hAnsi="Times New Roman" w:cs="Times New Roman"/>
          <w:sz w:val="24"/>
          <w:szCs w:val="24"/>
        </w:rPr>
      </w:pPr>
    </w:p>
    <w:p w:rsidR="00442D35" w:rsidRPr="00442D35" w:rsidRDefault="00442D35" w:rsidP="00442D35">
      <w:pPr>
        <w:spacing w:after="0" w:line="240" w:lineRule="auto"/>
        <w:jc w:val="center"/>
        <w:rPr>
          <w:rFonts w:ascii="Times New Roman" w:eastAsia="Calibri" w:hAnsi="Times New Roman" w:cs="Times New Roman"/>
          <w:bCs/>
          <w:sz w:val="24"/>
          <w:szCs w:val="24"/>
        </w:rPr>
      </w:pPr>
      <w:r w:rsidRPr="00442D35">
        <w:rPr>
          <w:rFonts w:ascii="Times New Roman" w:eastAsia="Calibri" w:hAnsi="Times New Roman" w:cs="Times New Roman"/>
          <w:bCs/>
          <w:sz w:val="24"/>
          <w:szCs w:val="24"/>
        </w:rPr>
        <w:t>Članak 2.</w:t>
      </w:r>
    </w:p>
    <w:p w:rsidR="00442D35" w:rsidRPr="00442D35" w:rsidRDefault="00442D35" w:rsidP="00442D35">
      <w:pPr>
        <w:spacing w:after="0" w:line="240" w:lineRule="auto"/>
        <w:jc w:val="both"/>
        <w:rPr>
          <w:rFonts w:ascii="Times New Roman" w:eastAsia="Calibri" w:hAnsi="Times New Roman" w:cs="Times New Roman"/>
          <w:sz w:val="24"/>
          <w:szCs w:val="24"/>
        </w:rPr>
      </w:pPr>
      <w:r w:rsidRPr="00442D35">
        <w:rPr>
          <w:rFonts w:ascii="Times New Roman" w:eastAsia="Calibri" w:hAnsi="Times New Roman" w:cs="Times New Roman"/>
          <w:sz w:val="24"/>
          <w:szCs w:val="24"/>
        </w:rPr>
        <w:t>Plan prijma sadrži:</w:t>
      </w:r>
    </w:p>
    <w:p w:rsidR="00442D35" w:rsidRPr="00442D35" w:rsidRDefault="00442D35" w:rsidP="00442D35">
      <w:pPr>
        <w:spacing w:after="0" w:line="240" w:lineRule="auto"/>
        <w:jc w:val="both"/>
        <w:rPr>
          <w:rFonts w:ascii="Times New Roman" w:eastAsia="Calibri" w:hAnsi="Times New Roman" w:cs="Times New Roman"/>
          <w:sz w:val="24"/>
          <w:szCs w:val="24"/>
        </w:rPr>
      </w:pPr>
      <w:r w:rsidRPr="00442D35">
        <w:rPr>
          <w:rFonts w:ascii="Times New Roman" w:eastAsia="Calibri" w:hAnsi="Times New Roman" w:cs="Times New Roman"/>
          <w:sz w:val="24"/>
          <w:szCs w:val="24"/>
        </w:rPr>
        <w:t>- stvarno stanje popunjenosti radnih mjesta u Jedinstvenom upravnom odjelu,</w:t>
      </w:r>
    </w:p>
    <w:p w:rsidR="00442D35" w:rsidRPr="00442D35" w:rsidRDefault="00442D35" w:rsidP="00442D35">
      <w:pPr>
        <w:spacing w:after="0" w:line="240" w:lineRule="auto"/>
        <w:jc w:val="both"/>
        <w:rPr>
          <w:rFonts w:ascii="Times New Roman" w:eastAsia="Calibri" w:hAnsi="Times New Roman" w:cs="Times New Roman"/>
          <w:sz w:val="24"/>
          <w:szCs w:val="24"/>
        </w:rPr>
      </w:pPr>
      <w:r w:rsidRPr="00442D35">
        <w:rPr>
          <w:rFonts w:ascii="Times New Roman" w:eastAsia="Calibri" w:hAnsi="Times New Roman" w:cs="Times New Roman"/>
          <w:sz w:val="24"/>
          <w:szCs w:val="24"/>
        </w:rPr>
        <w:t xml:space="preserve">- potreban broj službenika na neodređeno vrijeme za 2023. godinu, </w:t>
      </w:r>
    </w:p>
    <w:p w:rsidR="00442D35" w:rsidRPr="00442D35" w:rsidRDefault="00442D35" w:rsidP="00442D35">
      <w:pPr>
        <w:spacing w:after="0" w:line="240" w:lineRule="auto"/>
        <w:jc w:val="both"/>
        <w:rPr>
          <w:rFonts w:ascii="Times New Roman" w:eastAsia="Calibri" w:hAnsi="Times New Roman" w:cs="Times New Roman"/>
          <w:sz w:val="24"/>
          <w:szCs w:val="24"/>
        </w:rPr>
      </w:pPr>
      <w:r w:rsidRPr="00442D35">
        <w:rPr>
          <w:rFonts w:ascii="Times New Roman" w:eastAsia="Calibri" w:hAnsi="Times New Roman" w:cs="Times New Roman"/>
          <w:sz w:val="24"/>
          <w:szCs w:val="24"/>
        </w:rPr>
        <w:t>- stanje popunjenosti radnih mjesta pripadnicima srpske nacionalne manjine i potreban broj službenika,</w:t>
      </w:r>
    </w:p>
    <w:p w:rsidR="00442D35" w:rsidRPr="00442D35" w:rsidRDefault="00442D35" w:rsidP="00442D35">
      <w:pPr>
        <w:spacing w:after="0" w:line="240" w:lineRule="auto"/>
        <w:jc w:val="both"/>
        <w:rPr>
          <w:rFonts w:ascii="Times New Roman" w:eastAsia="Calibri" w:hAnsi="Times New Roman" w:cs="Times New Roman"/>
          <w:sz w:val="24"/>
          <w:szCs w:val="24"/>
        </w:rPr>
      </w:pPr>
      <w:r w:rsidRPr="00442D35">
        <w:rPr>
          <w:rFonts w:ascii="Times New Roman" w:eastAsia="Calibri" w:hAnsi="Times New Roman" w:cs="Times New Roman"/>
          <w:sz w:val="24"/>
          <w:szCs w:val="24"/>
        </w:rPr>
        <w:t>- potreban broj vježbenika odgovarajuće stručne spreme za 2023. godinu.</w:t>
      </w:r>
    </w:p>
    <w:p w:rsidR="00442D35" w:rsidRPr="00442D35" w:rsidRDefault="00442D35" w:rsidP="00442D35">
      <w:pPr>
        <w:spacing w:after="0" w:line="240" w:lineRule="auto"/>
        <w:jc w:val="both"/>
        <w:rPr>
          <w:rFonts w:ascii="Times New Roman" w:eastAsia="Calibri" w:hAnsi="Times New Roman" w:cs="Times New Roman"/>
          <w:sz w:val="24"/>
          <w:szCs w:val="24"/>
        </w:rPr>
      </w:pPr>
    </w:p>
    <w:p w:rsidR="00442D35" w:rsidRPr="00442D35" w:rsidRDefault="00442D35" w:rsidP="00442D35">
      <w:pPr>
        <w:spacing w:after="0" w:line="240" w:lineRule="auto"/>
        <w:jc w:val="both"/>
        <w:rPr>
          <w:rFonts w:ascii="Times New Roman" w:eastAsia="Calibri" w:hAnsi="Times New Roman" w:cs="Times New Roman"/>
          <w:sz w:val="24"/>
          <w:szCs w:val="24"/>
        </w:rPr>
      </w:pPr>
    </w:p>
    <w:p w:rsidR="00442D35" w:rsidRPr="00442D35" w:rsidRDefault="00442D35" w:rsidP="00442D35">
      <w:pPr>
        <w:spacing w:after="0" w:line="240" w:lineRule="auto"/>
        <w:jc w:val="center"/>
        <w:rPr>
          <w:rFonts w:ascii="Times New Roman" w:eastAsia="Calibri" w:hAnsi="Times New Roman" w:cs="Times New Roman"/>
          <w:sz w:val="24"/>
          <w:szCs w:val="24"/>
        </w:rPr>
      </w:pPr>
      <w:r w:rsidRPr="00442D35">
        <w:rPr>
          <w:rFonts w:ascii="Times New Roman" w:eastAsia="Calibri" w:hAnsi="Times New Roman" w:cs="Times New Roman"/>
          <w:sz w:val="24"/>
          <w:szCs w:val="24"/>
        </w:rPr>
        <w:t>Članak 3.</w:t>
      </w:r>
    </w:p>
    <w:p w:rsidR="00442D35" w:rsidRPr="00442D35" w:rsidRDefault="00442D35" w:rsidP="00442D35">
      <w:pPr>
        <w:spacing w:after="0" w:line="240" w:lineRule="auto"/>
        <w:jc w:val="both"/>
        <w:rPr>
          <w:rFonts w:ascii="Times New Roman" w:eastAsia="Calibri" w:hAnsi="Times New Roman" w:cs="Times New Roman"/>
          <w:sz w:val="24"/>
          <w:szCs w:val="24"/>
        </w:rPr>
      </w:pPr>
      <w:r w:rsidRPr="00442D35">
        <w:rPr>
          <w:rFonts w:ascii="Times New Roman" w:eastAsia="Calibri" w:hAnsi="Times New Roman" w:cs="Times New Roman"/>
          <w:sz w:val="24"/>
          <w:szCs w:val="24"/>
        </w:rPr>
        <w:t>Slobodna radna mjesta službenika u Jedinstvenom upravnom odjelu Općine Šodolovci popunjavaju se na temelju ovog Plana a sukladno odredbama Zakona o službenicima i namještenicima u lokalnoj i područnoj (regionalnoj) samoupravi.</w:t>
      </w:r>
    </w:p>
    <w:p w:rsidR="00442D35" w:rsidRPr="00442D35" w:rsidRDefault="00442D35" w:rsidP="00442D35">
      <w:pPr>
        <w:spacing w:after="0" w:line="240" w:lineRule="auto"/>
        <w:jc w:val="both"/>
        <w:rPr>
          <w:rFonts w:ascii="Times New Roman" w:eastAsia="Calibri" w:hAnsi="Times New Roman" w:cs="Times New Roman"/>
          <w:sz w:val="24"/>
          <w:szCs w:val="24"/>
        </w:rPr>
      </w:pPr>
    </w:p>
    <w:p w:rsidR="00442D35" w:rsidRPr="00442D35" w:rsidRDefault="00442D35" w:rsidP="00442D35">
      <w:pPr>
        <w:spacing w:after="0" w:line="240" w:lineRule="auto"/>
        <w:jc w:val="center"/>
        <w:rPr>
          <w:rFonts w:ascii="Times New Roman" w:eastAsia="Calibri" w:hAnsi="Times New Roman" w:cs="Times New Roman"/>
          <w:sz w:val="24"/>
          <w:szCs w:val="24"/>
        </w:rPr>
      </w:pPr>
    </w:p>
    <w:p w:rsidR="00442D35" w:rsidRPr="00442D35" w:rsidRDefault="00442D35" w:rsidP="00442D35">
      <w:pPr>
        <w:spacing w:after="0" w:line="240" w:lineRule="auto"/>
        <w:jc w:val="center"/>
        <w:rPr>
          <w:rFonts w:ascii="Times New Roman" w:eastAsia="Calibri" w:hAnsi="Times New Roman" w:cs="Times New Roman"/>
          <w:sz w:val="24"/>
          <w:szCs w:val="24"/>
        </w:rPr>
      </w:pPr>
      <w:r w:rsidRPr="00442D35">
        <w:rPr>
          <w:rFonts w:ascii="Times New Roman" w:eastAsia="Calibri" w:hAnsi="Times New Roman" w:cs="Times New Roman"/>
          <w:sz w:val="24"/>
          <w:szCs w:val="24"/>
        </w:rPr>
        <w:t>Članak 4.</w:t>
      </w:r>
    </w:p>
    <w:p w:rsidR="00442D35" w:rsidRPr="00442D35" w:rsidRDefault="00442D35" w:rsidP="00442D35">
      <w:pPr>
        <w:spacing w:after="0" w:line="240" w:lineRule="auto"/>
        <w:jc w:val="both"/>
        <w:rPr>
          <w:rFonts w:ascii="Times New Roman" w:eastAsia="Calibri" w:hAnsi="Times New Roman" w:cs="Times New Roman"/>
          <w:sz w:val="24"/>
          <w:szCs w:val="24"/>
        </w:rPr>
      </w:pPr>
      <w:r w:rsidRPr="00442D35">
        <w:rPr>
          <w:rFonts w:ascii="Times New Roman" w:eastAsia="Calibri" w:hAnsi="Times New Roman" w:cs="Times New Roman"/>
          <w:sz w:val="24"/>
          <w:szCs w:val="24"/>
        </w:rPr>
        <w:t>Plan prijma u Jedinstveni upravni odjel Općine Šodolovci za 2023. godinu prikazan je u tablici koja se nalazi u privitku i čini sastavni dio ovog Plana prijma.</w:t>
      </w:r>
    </w:p>
    <w:p w:rsidR="00442D35" w:rsidRDefault="00442D35" w:rsidP="00442D35">
      <w:pPr>
        <w:spacing w:after="0" w:line="240" w:lineRule="auto"/>
        <w:jc w:val="center"/>
        <w:rPr>
          <w:rFonts w:ascii="Times New Roman" w:eastAsia="Calibri" w:hAnsi="Times New Roman" w:cs="Times New Roman"/>
          <w:sz w:val="24"/>
          <w:szCs w:val="24"/>
        </w:rPr>
      </w:pPr>
    </w:p>
    <w:p w:rsidR="00442D35" w:rsidRPr="00442D35" w:rsidRDefault="00442D35" w:rsidP="00442D35">
      <w:pPr>
        <w:spacing w:after="0" w:line="240" w:lineRule="auto"/>
        <w:jc w:val="center"/>
        <w:rPr>
          <w:rFonts w:ascii="Times New Roman" w:eastAsia="Calibri" w:hAnsi="Times New Roman" w:cs="Times New Roman"/>
          <w:sz w:val="24"/>
          <w:szCs w:val="24"/>
        </w:rPr>
      </w:pPr>
      <w:r w:rsidRPr="00442D35">
        <w:rPr>
          <w:rFonts w:ascii="Times New Roman" w:eastAsia="Calibri" w:hAnsi="Times New Roman" w:cs="Times New Roman"/>
          <w:sz w:val="24"/>
          <w:szCs w:val="24"/>
        </w:rPr>
        <w:t>Članak 5.</w:t>
      </w:r>
    </w:p>
    <w:p w:rsidR="00442D35" w:rsidRDefault="00442D35" w:rsidP="00442D35">
      <w:pPr>
        <w:spacing w:after="0" w:line="240" w:lineRule="auto"/>
        <w:jc w:val="both"/>
        <w:rPr>
          <w:rFonts w:ascii="Times New Roman" w:eastAsia="Calibri" w:hAnsi="Times New Roman" w:cs="Times New Roman"/>
          <w:sz w:val="24"/>
          <w:szCs w:val="24"/>
        </w:rPr>
      </w:pPr>
      <w:r w:rsidRPr="00442D35">
        <w:rPr>
          <w:rFonts w:ascii="Times New Roman" w:eastAsia="Calibri" w:hAnsi="Times New Roman" w:cs="Times New Roman"/>
          <w:sz w:val="24"/>
          <w:szCs w:val="24"/>
        </w:rPr>
        <w:t>Ovaj Plan stupa na snagu danom donošenja a objavit će se u „službenom glasnik općine Šodolovci“.</w:t>
      </w:r>
    </w:p>
    <w:p w:rsidR="00442D35" w:rsidRDefault="00442D35" w:rsidP="00442D3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42D35" w:rsidRDefault="00442D35" w:rsidP="00442D3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OPĆINSKI NAČELNIK</w:t>
      </w:r>
    </w:p>
    <w:p w:rsidR="00442D35" w:rsidRDefault="00442D35" w:rsidP="00442D3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Dragan Zorić</w:t>
      </w:r>
    </w:p>
    <w:p w:rsidR="00442D35" w:rsidRDefault="00442D35" w:rsidP="00442D35">
      <w:pPr>
        <w:spacing w:after="0" w:line="240" w:lineRule="auto"/>
        <w:jc w:val="both"/>
        <w:rPr>
          <w:rFonts w:ascii="Times New Roman" w:eastAsia="Calibri" w:hAnsi="Times New Roman" w:cs="Times New Roman"/>
          <w:sz w:val="24"/>
          <w:szCs w:val="24"/>
        </w:rPr>
        <w:sectPr w:rsidR="00442D35" w:rsidSect="007D164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tbl>
      <w:tblPr>
        <w:tblW w:w="1559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1769"/>
        <w:gridCol w:w="1596"/>
        <w:gridCol w:w="1843"/>
        <w:gridCol w:w="1562"/>
        <w:gridCol w:w="2552"/>
        <w:gridCol w:w="1842"/>
        <w:gridCol w:w="1985"/>
        <w:gridCol w:w="1843"/>
      </w:tblGrid>
      <w:tr w:rsidR="00442D35" w:rsidRPr="00442D35" w:rsidTr="00442D35">
        <w:trPr>
          <w:trHeight w:val="1293"/>
        </w:trPr>
        <w:tc>
          <w:tcPr>
            <w:tcW w:w="602" w:type="dxa"/>
          </w:tcPr>
          <w:p w:rsidR="00442D35" w:rsidRPr="00442D35" w:rsidRDefault="00442D35" w:rsidP="00442D35">
            <w:pPr>
              <w:spacing w:after="160" w:line="259" w:lineRule="auto"/>
              <w:ind w:left="7"/>
              <w:jc w:val="center"/>
              <w:rPr>
                <w:rFonts w:ascii="Times New Roman" w:hAnsi="Times New Roman" w:cs="Times New Roman"/>
                <w:b/>
                <w:bCs/>
                <w:sz w:val="16"/>
                <w:szCs w:val="16"/>
              </w:rPr>
            </w:pPr>
            <w:r w:rsidRPr="00442D35">
              <w:rPr>
                <w:rFonts w:ascii="Times New Roman" w:hAnsi="Times New Roman" w:cs="Times New Roman"/>
                <w:b/>
                <w:bCs/>
                <w:sz w:val="16"/>
                <w:szCs w:val="16"/>
              </w:rPr>
              <w:lastRenderedPageBreak/>
              <w:t>RBR.</w:t>
            </w:r>
          </w:p>
        </w:tc>
        <w:tc>
          <w:tcPr>
            <w:tcW w:w="1769" w:type="dxa"/>
          </w:tcPr>
          <w:p w:rsidR="00442D35" w:rsidRPr="00442D35" w:rsidRDefault="00442D35" w:rsidP="00442D35">
            <w:pPr>
              <w:spacing w:after="160" w:line="259" w:lineRule="auto"/>
              <w:ind w:left="7"/>
              <w:jc w:val="center"/>
              <w:rPr>
                <w:rFonts w:ascii="Times New Roman" w:hAnsi="Times New Roman" w:cs="Times New Roman"/>
                <w:b/>
                <w:bCs/>
                <w:sz w:val="16"/>
                <w:szCs w:val="16"/>
              </w:rPr>
            </w:pPr>
            <w:r w:rsidRPr="00442D35">
              <w:rPr>
                <w:rFonts w:ascii="Times New Roman" w:hAnsi="Times New Roman" w:cs="Times New Roman"/>
                <w:b/>
                <w:bCs/>
                <w:sz w:val="16"/>
                <w:szCs w:val="16"/>
              </w:rPr>
              <w:t>SISTEMATIZIRANA RADNA MJESTA</w:t>
            </w:r>
          </w:p>
        </w:tc>
        <w:tc>
          <w:tcPr>
            <w:tcW w:w="1596" w:type="dxa"/>
          </w:tcPr>
          <w:p w:rsidR="00442D35" w:rsidRPr="00442D35" w:rsidRDefault="00442D35" w:rsidP="00442D35">
            <w:pPr>
              <w:spacing w:after="160" w:line="259" w:lineRule="auto"/>
              <w:ind w:left="7"/>
              <w:jc w:val="center"/>
              <w:rPr>
                <w:rFonts w:ascii="Times New Roman" w:hAnsi="Times New Roman" w:cs="Times New Roman"/>
                <w:b/>
                <w:bCs/>
                <w:sz w:val="16"/>
                <w:szCs w:val="16"/>
              </w:rPr>
            </w:pPr>
            <w:r w:rsidRPr="00442D35">
              <w:rPr>
                <w:rFonts w:ascii="Times New Roman" w:hAnsi="Times New Roman" w:cs="Times New Roman"/>
                <w:b/>
                <w:bCs/>
                <w:sz w:val="16"/>
                <w:szCs w:val="16"/>
              </w:rPr>
              <w:t>STRUČNA SPREMA</w:t>
            </w:r>
          </w:p>
        </w:tc>
        <w:tc>
          <w:tcPr>
            <w:tcW w:w="1843" w:type="dxa"/>
          </w:tcPr>
          <w:p w:rsidR="00442D35" w:rsidRPr="00442D35" w:rsidRDefault="00442D35" w:rsidP="00442D35">
            <w:pPr>
              <w:spacing w:after="160" w:line="259" w:lineRule="auto"/>
              <w:ind w:left="7"/>
              <w:jc w:val="center"/>
              <w:rPr>
                <w:rFonts w:ascii="Times New Roman" w:hAnsi="Times New Roman" w:cs="Times New Roman"/>
                <w:b/>
                <w:bCs/>
                <w:sz w:val="16"/>
                <w:szCs w:val="16"/>
              </w:rPr>
            </w:pPr>
            <w:r w:rsidRPr="00442D35">
              <w:rPr>
                <w:rFonts w:ascii="Times New Roman" w:hAnsi="Times New Roman" w:cs="Times New Roman"/>
                <w:b/>
                <w:bCs/>
                <w:sz w:val="16"/>
                <w:szCs w:val="16"/>
              </w:rPr>
              <w:t>BROJ SISTEMATIZIRANIH RADNIH MJESTA</w:t>
            </w:r>
          </w:p>
        </w:tc>
        <w:tc>
          <w:tcPr>
            <w:tcW w:w="1562" w:type="dxa"/>
          </w:tcPr>
          <w:p w:rsidR="00442D35" w:rsidRPr="00442D35" w:rsidRDefault="00442D35" w:rsidP="00442D35">
            <w:pPr>
              <w:spacing w:after="160" w:line="259" w:lineRule="auto"/>
              <w:ind w:left="7"/>
              <w:jc w:val="center"/>
              <w:rPr>
                <w:rFonts w:ascii="Times New Roman" w:hAnsi="Times New Roman" w:cs="Times New Roman"/>
                <w:b/>
                <w:bCs/>
                <w:sz w:val="16"/>
                <w:szCs w:val="16"/>
              </w:rPr>
            </w:pPr>
            <w:r w:rsidRPr="00442D35">
              <w:rPr>
                <w:rFonts w:ascii="Times New Roman" w:hAnsi="Times New Roman" w:cs="Times New Roman"/>
                <w:b/>
                <w:bCs/>
                <w:sz w:val="16"/>
                <w:szCs w:val="16"/>
              </w:rPr>
              <w:t>STANJE POPUNJENOSTI NA DAN 31.12.2022. GODINE</w:t>
            </w:r>
          </w:p>
        </w:tc>
        <w:tc>
          <w:tcPr>
            <w:tcW w:w="2552" w:type="dxa"/>
          </w:tcPr>
          <w:p w:rsidR="00442D35" w:rsidRPr="00442D35" w:rsidRDefault="00442D35" w:rsidP="00442D35">
            <w:pPr>
              <w:spacing w:after="160" w:line="259" w:lineRule="auto"/>
              <w:ind w:left="7"/>
              <w:jc w:val="center"/>
              <w:rPr>
                <w:rFonts w:ascii="Times New Roman" w:hAnsi="Times New Roman" w:cs="Times New Roman"/>
                <w:b/>
                <w:bCs/>
                <w:sz w:val="16"/>
                <w:szCs w:val="16"/>
              </w:rPr>
            </w:pPr>
            <w:r w:rsidRPr="00442D35">
              <w:rPr>
                <w:rFonts w:ascii="Times New Roman" w:hAnsi="Times New Roman" w:cs="Times New Roman"/>
                <w:b/>
                <w:bCs/>
                <w:sz w:val="16"/>
                <w:szCs w:val="16"/>
              </w:rPr>
              <w:t>PLANIRANO ZAPOŠLJAVANJE U 2023. GODINI</w:t>
            </w:r>
          </w:p>
          <w:p w:rsidR="00442D35" w:rsidRPr="00442D35" w:rsidRDefault="00442D35" w:rsidP="00442D35">
            <w:pPr>
              <w:spacing w:after="160" w:line="259" w:lineRule="auto"/>
              <w:ind w:left="7"/>
              <w:jc w:val="center"/>
              <w:rPr>
                <w:rFonts w:ascii="Times New Roman" w:hAnsi="Times New Roman" w:cs="Times New Roman"/>
                <w:b/>
                <w:bCs/>
                <w:i/>
                <w:iCs/>
                <w:sz w:val="16"/>
                <w:szCs w:val="16"/>
              </w:rPr>
            </w:pPr>
            <w:r w:rsidRPr="00442D35">
              <w:rPr>
                <w:rFonts w:ascii="Times New Roman" w:hAnsi="Times New Roman" w:cs="Times New Roman"/>
                <w:b/>
                <w:bCs/>
                <w:i/>
                <w:iCs/>
                <w:sz w:val="16"/>
                <w:szCs w:val="16"/>
              </w:rPr>
              <w:t>NA NEODREĐENO VRIJEME</w:t>
            </w:r>
          </w:p>
        </w:tc>
        <w:tc>
          <w:tcPr>
            <w:tcW w:w="1842" w:type="dxa"/>
          </w:tcPr>
          <w:p w:rsidR="00442D35" w:rsidRPr="00442D35" w:rsidRDefault="00442D35" w:rsidP="00442D35">
            <w:pPr>
              <w:spacing w:after="160" w:line="259" w:lineRule="auto"/>
              <w:ind w:left="7"/>
              <w:jc w:val="center"/>
              <w:rPr>
                <w:rFonts w:ascii="Times New Roman" w:hAnsi="Times New Roman" w:cs="Times New Roman"/>
                <w:b/>
                <w:bCs/>
                <w:sz w:val="16"/>
                <w:szCs w:val="16"/>
              </w:rPr>
            </w:pPr>
            <w:r w:rsidRPr="00442D35">
              <w:rPr>
                <w:rFonts w:ascii="Times New Roman" w:hAnsi="Times New Roman" w:cs="Times New Roman"/>
                <w:b/>
                <w:bCs/>
                <w:sz w:val="16"/>
                <w:szCs w:val="16"/>
              </w:rPr>
              <w:t>POPUNJENOST PRIPADNICIMA SRPSKE NACIONALNE MANJINE</w:t>
            </w:r>
          </w:p>
        </w:tc>
        <w:tc>
          <w:tcPr>
            <w:tcW w:w="1985" w:type="dxa"/>
          </w:tcPr>
          <w:p w:rsidR="00442D35" w:rsidRPr="00442D35" w:rsidRDefault="00442D35" w:rsidP="00442D35">
            <w:pPr>
              <w:spacing w:after="160" w:line="259" w:lineRule="auto"/>
              <w:ind w:left="7"/>
              <w:jc w:val="center"/>
              <w:rPr>
                <w:rFonts w:ascii="Times New Roman" w:hAnsi="Times New Roman" w:cs="Times New Roman"/>
                <w:b/>
                <w:bCs/>
                <w:sz w:val="16"/>
                <w:szCs w:val="16"/>
              </w:rPr>
            </w:pPr>
            <w:r w:rsidRPr="00442D35">
              <w:rPr>
                <w:rFonts w:ascii="Times New Roman" w:hAnsi="Times New Roman" w:cs="Times New Roman"/>
                <w:b/>
                <w:bCs/>
                <w:sz w:val="16"/>
                <w:szCs w:val="16"/>
              </w:rPr>
              <w:t>PLANIRANO ZAPOŠLJAVANJE PRIPADNIKA SRPSKE NACIONALNE MANJINE</w:t>
            </w:r>
          </w:p>
        </w:tc>
        <w:tc>
          <w:tcPr>
            <w:tcW w:w="1843" w:type="dxa"/>
          </w:tcPr>
          <w:p w:rsidR="00442D35" w:rsidRPr="00442D35" w:rsidRDefault="00442D35" w:rsidP="00442D35">
            <w:pPr>
              <w:spacing w:after="160" w:line="259" w:lineRule="auto"/>
              <w:ind w:left="-110" w:right="-110"/>
              <w:jc w:val="center"/>
              <w:rPr>
                <w:rFonts w:ascii="Times New Roman" w:hAnsi="Times New Roman" w:cs="Times New Roman"/>
                <w:b/>
                <w:bCs/>
                <w:sz w:val="16"/>
                <w:szCs w:val="16"/>
              </w:rPr>
            </w:pPr>
            <w:r w:rsidRPr="00442D35">
              <w:rPr>
                <w:rFonts w:ascii="Times New Roman" w:hAnsi="Times New Roman" w:cs="Times New Roman"/>
                <w:b/>
                <w:bCs/>
                <w:sz w:val="16"/>
                <w:szCs w:val="16"/>
              </w:rPr>
              <w:t>POTREBAN BROJ VJEŽBENIKA U 2023. GODINI</w:t>
            </w:r>
          </w:p>
        </w:tc>
      </w:tr>
      <w:tr w:rsidR="00442D35" w:rsidRPr="00442D35" w:rsidTr="00442D35">
        <w:trPr>
          <w:trHeight w:val="810"/>
        </w:trPr>
        <w:tc>
          <w:tcPr>
            <w:tcW w:w="602" w:type="dxa"/>
          </w:tcPr>
          <w:p w:rsidR="00442D35" w:rsidRPr="00442D35" w:rsidRDefault="00442D35" w:rsidP="00442D35">
            <w:pPr>
              <w:spacing w:after="160" w:line="259" w:lineRule="auto"/>
              <w:ind w:left="7"/>
              <w:rPr>
                <w:rFonts w:ascii="Times New Roman" w:hAnsi="Times New Roman" w:cs="Times New Roman"/>
              </w:rPr>
            </w:pPr>
            <w:r w:rsidRPr="00442D35">
              <w:rPr>
                <w:rFonts w:ascii="Times New Roman" w:hAnsi="Times New Roman" w:cs="Times New Roman"/>
              </w:rPr>
              <w:t>1.</w:t>
            </w:r>
          </w:p>
        </w:tc>
        <w:tc>
          <w:tcPr>
            <w:tcW w:w="1769" w:type="dxa"/>
          </w:tcPr>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Pročelnik</w:t>
            </w:r>
          </w:p>
        </w:tc>
        <w:tc>
          <w:tcPr>
            <w:tcW w:w="1596" w:type="dxa"/>
          </w:tcPr>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Magistar pravne struke ili stručni specijalist pravne struke</w:t>
            </w:r>
          </w:p>
        </w:tc>
        <w:tc>
          <w:tcPr>
            <w:tcW w:w="1843" w:type="dxa"/>
          </w:tcPr>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1</w:t>
            </w:r>
          </w:p>
        </w:tc>
        <w:tc>
          <w:tcPr>
            <w:tcW w:w="1562" w:type="dxa"/>
          </w:tcPr>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1</w:t>
            </w:r>
          </w:p>
        </w:tc>
        <w:tc>
          <w:tcPr>
            <w:tcW w:w="2552" w:type="dxa"/>
          </w:tcPr>
          <w:p w:rsidR="00442D35" w:rsidRPr="00442D35" w:rsidRDefault="00442D35" w:rsidP="00442D35">
            <w:pPr>
              <w:spacing w:after="160" w:line="259" w:lineRule="auto"/>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c>
          <w:tcPr>
            <w:tcW w:w="1842" w:type="dxa"/>
          </w:tcPr>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1</w:t>
            </w:r>
          </w:p>
        </w:tc>
        <w:tc>
          <w:tcPr>
            <w:tcW w:w="1985" w:type="dxa"/>
          </w:tcPr>
          <w:p w:rsidR="00442D35" w:rsidRPr="00442D35" w:rsidRDefault="00442D35" w:rsidP="00442D35">
            <w:pPr>
              <w:spacing w:after="160" w:line="259" w:lineRule="auto"/>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c>
          <w:tcPr>
            <w:tcW w:w="1843" w:type="dxa"/>
          </w:tcPr>
          <w:p w:rsidR="00442D35" w:rsidRPr="00442D35" w:rsidRDefault="00442D35" w:rsidP="00442D35">
            <w:pPr>
              <w:spacing w:after="160" w:line="259" w:lineRule="auto"/>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r>
      <w:tr w:rsidR="00442D35" w:rsidRPr="00442D35" w:rsidTr="00442D35">
        <w:trPr>
          <w:trHeight w:val="810"/>
        </w:trPr>
        <w:tc>
          <w:tcPr>
            <w:tcW w:w="602" w:type="dxa"/>
          </w:tcPr>
          <w:p w:rsidR="00442D35" w:rsidRPr="00442D35" w:rsidRDefault="00442D35" w:rsidP="00442D35">
            <w:pPr>
              <w:spacing w:after="160" w:line="259" w:lineRule="auto"/>
              <w:ind w:left="7"/>
              <w:rPr>
                <w:rFonts w:ascii="Times New Roman" w:hAnsi="Times New Roman" w:cs="Times New Roman"/>
              </w:rPr>
            </w:pPr>
            <w:r w:rsidRPr="00442D35">
              <w:rPr>
                <w:rFonts w:ascii="Times New Roman" w:hAnsi="Times New Roman" w:cs="Times New Roman"/>
              </w:rPr>
              <w:t>2.</w:t>
            </w:r>
          </w:p>
        </w:tc>
        <w:tc>
          <w:tcPr>
            <w:tcW w:w="1769" w:type="dxa"/>
          </w:tcPr>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Viši stručni suradnik za računovodstvene i financijske poslove</w:t>
            </w:r>
          </w:p>
        </w:tc>
        <w:tc>
          <w:tcPr>
            <w:tcW w:w="1596" w:type="dxa"/>
          </w:tcPr>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Magistar ekonomije ili stručni specijalist ekonomske struke</w:t>
            </w:r>
          </w:p>
        </w:tc>
        <w:tc>
          <w:tcPr>
            <w:tcW w:w="1843" w:type="dxa"/>
          </w:tcPr>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1</w:t>
            </w:r>
          </w:p>
        </w:tc>
        <w:tc>
          <w:tcPr>
            <w:tcW w:w="1562" w:type="dxa"/>
          </w:tcPr>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1</w:t>
            </w:r>
          </w:p>
        </w:tc>
        <w:tc>
          <w:tcPr>
            <w:tcW w:w="2552" w:type="dxa"/>
          </w:tcPr>
          <w:p w:rsidR="00442D35" w:rsidRPr="00442D35" w:rsidRDefault="00442D35" w:rsidP="00442D35">
            <w:pPr>
              <w:spacing w:after="160" w:line="259" w:lineRule="auto"/>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c>
          <w:tcPr>
            <w:tcW w:w="1842" w:type="dxa"/>
          </w:tcPr>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jc w:val="center"/>
              <w:rPr>
                <w:rFonts w:ascii="Times New Roman" w:hAnsi="Times New Roman" w:cs="Times New Roman"/>
              </w:rPr>
            </w:pPr>
            <w:r w:rsidRPr="00442D35">
              <w:rPr>
                <w:rFonts w:ascii="Times New Roman" w:hAnsi="Times New Roman" w:cs="Times New Roman"/>
              </w:rPr>
              <w:t>1</w:t>
            </w:r>
          </w:p>
        </w:tc>
        <w:tc>
          <w:tcPr>
            <w:tcW w:w="1985" w:type="dxa"/>
          </w:tcPr>
          <w:p w:rsidR="00442D35" w:rsidRPr="00442D35" w:rsidRDefault="00442D35" w:rsidP="00442D35">
            <w:pPr>
              <w:spacing w:after="160" w:line="259" w:lineRule="auto"/>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c>
          <w:tcPr>
            <w:tcW w:w="1843" w:type="dxa"/>
          </w:tcPr>
          <w:p w:rsidR="00442D35" w:rsidRPr="00442D35" w:rsidRDefault="00442D35" w:rsidP="00442D35">
            <w:pPr>
              <w:spacing w:after="160" w:line="259" w:lineRule="auto"/>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r>
      <w:tr w:rsidR="00442D35" w:rsidRPr="00442D35" w:rsidTr="00442D35">
        <w:trPr>
          <w:trHeight w:val="810"/>
        </w:trPr>
        <w:tc>
          <w:tcPr>
            <w:tcW w:w="602" w:type="dxa"/>
          </w:tcPr>
          <w:p w:rsidR="00442D35" w:rsidRPr="00442D35" w:rsidRDefault="00442D35" w:rsidP="00442D35">
            <w:pPr>
              <w:spacing w:after="160" w:line="259" w:lineRule="auto"/>
              <w:ind w:left="7"/>
              <w:rPr>
                <w:rFonts w:ascii="Times New Roman" w:hAnsi="Times New Roman" w:cs="Times New Roman"/>
              </w:rPr>
            </w:pPr>
            <w:r w:rsidRPr="00442D35">
              <w:rPr>
                <w:rFonts w:ascii="Times New Roman" w:hAnsi="Times New Roman" w:cs="Times New Roman"/>
              </w:rPr>
              <w:t>3.</w:t>
            </w:r>
          </w:p>
        </w:tc>
        <w:tc>
          <w:tcPr>
            <w:tcW w:w="1769" w:type="dxa"/>
          </w:tcPr>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Referent- administrator za projekte</w:t>
            </w:r>
          </w:p>
        </w:tc>
        <w:tc>
          <w:tcPr>
            <w:tcW w:w="1596" w:type="dxa"/>
          </w:tcPr>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SSS- upravnog ili ekonomskog smjera</w:t>
            </w:r>
          </w:p>
        </w:tc>
        <w:tc>
          <w:tcPr>
            <w:tcW w:w="1843" w:type="dxa"/>
          </w:tcPr>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1</w:t>
            </w:r>
          </w:p>
        </w:tc>
        <w:tc>
          <w:tcPr>
            <w:tcW w:w="1562" w:type="dxa"/>
          </w:tcPr>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1</w:t>
            </w:r>
          </w:p>
        </w:tc>
        <w:tc>
          <w:tcPr>
            <w:tcW w:w="2552" w:type="dxa"/>
          </w:tcPr>
          <w:p w:rsidR="00442D35" w:rsidRPr="00442D35" w:rsidRDefault="00442D35" w:rsidP="00442D35">
            <w:pPr>
              <w:spacing w:after="160" w:line="259" w:lineRule="auto"/>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c>
          <w:tcPr>
            <w:tcW w:w="1842" w:type="dxa"/>
          </w:tcPr>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c>
          <w:tcPr>
            <w:tcW w:w="1985" w:type="dxa"/>
          </w:tcPr>
          <w:p w:rsidR="00442D35" w:rsidRPr="00442D35" w:rsidRDefault="00442D35" w:rsidP="00442D35">
            <w:pPr>
              <w:spacing w:after="160" w:line="259" w:lineRule="auto"/>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c>
          <w:tcPr>
            <w:tcW w:w="1843" w:type="dxa"/>
          </w:tcPr>
          <w:p w:rsidR="00442D35" w:rsidRPr="00442D35" w:rsidRDefault="00442D35" w:rsidP="00442D35">
            <w:pPr>
              <w:spacing w:after="160" w:line="259" w:lineRule="auto"/>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r>
      <w:tr w:rsidR="00442D35" w:rsidRPr="00442D35" w:rsidTr="00442D35">
        <w:trPr>
          <w:trHeight w:val="917"/>
        </w:trPr>
        <w:tc>
          <w:tcPr>
            <w:tcW w:w="602" w:type="dxa"/>
          </w:tcPr>
          <w:p w:rsidR="00442D35" w:rsidRPr="00442D35" w:rsidRDefault="00442D35" w:rsidP="00442D35">
            <w:pPr>
              <w:spacing w:after="160" w:line="259" w:lineRule="auto"/>
              <w:ind w:left="7"/>
              <w:rPr>
                <w:rFonts w:ascii="Times New Roman" w:hAnsi="Times New Roman" w:cs="Times New Roman"/>
              </w:rPr>
            </w:pPr>
            <w:r w:rsidRPr="00442D35">
              <w:rPr>
                <w:rFonts w:ascii="Times New Roman" w:hAnsi="Times New Roman" w:cs="Times New Roman"/>
              </w:rPr>
              <w:t>4.</w:t>
            </w:r>
          </w:p>
        </w:tc>
        <w:tc>
          <w:tcPr>
            <w:tcW w:w="1769" w:type="dxa"/>
          </w:tcPr>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Administrativni referent</w:t>
            </w:r>
          </w:p>
        </w:tc>
        <w:tc>
          <w:tcPr>
            <w:tcW w:w="1596" w:type="dxa"/>
          </w:tcPr>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SSS- upravnog ili ekonomskog smjera</w:t>
            </w:r>
          </w:p>
        </w:tc>
        <w:tc>
          <w:tcPr>
            <w:tcW w:w="1843" w:type="dxa"/>
          </w:tcPr>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1</w:t>
            </w:r>
          </w:p>
        </w:tc>
        <w:tc>
          <w:tcPr>
            <w:tcW w:w="1562" w:type="dxa"/>
          </w:tcPr>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c>
          <w:tcPr>
            <w:tcW w:w="2552" w:type="dxa"/>
          </w:tcPr>
          <w:p w:rsidR="00442D35" w:rsidRPr="00442D35" w:rsidRDefault="00442D35" w:rsidP="00442D35">
            <w:pPr>
              <w:spacing w:after="160" w:line="259" w:lineRule="auto"/>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c>
          <w:tcPr>
            <w:tcW w:w="1842" w:type="dxa"/>
          </w:tcPr>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c>
          <w:tcPr>
            <w:tcW w:w="1985" w:type="dxa"/>
          </w:tcPr>
          <w:p w:rsidR="00442D35" w:rsidRPr="00442D35" w:rsidRDefault="00442D35" w:rsidP="00442D35">
            <w:pPr>
              <w:spacing w:after="160" w:line="259" w:lineRule="auto"/>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c>
          <w:tcPr>
            <w:tcW w:w="1843" w:type="dxa"/>
          </w:tcPr>
          <w:p w:rsidR="00442D35" w:rsidRPr="00442D35" w:rsidRDefault="00442D35" w:rsidP="00442D35">
            <w:pPr>
              <w:spacing w:after="160" w:line="259" w:lineRule="auto"/>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r>
      <w:tr w:rsidR="00442D35" w:rsidRPr="00442D35" w:rsidTr="00442D35">
        <w:trPr>
          <w:trHeight w:val="810"/>
        </w:trPr>
        <w:tc>
          <w:tcPr>
            <w:tcW w:w="602" w:type="dxa"/>
          </w:tcPr>
          <w:p w:rsidR="00442D35" w:rsidRPr="00442D35" w:rsidRDefault="00442D35" w:rsidP="00442D35">
            <w:pPr>
              <w:spacing w:after="160" w:line="259" w:lineRule="auto"/>
              <w:ind w:left="7"/>
              <w:rPr>
                <w:rFonts w:ascii="Times New Roman" w:hAnsi="Times New Roman" w:cs="Times New Roman"/>
              </w:rPr>
            </w:pPr>
            <w:r w:rsidRPr="00442D35">
              <w:rPr>
                <w:rFonts w:ascii="Times New Roman" w:hAnsi="Times New Roman" w:cs="Times New Roman"/>
              </w:rPr>
              <w:t>5.</w:t>
            </w:r>
          </w:p>
        </w:tc>
        <w:tc>
          <w:tcPr>
            <w:tcW w:w="1769" w:type="dxa"/>
          </w:tcPr>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Referent- komunalni redar</w:t>
            </w:r>
          </w:p>
        </w:tc>
        <w:tc>
          <w:tcPr>
            <w:tcW w:w="1596" w:type="dxa"/>
          </w:tcPr>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SSS- tehničke, poljoprivredne ili upravne/ekonomske struke</w:t>
            </w:r>
          </w:p>
        </w:tc>
        <w:tc>
          <w:tcPr>
            <w:tcW w:w="1843" w:type="dxa"/>
          </w:tcPr>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1</w:t>
            </w:r>
          </w:p>
        </w:tc>
        <w:tc>
          <w:tcPr>
            <w:tcW w:w="1562" w:type="dxa"/>
          </w:tcPr>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1</w:t>
            </w:r>
          </w:p>
        </w:tc>
        <w:tc>
          <w:tcPr>
            <w:tcW w:w="2552" w:type="dxa"/>
          </w:tcPr>
          <w:p w:rsidR="00442D35" w:rsidRPr="00442D35" w:rsidRDefault="00442D35" w:rsidP="00442D35">
            <w:pPr>
              <w:spacing w:after="160" w:line="259" w:lineRule="auto"/>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c>
          <w:tcPr>
            <w:tcW w:w="1842" w:type="dxa"/>
          </w:tcPr>
          <w:p w:rsidR="00442D35" w:rsidRPr="00442D35" w:rsidRDefault="00442D35" w:rsidP="00442D35">
            <w:pPr>
              <w:spacing w:after="160" w:line="259" w:lineRule="auto"/>
              <w:ind w:left="7"/>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1</w:t>
            </w:r>
          </w:p>
        </w:tc>
        <w:tc>
          <w:tcPr>
            <w:tcW w:w="1985" w:type="dxa"/>
          </w:tcPr>
          <w:p w:rsidR="00442D35" w:rsidRPr="00442D35" w:rsidRDefault="00442D35" w:rsidP="00442D35">
            <w:pPr>
              <w:spacing w:after="160" w:line="259" w:lineRule="auto"/>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c>
          <w:tcPr>
            <w:tcW w:w="1843" w:type="dxa"/>
          </w:tcPr>
          <w:p w:rsidR="00442D35" w:rsidRPr="00442D35" w:rsidRDefault="00442D35" w:rsidP="00442D35">
            <w:pPr>
              <w:spacing w:after="160" w:line="259" w:lineRule="auto"/>
              <w:jc w:val="center"/>
              <w:rPr>
                <w:rFonts w:ascii="Times New Roman" w:hAnsi="Times New Roman" w:cs="Times New Roman"/>
              </w:rPr>
            </w:pPr>
          </w:p>
          <w:p w:rsidR="00442D35" w:rsidRPr="00442D35" w:rsidRDefault="00442D35" w:rsidP="00442D35">
            <w:pPr>
              <w:spacing w:after="160" w:line="259" w:lineRule="auto"/>
              <w:ind w:left="7"/>
              <w:jc w:val="center"/>
              <w:rPr>
                <w:rFonts w:ascii="Times New Roman" w:hAnsi="Times New Roman" w:cs="Times New Roman"/>
              </w:rPr>
            </w:pPr>
            <w:r w:rsidRPr="00442D35">
              <w:rPr>
                <w:rFonts w:ascii="Times New Roman" w:hAnsi="Times New Roman" w:cs="Times New Roman"/>
              </w:rPr>
              <w:t>-</w:t>
            </w:r>
          </w:p>
        </w:tc>
      </w:tr>
    </w:tbl>
    <w:p w:rsidR="00442D35" w:rsidRPr="00442D35" w:rsidRDefault="00442D35" w:rsidP="00442D35">
      <w:pPr>
        <w:spacing w:after="160" w:line="259" w:lineRule="auto"/>
        <w:rPr>
          <w:rFonts w:ascii="Times New Roman" w:hAnsi="Times New Roman" w:cs="Times New Roman"/>
        </w:rPr>
      </w:pPr>
    </w:p>
    <w:p w:rsidR="00442D35" w:rsidRPr="00442D35" w:rsidRDefault="00442D35" w:rsidP="00442D3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bl>
      <w:tblPr>
        <w:tblW w:w="14742" w:type="dxa"/>
        <w:tblLayout w:type="fixed"/>
        <w:tblLook w:val="04A0" w:firstRow="1" w:lastRow="0" w:firstColumn="1" w:lastColumn="0" w:noHBand="0" w:noVBand="1"/>
      </w:tblPr>
      <w:tblGrid>
        <w:gridCol w:w="709"/>
        <w:gridCol w:w="1985"/>
        <w:gridCol w:w="1417"/>
        <w:gridCol w:w="1276"/>
        <w:gridCol w:w="1417"/>
        <w:gridCol w:w="993"/>
        <w:gridCol w:w="1134"/>
        <w:gridCol w:w="992"/>
        <w:gridCol w:w="992"/>
        <w:gridCol w:w="1134"/>
        <w:gridCol w:w="1134"/>
        <w:gridCol w:w="1559"/>
      </w:tblGrid>
      <w:tr w:rsidR="001D710E" w:rsidRPr="001D710E" w:rsidTr="00C15742">
        <w:trPr>
          <w:trHeight w:val="1002"/>
        </w:trPr>
        <w:tc>
          <w:tcPr>
            <w:tcW w:w="14742" w:type="dxa"/>
            <w:gridSpan w:val="12"/>
            <w:tcBorders>
              <w:top w:val="nil"/>
              <w:left w:val="nil"/>
              <w:bottom w:val="nil"/>
              <w:right w:val="nil"/>
            </w:tcBorders>
            <w:shd w:val="clear" w:color="auto" w:fill="auto"/>
            <w:vAlign w:val="center"/>
            <w:hideMark/>
          </w:tcPr>
          <w:p w:rsidR="001D710E" w:rsidRPr="001D710E" w:rsidRDefault="001D710E" w:rsidP="001D710E">
            <w:pPr>
              <w:spacing w:after="0" w:line="240" w:lineRule="auto"/>
              <w:jc w:val="both"/>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Na temelju članka 28. stavak 1. Zakona o javnoj nabavi ("Narodne novine" broj 120/16 i 114/22), članka 2. i 3. Pravilnika o planu nabave, registra ugovora, prethodnom savjetovanju i analizi tržišta u javnoj nabavi ("Narodne novine" broj 101/17 i 144/20) i članka 46. Statuta Općine Šodolovci ("službeni glasnik Općine Šodolovci" broj 2/21) Općinski načelnik Općine Šodolovci donosi</w:t>
            </w:r>
          </w:p>
        </w:tc>
      </w:tr>
      <w:tr w:rsidR="001D710E" w:rsidRPr="001D710E" w:rsidTr="00C15742">
        <w:trPr>
          <w:trHeight w:val="525"/>
        </w:trPr>
        <w:tc>
          <w:tcPr>
            <w:tcW w:w="14742" w:type="dxa"/>
            <w:gridSpan w:val="12"/>
            <w:tcBorders>
              <w:top w:val="nil"/>
              <w:left w:val="nil"/>
              <w:bottom w:val="nil"/>
              <w:right w:val="nil"/>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PLAN NABAVE OPĆINE ŠODOLOVCI ZA 2023. GODINU</w:t>
            </w:r>
          </w:p>
        </w:tc>
      </w:tr>
      <w:tr w:rsidR="001D710E" w:rsidRPr="001D710E" w:rsidTr="00C15742">
        <w:trPr>
          <w:trHeight w:val="540"/>
        </w:trPr>
        <w:tc>
          <w:tcPr>
            <w:tcW w:w="14742" w:type="dxa"/>
            <w:gridSpan w:val="12"/>
            <w:tcBorders>
              <w:top w:val="nil"/>
              <w:left w:val="nil"/>
              <w:bottom w:val="nil"/>
              <w:right w:val="nil"/>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color w:val="000000"/>
                <w:lang w:eastAsia="hr-HR"/>
              </w:rPr>
            </w:pPr>
            <w:r w:rsidRPr="001D710E">
              <w:rPr>
                <w:rFonts w:ascii="Calibri" w:eastAsia="Times New Roman" w:hAnsi="Calibri" w:cs="Calibri"/>
                <w:color w:val="000000"/>
                <w:lang w:eastAsia="hr-HR"/>
              </w:rPr>
              <w:t>Članak 1.</w:t>
            </w:r>
          </w:p>
        </w:tc>
      </w:tr>
      <w:tr w:rsidR="001D710E" w:rsidRPr="001D710E" w:rsidTr="00C15742">
        <w:trPr>
          <w:trHeight w:val="765"/>
        </w:trPr>
        <w:tc>
          <w:tcPr>
            <w:tcW w:w="14742" w:type="dxa"/>
            <w:gridSpan w:val="12"/>
            <w:tcBorders>
              <w:top w:val="nil"/>
              <w:left w:val="nil"/>
              <w:bottom w:val="nil"/>
              <w:right w:val="nil"/>
            </w:tcBorders>
            <w:shd w:val="clear" w:color="auto" w:fill="auto"/>
            <w:vAlign w:val="center"/>
            <w:hideMark/>
          </w:tcPr>
          <w:p w:rsidR="001D710E" w:rsidRPr="001D710E" w:rsidRDefault="001D710E" w:rsidP="001D710E">
            <w:pPr>
              <w:spacing w:after="0" w:line="240" w:lineRule="auto"/>
              <w:jc w:val="both"/>
              <w:rPr>
                <w:rFonts w:ascii="Calibri" w:eastAsia="Times New Roman" w:hAnsi="Calibri" w:cs="Calibri"/>
                <w:color w:val="000000"/>
                <w:lang w:eastAsia="hr-HR"/>
              </w:rPr>
            </w:pPr>
            <w:r w:rsidRPr="001D710E">
              <w:rPr>
                <w:rFonts w:ascii="Calibri" w:eastAsia="Times New Roman" w:hAnsi="Calibri" w:cs="Calibri"/>
                <w:color w:val="000000"/>
                <w:lang w:eastAsia="hr-HR"/>
              </w:rPr>
              <w:t>Sukladno Proračunu Općine Šodolovci za 2023. godinu, ("službeni glasnik općine Šodolovci" broj 9/22) donosi se Plan nabave roba, radova i usluga za 2023. godinu, procijenjene vrijednosti jednake ili veće od 2.650,00 eura kako slijedi:</w:t>
            </w:r>
          </w:p>
        </w:tc>
      </w:tr>
      <w:tr w:rsidR="001D710E" w:rsidRPr="001D710E" w:rsidTr="00C15742">
        <w:trPr>
          <w:trHeight w:val="18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Evidencijski broj nabave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Predmet nabave (najviše 200 znakova)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Brojčana oznaka predmeta nabave iz Jedinstvenog rječnika javne nabave (CPV)</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Procijenjena vrijednost nabave (u EUR)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Vrsta postupka (uključujući i jednostavnu nabavu)</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Posebni režim nabave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Predmet podijeljen na grupe?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Sklapa se Ugovor/okvirni sporazum/narudžbenica?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Financira li se ugovor ili okvirni sporazum iz fondova EU?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Planirani početak postupka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Planirano trajanje ugovora ili okvirnog sporazuma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b/>
                <w:bCs/>
                <w:color w:val="000000"/>
                <w:lang w:eastAsia="hr-HR"/>
              </w:rPr>
            </w:pPr>
            <w:r w:rsidRPr="001D710E">
              <w:rPr>
                <w:rFonts w:ascii="Calibri" w:eastAsia="Times New Roman" w:hAnsi="Calibri" w:cs="Calibri"/>
                <w:b/>
                <w:bCs/>
                <w:color w:val="000000"/>
                <w:lang w:eastAsia="hr-HR"/>
              </w:rPr>
              <w:t>Napomena</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Proslava dana općine</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79954000-6</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2.656,00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Informiranje i promidžba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79341000-6</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2.656,00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Vanjski suradnik za provedbu postupka javne nabave</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79418000-7</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4.248,00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4/23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Geodetsko - katastarske usluge</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712500000-5</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20.704,00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JDN 5/23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računalnih programa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72211000-7</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5.312,00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6/23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Ostale intelektualne usluge (elaborati, planovi, procjene, projekti)</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71242000-6</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9.024,00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7/23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Projekt "digitalna arhiva Općine Šodolovci"</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72330000-2</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26.016,00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NMV 1/23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xml:space="preserve">Opskrba električnom energijom </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09310000-5</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32.808,00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Otvoreni postupak</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ožujak 2023.</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8/23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javne rasvjete</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50232100-1</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4.248,00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9/23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Zbrinjavanje pasa lutalica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85200000-1</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7.960,00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10/23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javnih zelenih površina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77310000-6</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53.088,00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11/23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Nabava dječjih igrala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37535200-9</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8.496,00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12/23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Nabava parkovske opreme</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43325000-7</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3.184,00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13/23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proofErr w:type="spellStart"/>
            <w:r w:rsidRPr="001D710E">
              <w:rPr>
                <w:rFonts w:ascii="Calibri" w:eastAsia="Times New Roman" w:hAnsi="Calibri" w:cs="Calibri"/>
                <w:color w:val="000000"/>
                <w:lang w:eastAsia="hr-HR"/>
              </w:rPr>
              <w:t>Ozelenjavanje</w:t>
            </w:r>
            <w:proofErr w:type="spellEnd"/>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77310000-6</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5.304,00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xml:space="preserve">Postupak izuzet od </w:t>
            </w:r>
            <w:r w:rsidRPr="001D710E">
              <w:rPr>
                <w:rFonts w:ascii="Calibri" w:eastAsia="Times New Roman" w:hAnsi="Calibri" w:cs="Calibri"/>
                <w:color w:val="000000"/>
                <w:lang w:eastAsia="hr-HR"/>
              </w:rPr>
              <w:lastRenderedPageBreak/>
              <w:t>primjene Zakona</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14/23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groblja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98371111-5</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26.544,00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15/23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autobusnih stajališta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44212321-5</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5.312,00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16/23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nerazvrstanih cesta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50230000-6</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10.616,00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17/23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Obavljanje zimske službe</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90620000-9</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4.776,00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18/23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Uređenje kanalske mreže</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45247112-8</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19.112,00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listopad 2023</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30 dana</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19/23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Deratizacija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90923000-3</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4.352,00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20/23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Dezinsekcija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90921000-9</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3.184,00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21/23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Održavanje čistoće javnih površina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90910000-9</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10.616,00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siječanj 2023.</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 godina</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JDN 22/23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Sanacija oštećenja na pješačkim stazama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45233161-5</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5.312,00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23/23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Košarkaško igralište u naselju Petrova Slatina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45212200-8</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40.024,00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24/23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Uređenje vanjskog prostora društvenog doma s izgradnjom sportskog sadržaja u naselju Ada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45212200-8</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58.392,00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NMV 2/23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Projekt "očuvanje okoliša na području Općine Šodolovci"</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32323500-8</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40.152,00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Otvoreni postupak</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DA</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ožujak 2023.</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30 dana</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25/23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Projekt "uklanjanja otpada odbačenog u okoliš u naselju Šodolovcima (k.č.br. 300/1)"</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90522400-6</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46.192,00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26/23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Uređenje otresnica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45233141-9</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15.928,00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27/23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Poklon paketići djeci</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15840000-8</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4.248,00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28/23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Nabava dodatnih obrazovnih materijala za djecu osnovnih škola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22111000-1</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5.312,00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29/23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Izgradnja garaže za potrebe DVD Silaš</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45213000-3</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10.616,00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JDN 30/23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xml:space="preserve">Usluge tekućeg i investicijskog održavanja građevinskih objekata </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45200000-9</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7.432,00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31/23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Uređenje kuhinje i sanitarnog čvora u društvenom domu Paulin Dvor</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45453100-8</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10.616,00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32/23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Nabava uskršnje dekoracije</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39298900-6</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3.184,00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33/23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Motorni benzin i dizel gorivo za službeni auto</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09132000-3</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4.248,00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34/23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Uređenje općinskih placeva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77211300-5</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15.928,00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izuzet od primjene Zakona</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svibanj 2023.</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30 dana</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35/23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Rekonstrukcija društvenog doma u naselju Petrova Slatina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45262700-8</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49.984,00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36/23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Adaptacija zgrade u vlasništvu općine</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45262700-8</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42.472,00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37/23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Fotonaponska elektrana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09331100-9</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26.544,00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NMV 3/23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Nabava komunalne opreme</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34144700-5</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37.160,00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Otvoreni postupak</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Ugovor</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lipanj 2023.</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30 dana</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lastRenderedPageBreak/>
              <w:t>JDN 38/23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Izrada prometnih elaborata</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71322500-6</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3.184,00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9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JDN 39/23</w:t>
            </w:r>
          </w:p>
        </w:tc>
        <w:tc>
          <w:tcPr>
            <w:tcW w:w="1985"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Projekt "uređenje i opremanje ribnjaka u naselju Koprivna" (izrada projektno-tehničke dokumentacije)</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71250000-5</w:t>
            </w:r>
          </w:p>
        </w:tc>
        <w:tc>
          <w:tcPr>
            <w:tcW w:w="1276"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14.864,00</w:t>
            </w:r>
          </w:p>
        </w:tc>
        <w:tc>
          <w:tcPr>
            <w:tcW w:w="1417"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Postupak jednostavne nabave</w:t>
            </w:r>
          </w:p>
        </w:tc>
        <w:tc>
          <w:tcPr>
            <w:tcW w:w="993"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992"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NE</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134"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c>
          <w:tcPr>
            <w:tcW w:w="1559" w:type="dxa"/>
            <w:tcBorders>
              <w:top w:val="nil"/>
              <w:left w:val="nil"/>
              <w:bottom w:val="single" w:sz="4" w:space="0" w:color="auto"/>
              <w:right w:val="single" w:sz="4" w:space="0" w:color="auto"/>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 </w:t>
            </w:r>
          </w:p>
        </w:tc>
      </w:tr>
      <w:tr w:rsidR="001D710E" w:rsidRPr="001D710E" w:rsidTr="00C15742">
        <w:trPr>
          <w:trHeight w:val="300"/>
        </w:trPr>
        <w:tc>
          <w:tcPr>
            <w:tcW w:w="709"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p>
        </w:tc>
        <w:tc>
          <w:tcPr>
            <w:tcW w:w="1985"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r>
      <w:tr w:rsidR="001D710E" w:rsidRPr="001D710E" w:rsidTr="00C15742">
        <w:trPr>
          <w:trHeight w:val="300"/>
        </w:trPr>
        <w:tc>
          <w:tcPr>
            <w:tcW w:w="14742" w:type="dxa"/>
            <w:gridSpan w:val="12"/>
            <w:tcBorders>
              <w:top w:val="nil"/>
              <w:left w:val="nil"/>
              <w:bottom w:val="nil"/>
              <w:right w:val="nil"/>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color w:val="000000"/>
                <w:lang w:eastAsia="hr-HR"/>
              </w:rPr>
            </w:pPr>
            <w:r w:rsidRPr="001D710E">
              <w:rPr>
                <w:rFonts w:ascii="Calibri" w:eastAsia="Times New Roman" w:hAnsi="Calibri" w:cs="Calibri"/>
                <w:color w:val="000000"/>
                <w:lang w:eastAsia="hr-HR"/>
              </w:rPr>
              <w:t>Članak 2.</w:t>
            </w:r>
          </w:p>
        </w:tc>
      </w:tr>
      <w:tr w:rsidR="001D710E" w:rsidRPr="001D710E" w:rsidTr="00C15742">
        <w:trPr>
          <w:trHeight w:val="840"/>
        </w:trPr>
        <w:tc>
          <w:tcPr>
            <w:tcW w:w="14742" w:type="dxa"/>
            <w:gridSpan w:val="12"/>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Nabava robe odnosno usluga procijenjene vrijednosti do 26.540,00 eura, odnosno nabava radova procijenjene vrijednosti do 66.360,00 eura (jednostavna nabava) uređena je Pravilnikom o jednostavnoj nabavi ("Službeni glasnik Općine Šodolovci" broj 1/23).                                                                                                                                                                                                                                                                                                                            Postupci javne nabave roba i usluga procijenjene vrijednosti iznad 26.540,00 eura, odnosno radova čija procijenjena vrijednost prelazi 66.360,00 eura provode se sukladno odredbama Zakona o javnoj nabavi.</w:t>
            </w:r>
          </w:p>
        </w:tc>
      </w:tr>
      <w:tr w:rsidR="001D710E" w:rsidRPr="001D710E" w:rsidTr="00C15742">
        <w:trPr>
          <w:trHeight w:val="300"/>
        </w:trPr>
        <w:tc>
          <w:tcPr>
            <w:tcW w:w="709"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p>
        </w:tc>
        <w:tc>
          <w:tcPr>
            <w:tcW w:w="1985"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r>
      <w:tr w:rsidR="001D710E" w:rsidRPr="001D710E" w:rsidTr="00C15742">
        <w:trPr>
          <w:trHeight w:val="300"/>
        </w:trPr>
        <w:tc>
          <w:tcPr>
            <w:tcW w:w="14742" w:type="dxa"/>
            <w:gridSpan w:val="12"/>
            <w:tcBorders>
              <w:top w:val="nil"/>
              <w:left w:val="nil"/>
              <w:bottom w:val="nil"/>
              <w:right w:val="nil"/>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color w:val="000000"/>
                <w:lang w:eastAsia="hr-HR"/>
              </w:rPr>
            </w:pPr>
            <w:r w:rsidRPr="001D710E">
              <w:rPr>
                <w:rFonts w:ascii="Calibri" w:eastAsia="Times New Roman" w:hAnsi="Calibri" w:cs="Calibri"/>
                <w:color w:val="000000"/>
                <w:lang w:eastAsia="hr-HR"/>
              </w:rPr>
              <w:t>Članak 3.</w:t>
            </w:r>
          </w:p>
        </w:tc>
      </w:tr>
      <w:tr w:rsidR="001D710E" w:rsidRPr="001D710E" w:rsidTr="00C15742">
        <w:trPr>
          <w:trHeight w:val="765"/>
        </w:trPr>
        <w:tc>
          <w:tcPr>
            <w:tcW w:w="14742" w:type="dxa"/>
            <w:gridSpan w:val="12"/>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Ovaj Plan stupa na snagu danom donošenja.                                                                                                                                                                                                                                                                                                                                                                                                                                                                                                                                                              Ovaj Plan te sve njegove naknadne izmjene i dopune objavit će se u Elektroničkom oglasniku javne nabave Republike Hrvatske te u "službenom glasniku općine Šodolovci" i na službenim web stranicama Općine Šodolovci www.sodolovci.hr  .</w:t>
            </w:r>
          </w:p>
        </w:tc>
      </w:tr>
      <w:tr w:rsidR="001D710E" w:rsidRPr="001D710E" w:rsidTr="00C15742">
        <w:trPr>
          <w:trHeight w:val="300"/>
        </w:trPr>
        <w:tc>
          <w:tcPr>
            <w:tcW w:w="709"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p>
        </w:tc>
        <w:tc>
          <w:tcPr>
            <w:tcW w:w="1985"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276"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r>
      <w:tr w:rsidR="001D710E" w:rsidRPr="001D710E" w:rsidTr="00C15742">
        <w:trPr>
          <w:trHeight w:val="300"/>
        </w:trPr>
        <w:tc>
          <w:tcPr>
            <w:tcW w:w="2694" w:type="dxa"/>
            <w:gridSpan w:val="2"/>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KLASA: 400-05/23-01/1</w:t>
            </w:r>
          </w:p>
        </w:tc>
        <w:tc>
          <w:tcPr>
            <w:tcW w:w="1417"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p>
        </w:tc>
        <w:tc>
          <w:tcPr>
            <w:tcW w:w="1276"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r>
      <w:tr w:rsidR="001D710E" w:rsidRPr="001D710E" w:rsidTr="00C15742">
        <w:trPr>
          <w:trHeight w:val="300"/>
        </w:trPr>
        <w:tc>
          <w:tcPr>
            <w:tcW w:w="2694" w:type="dxa"/>
            <w:gridSpan w:val="2"/>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URBROJ: 2158-36-02-23-1</w:t>
            </w:r>
          </w:p>
        </w:tc>
        <w:tc>
          <w:tcPr>
            <w:tcW w:w="1417"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p>
        </w:tc>
        <w:tc>
          <w:tcPr>
            <w:tcW w:w="1276"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r>
      <w:tr w:rsidR="001D710E" w:rsidRPr="001D710E" w:rsidTr="00C15742">
        <w:trPr>
          <w:trHeight w:val="300"/>
        </w:trPr>
        <w:tc>
          <w:tcPr>
            <w:tcW w:w="2694" w:type="dxa"/>
            <w:gridSpan w:val="2"/>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r w:rsidRPr="001D710E">
              <w:rPr>
                <w:rFonts w:ascii="Calibri" w:eastAsia="Times New Roman" w:hAnsi="Calibri" w:cs="Calibri"/>
                <w:color w:val="000000"/>
                <w:lang w:eastAsia="hr-HR"/>
              </w:rPr>
              <w:t>Šodolovci, 17.1.2023.</w:t>
            </w:r>
          </w:p>
        </w:tc>
        <w:tc>
          <w:tcPr>
            <w:tcW w:w="1417"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Calibri" w:eastAsia="Times New Roman" w:hAnsi="Calibri" w:cs="Calibri"/>
                <w:color w:val="000000"/>
                <w:lang w:eastAsia="hr-HR"/>
              </w:rPr>
            </w:pPr>
          </w:p>
        </w:tc>
        <w:tc>
          <w:tcPr>
            <w:tcW w:w="1276"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3"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r>
      <w:tr w:rsidR="001D710E" w:rsidRPr="001D710E" w:rsidTr="00C15742">
        <w:trPr>
          <w:trHeight w:val="300"/>
        </w:trPr>
        <w:tc>
          <w:tcPr>
            <w:tcW w:w="709"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985"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2693" w:type="dxa"/>
            <w:gridSpan w:val="2"/>
            <w:tcBorders>
              <w:top w:val="nil"/>
              <w:left w:val="nil"/>
              <w:bottom w:val="nil"/>
              <w:right w:val="nil"/>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color w:val="000000"/>
                <w:lang w:eastAsia="hr-HR"/>
              </w:rPr>
            </w:pPr>
            <w:r w:rsidRPr="001D710E">
              <w:rPr>
                <w:rFonts w:ascii="Calibri" w:eastAsia="Times New Roman" w:hAnsi="Calibri" w:cs="Calibri"/>
                <w:color w:val="000000"/>
                <w:lang w:eastAsia="hr-HR"/>
              </w:rPr>
              <w:t>OPĆINSKI NAČELNIK</w:t>
            </w:r>
          </w:p>
        </w:tc>
        <w:tc>
          <w:tcPr>
            <w:tcW w:w="1417" w:type="dxa"/>
            <w:tcBorders>
              <w:top w:val="nil"/>
              <w:left w:val="nil"/>
              <w:bottom w:val="nil"/>
              <w:right w:val="nil"/>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color w:val="000000"/>
                <w:lang w:eastAsia="hr-HR"/>
              </w:rPr>
            </w:pPr>
          </w:p>
        </w:tc>
        <w:tc>
          <w:tcPr>
            <w:tcW w:w="993"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r>
      <w:tr w:rsidR="001D710E" w:rsidRPr="001D710E" w:rsidTr="00C15742">
        <w:trPr>
          <w:trHeight w:val="300"/>
        </w:trPr>
        <w:tc>
          <w:tcPr>
            <w:tcW w:w="709"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985"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2693" w:type="dxa"/>
            <w:gridSpan w:val="2"/>
            <w:tcBorders>
              <w:top w:val="nil"/>
              <w:left w:val="nil"/>
              <w:bottom w:val="nil"/>
              <w:right w:val="nil"/>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color w:val="000000"/>
                <w:lang w:eastAsia="hr-HR"/>
              </w:rPr>
            </w:pPr>
            <w:r w:rsidRPr="001D710E">
              <w:rPr>
                <w:rFonts w:ascii="Calibri" w:eastAsia="Times New Roman" w:hAnsi="Calibri" w:cs="Calibri"/>
                <w:color w:val="000000"/>
                <w:lang w:eastAsia="hr-HR"/>
              </w:rPr>
              <w:t>Dragan Zorić</w:t>
            </w:r>
          </w:p>
          <w:p w:rsidR="001D710E" w:rsidRPr="001D710E" w:rsidRDefault="001D710E" w:rsidP="001D710E">
            <w:pPr>
              <w:spacing w:after="0" w:line="240" w:lineRule="auto"/>
              <w:ind w:left="-2805"/>
              <w:jc w:val="center"/>
              <w:rPr>
                <w:rFonts w:ascii="Calibri" w:eastAsia="Times New Roman" w:hAnsi="Calibri" w:cs="Calibri"/>
                <w:color w:val="000000"/>
                <w:lang w:eastAsia="hr-HR"/>
              </w:rPr>
            </w:pPr>
          </w:p>
        </w:tc>
        <w:tc>
          <w:tcPr>
            <w:tcW w:w="1417" w:type="dxa"/>
            <w:tcBorders>
              <w:top w:val="nil"/>
              <w:left w:val="nil"/>
              <w:bottom w:val="nil"/>
              <w:right w:val="nil"/>
            </w:tcBorders>
            <w:shd w:val="clear" w:color="auto" w:fill="auto"/>
            <w:vAlign w:val="center"/>
            <w:hideMark/>
          </w:tcPr>
          <w:p w:rsidR="001D710E" w:rsidRPr="001D710E" w:rsidRDefault="001D710E" w:rsidP="001D710E">
            <w:pPr>
              <w:spacing w:after="0" w:line="240" w:lineRule="auto"/>
              <w:jc w:val="center"/>
              <w:rPr>
                <w:rFonts w:ascii="Calibri" w:eastAsia="Times New Roman" w:hAnsi="Calibri" w:cs="Calibri"/>
                <w:color w:val="000000"/>
                <w:lang w:eastAsia="hr-HR"/>
              </w:rPr>
            </w:pPr>
          </w:p>
        </w:tc>
        <w:tc>
          <w:tcPr>
            <w:tcW w:w="993"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992"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vAlign w:val="center"/>
            <w:hideMark/>
          </w:tcPr>
          <w:p w:rsidR="001D710E" w:rsidRPr="001D710E" w:rsidRDefault="001D710E" w:rsidP="001D710E">
            <w:pPr>
              <w:spacing w:after="0" w:line="240" w:lineRule="auto"/>
              <w:rPr>
                <w:rFonts w:ascii="Times New Roman" w:eastAsia="Times New Roman" w:hAnsi="Times New Roman" w:cs="Times New Roman"/>
                <w:sz w:val="20"/>
                <w:szCs w:val="20"/>
                <w:lang w:eastAsia="hr-HR"/>
              </w:rPr>
            </w:pPr>
          </w:p>
        </w:tc>
      </w:tr>
    </w:tbl>
    <w:p w:rsidR="00B62995" w:rsidRDefault="001D710E" w:rsidP="001D710E">
      <w:pPr>
        <w:spacing w:after="160" w:line="259" w:lineRule="auto"/>
        <w:ind w:right="396"/>
        <w:jc w:val="center"/>
        <w:sectPr w:rsidR="00B62995" w:rsidSect="00442D35">
          <w:pgSz w:w="16838" w:h="11906" w:orient="landscape"/>
          <w:pgMar w:top="1417" w:right="1417" w:bottom="1417" w:left="1417" w:header="708" w:footer="708" w:gutter="0"/>
          <w:cols w:space="708"/>
          <w:docGrid w:linePitch="360"/>
        </w:sectPr>
      </w:pPr>
      <w:r w:rsidRPr="001D710E">
        <w:t>**********</w:t>
      </w:r>
    </w:p>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lastRenderedPageBreak/>
        <w:t>Na temelju članka 11. stavak 5. i 6. Zakona o pravu na pristup informacijama („Narodne novine“ broj 25/13, 85/15 i 69/22) i članka 46. Statuta Općine Šodolovci („službeni glasnik općine Šodolovci“ broj 2/21) Općinski načelnik Općine Šodolovci donosi</w:t>
      </w:r>
    </w:p>
    <w:p w:rsidR="00B62995" w:rsidRPr="00B62995" w:rsidRDefault="00B62995" w:rsidP="00B62995">
      <w:pPr>
        <w:spacing w:after="160" w:line="259" w:lineRule="auto"/>
        <w:jc w:val="both"/>
        <w:rPr>
          <w:rFonts w:ascii="Times New Roman" w:hAnsi="Times New Roman" w:cs="Times New Roman"/>
          <w:sz w:val="24"/>
          <w:szCs w:val="24"/>
        </w:rPr>
      </w:pPr>
    </w:p>
    <w:p w:rsidR="00B62995" w:rsidRPr="00B62995" w:rsidRDefault="00B62995" w:rsidP="00B62995">
      <w:pPr>
        <w:spacing w:after="160" w:line="259" w:lineRule="auto"/>
        <w:jc w:val="center"/>
        <w:rPr>
          <w:rFonts w:ascii="Times New Roman" w:hAnsi="Times New Roman" w:cs="Times New Roman"/>
          <w:b/>
          <w:bCs/>
          <w:sz w:val="24"/>
          <w:szCs w:val="24"/>
        </w:rPr>
      </w:pPr>
      <w:r w:rsidRPr="00B62995">
        <w:rPr>
          <w:rFonts w:ascii="Times New Roman" w:hAnsi="Times New Roman" w:cs="Times New Roman"/>
          <w:b/>
          <w:bCs/>
          <w:sz w:val="24"/>
          <w:szCs w:val="24"/>
        </w:rPr>
        <w:t>PLAN</w:t>
      </w:r>
    </w:p>
    <w:p w:rsidR="00B62995" w:rsidRPr="00B62995" w:rsidRDefault="00B62995" w:rsidP="00B62995">
      <w:pPr>
        <w:spacing w:after="160" w:line="259" w:lineRule="auto"/>
        <w:jc w:val="center"/>
        <w:rPr>
          <w:rFonts w:ascii="Times New Roman" w:hAnsi="Times New Roman" w:cs="Times New Roman"/>
          <w:b/>
          <w:bCs/>
          <w:sz w:val="24"/>
          <w:szCs w:val="24"/>
        </w:rPr>
      </w:pPr>
      <w:r w:rsidRPr="00B62995">
        <w:rPr>
          <w:rFonts w:ascii="Times New Roman" w:hAnsi="Times New Roman" w:cs="Times New Roman"/>
          <w:b/>
          <w:bCs/>
          <w:sz w:val="24"/>
          <w:szCs w:val="24"/>
        </w:rPr>
        <w:t>savjetovanja sa zainteresiranom javnošću Općine Šodolovci za 2023. godinu</w:t>
      </w:r>
    </w:p>
    <w:p w:rsidR="00B62995" w:rsidRPr="00B62995" w:rsidRDefault="00B62995" w:rsidP="00B62995">
      <w:pPr>
        <w:spacing w:after="160" w:line="259" w:lineRule="auto"/>
        <w:jc w:val="center"/>
        <w:rPr>
          <w:rFonts w:ascii="Times New Roman" w:hAnsi="Times New Roman" w:cs="Times New Roman"/>
          <w:b/>
          <w:bCs/>
          <w:sz w:val="24"/>
          <w:szCs w:val="24"/>
        </w:rPr>
      </w:pPr>
    </w:p>
    <w:p w:rsidR="00B62995" w:rsidRPr="00B62995" w:rsidRDefault="00B62995" w:rsidP="00B62995">
      <w:pPr>
        <w:spacing w:after="160" w:line="259" w:lineRule="auto"/>
        <w:jc w:val="center"/>
        <w:rPr>
          <w:rFonts w:ascii="Times New Roman" w:hAnsi="Times New Roman" w:cs="Times New Roman"/>
          <w:sz w:val="24"/>
          <w:szCs w:val="24"/>
        </w:rPr>
      </w:pPr>
      <w:r w:rsidRPr="00B62995">
        <w:rPr>
          <w:rFonts w:ascii="Times New Roman" w:hAnsi="Times New Roman" w:cs="Times New Roman"/>
          <w:sz w:val="24"/>
          <w:szCs w:val="24"/>
        </w:rPr>
        <w:t>Članak 1.</w:t>
      </w:r>
    </w:p>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Općina Šodolovci donosi Plan savjetovanja sa zainteresiranom javnošću za 2023. godinu (u daljnjem tekstu: Plan) kojim se utvrđuje popis općih te drugih strateških odnosno planskih akata koji se planiraju donijeti u 2023. godini, a za koje se provodi postupak savjetovanja sa zainteresiranom javnošću, u smislu Zakona o pravu na pristup informacijama.</w:t>
      </w:r>
    </w:p>
    <w:p w:rsidR="00B62995" w:rsidRPr="00B62995" w:rsidRDefault="00B62995" w:rsidP="00B62995">
      <w:pPr>
        <w:spacing w:after="160" w:line="259" w:lineRule="auto"/>
        <w:jc w:val="center"/>
        <w:rPr>
          <w:rFonts w:ascii="Times New Roman" w:hAnsi="Times New Roman" w:cs="Times New Roman"/>
          <w:sz w:val="24"/>
          <w:szCs w:val="24"/>
        </w:rPr>
      </w:pPr>
      <w:r w:rsidRPr="00B62995">
        <w:rPr>
          <w:rFonts w:ascii="Times New Roman" w:hAnsi="Times New Roman" w:cs="Times New Roman"/>
          <w:sz w:val="24"/>
          <w:szCs w:val="24"/>
        </w:rPr>
        <w:t>Članak 2.</w:t>
      </w:r>
    </w:p>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Plan savjetovanja čine sljedeći akti:</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3565"/>
        <w:gridCol w:w="2163"/>
        <w:gridCol w:w="2163"/>
        <w:gridCol w:w="2247"/>
      </w:tblGrid>
      <w:tr w:rsidR="00B62995" w:rsidRPr="00B62995" w:rsidTr="00C15742">
        <w:trPr>
          <w:trHeight w:val="855"/>
        </w:trPr>
        <w:tc>
          <w:tcPr>
            <w:tcW w:w="636"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Rbr.</w:t>
            </w:r>
          </w:p>
        </w:tc>
        <w:tc>
          <w:tcPr>
            <w:tcW w:w="3565"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Naziv općeg akta/dokumenta za koje se provodi savjetovanje</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Očekivano vrijeme donošenja/usvajanje</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Okvirno vrijeme provedbe savjetovanja</w:t>
            </w:r>
          </w:p>
        </w:tc>
        <w:tc>
          <w:tcPr>
            <w:tcW w:w="2247"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 xml:space="preserve">Predviđeni način provedbe savjetovanja </w:t>
            </w:r>
          </w:p>
        </w:tc>
      </w:tr>
      <w:tr w:rsidR="00B62995" w:rsidRPr="00B62995" w:rsidTr="00C15742">
        <w:trPr>
          <w:trHeight w:val="183"/>
        </w:trPr>
        <w:tc>
          <w:tcPr>
            <w:tcW w:w="636"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1.</w:t>
            </w:r>
          </w:p>
        </w:tc>
        <w:tc>
          <w:tcPr>
            <w:tcW w:w="3565"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Odluka o pravima iz socijalne skrbi i drugim potporama iz Proračuna Općine Šodolovci</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I. kvartal</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30 dana</w:t>
            </w:r>
          </w:p>
        </w:tc>
        <w:tc>
          <w:tcPr>
            <w:tcW w:w="2247"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 xml:space="preserve">Internetsko savjetovanje putem na službenoj web stranici općine </w:t>
            </w:r>
            <w:hyperlink r:id="rId15" w:history="1">
              <w:r w:rsidRPr="00B62995">
                <w:rPr>
                  <w:rFonts w:ascii="Times New Roman" w:hAnsi="Times New Roman" w:cs="Times New Roman"/>
                  <w:color w:val="0563C1" w:themeColor="hyperlink"/>
                  <w:sz w:val="24"/>
                  <w:szCs w:val="24"/>
                  <w:u w:val="single"/>
                </w:rPr>
                <w:t>www.sodolovci.hr</w:t>
              </w:r>
            </w:hyperlink>
          </w:p>
        </w:tc>
      </w:tr>
      <w:tr w:rsidR="00B62995" w:rsidRPr="00B62995" w:rsidTr="00C15742">
        <w:trPr>
          <w:trHeight w:val="183"/>
        </w:trPr>
        <w:tc>
          <w:tcPr>
            <w:tcW w:w="636"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2.</w:t>
            </w:r>
          </w:p>
        </w:tc>
        <w:tc>
          <w:tcPr>
            <w:tcW w:w="3565"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Odluka o komunalnom doprinosu</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I. kvartal</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30 dana</w:t>
            </w:r>
          </w:p>
        </w:tc>
        <w:tc>
          <w:tcPr>
            <w:tcW w:w="2247"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 xml:space="preserve">Internetsko savjetovanje putem na službenoj web stranici općine </w:t>
            </w:r>
            <w:hyperlink r:id="rId16" w:history="1">
              <w:r w:rsidRPr="00B62995">
                <w:rPr>
                  <w:rFonts w:ascii="Times New Roman" w:hAnsi="Times New Roman" w:cs="Times New Roman"/>
                  <w:color w:val="0563C1" w:themeColor="hyperlink"/>
                  <w:sz w:val="24"/>
                  <w:szCs w:val="24"/>
                  <w:u w:val="single"/>
                </w:rPr>
                <w:t>www.sodolovci.hr</w:t>
              </w:r>
            </w:hyperlink>
          </w:p>
        </w:tc>
      </w:tr>
      <w:tr w:rsidR="00B62995" w:rsidRPr="00B62995" w:rsidTr="00C15742">
        <w:trPr>
          <w:trHeight w:val="375"/>
        </w:trPr>
        <w:tc>
          <w:tcPr>
            <w:tcW w:w="636"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3.</w:t>
            </w:r>
          </w:p>
        </w:tc>
        <w:tc>
          <w:tcPr>
            <w:tcW w:w="3565"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I. izmjene i dopune Proračuna Općine Šodolovci za 2023. godinu s pripadajućim programima</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II. kvartal</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 xml:space="preserve">30 dana </w:t>
            </w:r>
          </w:p>
        </w:tc>
        <w:tc>
          <w:tcPr>
            <w:tcW w:w="2247"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 xml:space="preserve">Internetsko savjetovanje putem na službenoj web stranici općine </w:t>
            </w:r>
            <w:hyperlink r:id="rId17" w:history="1">
              <w:r w:rsidRPr="00B62995">
                <w:rPr>
                  <w:rFonts w:ascii="Times New Roman" w:hAnsi="Times New Roman" w:cs="Times New Roman"/>
                  <w:color w:val="0563C1" w:themeColor="hyperlink"/>
                  <w:sz w:val="24"/>
                  <w:szCs w:val="24"/>
                  <w:u w:val="single"/>
                </w:rPr>
                <w:t>www.sodolovci.hr</w:t>
              </w:r>
            </w:hyperlink>
            <w:r w:rsidRPr="00B62995">
              <w:rPr>
                <w:rFonts w:ascii="Times New Roman" w:hAnsi="Times New Roman" w:cs="Times New Roman"/>
                <w:sz w:val="24"/>
                <w:szCs w:val="24"/>
              </w:rPr>
              <w:t xml:space="preserve"> </w:t>
            </w:r>
          </w:p>
        </w:tc>
      </w:tr>
      <w:tr w:rsidR="00B62995" w:rsidRPr="00B62995" w:rsidTr="00C15742">
        <w:trPr>
          <w:trHeight w:val="375"/>
        </w:trPr>
        <w:tc>
          <w:tcPr>
            <w:tcW w:w="636"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4.</w:t>
            </w:r>
          </w:p>
        </w:tc>
        <w:tc>
          <w:tcPr>
            <w:tcW w:w="3565"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Odluka o proglašenju komunalne infrastrukture javnim dobrom u općoj uporabi</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II. kvartal</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30 dana</w:t>
            </w:r>
          </w:p>
        </w:tc>
        <w:tc>
          <w:tcPr>
            <w:tcW w:w="2247"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 xml:space="preserve">Internetsko savjetovanje putem na službenoj web stranici općine </w:t>
            </w:r>
            <w:hyperlink r:id="rId18" w:history="1">
              <w:r w:rsidRPr="00B62995">
                <w:rPr>
                  <w:rFonts w:ascii="Times New Roman" w:hAnsi="Times New Roman" w:cs="Times New Roman"/>
                  <w:color w:val="0563C1" w:themeColor="hyperlink"/>
                  <w:sz w:val="24"/>
                  <w:szCs w:val="24"/>
                  <w:u w:val="single"/>
                </w:rPr>
                <w:t>www.sodolovci.hr</w:t>
              </w:r>
            </w:hyperlink>
            <w:r w:rsidRPr="00B62995">
              <w:rPr>
                <w:rFonts w:ascii="Times New Roman" w:hAnsi="Times New Roman" w:cs="Times New Roman"/>
                <w:sz w:val="24"/>
                <w:szCs w:val="24"/>
              </w:rPr>
              <w:t xml:space="preserve"> </w:t>
            </w:r>
          </w:p>
        </w:tc>
      </w:tr>
      <w:tr w:rsidR="00B62995" w:rsidRPr="00B62995" w:rsidTr="00C15742">
        <w:trPr>
          <w:trHeight w:val="390"/>
        </w:trPr>
        <w:tc>
          <w:tcPr>
            <w:tcW w:w="636"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lastRenderedPageBreak/>
              <w:t>5.</w:t>
            </w:r>
          </w:p>
        </w:tc>
        <w:tc>
          <w:tcPr>
            <w:tcW w:w="3565"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II. izmjene i dopuna Proračuna Općine Šodolovci za 2023. godinu s pripadajućim programima</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 xml:space="preserve">IV. kvartal </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 xml:space="preserve">30 dana </w:t>
            </w:r>
          </w:p>
        </w:tc>
        <w:tc>
          <w:tcPr>
            <w:tcW w:w="2247"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 xml:space="preserve">Internetsko savjetovanje putem na službenoj web stranici općine </w:t>
            </w:r>
            <w:hyperlink r:id="rId19" w:history="1">
              <w:r w:rsidRPr="00B62995">
                <w:rPr>
                  <w:rFonts w:ascii="Times New Roman" w:hAnsi="Times New Roman" w:cs="Times New Roman"/>
                  <w:color w:val="0563C1" w:themeColor="hyperlink"/>
                  <w:sz w:val="24"/>
                  <w:szCs w:val="24"/>
                  <w:u w:val="single"/>
                </w:rPr>
                <w:t>www.sdolovci.hr</w:t>
              </w:r>
            </w:hyperlink>
            <w:r w:rsidRPr="00B62995">
              <w:rPr>
                <w:rFonts w:ascii="Times New Roman" w:hAnsi="Times New Roman" w:cs="Times New Roman"/>
                <w:sz w:val="24"/>
                <w:szCs w:val="24"/>
              </w:rPr>
              <w:t xml:space="preserve"> </w:t>
            </w:r>
          </w:p>
        </w:tc>
      </w:tr>
      <w:tr w:rsidR="00B62995" w:rsidRPr="00B62995" w:rsidTr="00C15742">
        <w:trPr>
          <w:trHeight w:val="450"/>
        </w:trPr>
        <w:tc>
          <w:tcPr>
            <w:tcW w:w="636"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6.</w:t>
            </w:r>
          </w:p>
        </w:tc>
        <w:tc>
          <w:tcPr>
            <w:tcW w:w="3565"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Proračun Općine Šodolovci za 2024. godinu s pripadajućim programima</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IV. kvartal</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 xml:space="preserve">30 dana </w:t>
            </w:r>
          </w:p>
        </w:tc>
        <w:tc>
          <w:tcPr>
            <w:tcW w:w="2247"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 xml:space="preserve">Internetsko savjetovanje putem na službenoj web stranici općine </w:t>
            </w:r>
            <w:hyperlink r:id="rId20" w:history="1">
              <w:r w:rsidRPr="00B62995">
                <w:rPr>
                  <w:rFonts w:ascii="Times New Roman" w:hAnsi="Times New Roman" w:cs="Times New Roman"/>
                  <w:color w:val="0563C1" w:themeColor="hyperlink"/>
                  <w:sz w:val="24"/>
                  <w:szCs w:val="24"/>
                  <w:u w:val="single"/>
                </w:rPr>
                <w:t>www.sodolovci.hr</w:t>
              </w:r>
            </w:hyperlink>
            <w:r w:rsidRPr="00B62995">
              <w:rPr>
                <w:rFonts w:ascii="Times New Roman" w:hAnsi="Times New Roman" w:cs="Times New Roman"/>
                <w:sz w:val="24"/>
                <w:szCs w:val="24"/>
              </w:rPr>
              <w:t xml:space="preserve"> </w:t>
            </w:r>
          </w:p>
        </w:tc>
      </w:tr>
      <w:tr w:rsidR="00B62995" w:rsidRPr="00B62995" w:rsidTr="00C15742">
        <w:trPr>
          <w:trHeight w:val="450"/>
        </w:trPr>
        <w:tc>
          <w:tcPr>
            <w:tcW w:w="636"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7.</w:t>
            </w:r>
          </w:p>
        </w:tc>
        <w:tc>
          <w:tcPr>
            <w:tcW w:w="3565"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Plan upravljanja i raspolaganja imovinom u vlasništvu Općine Šodolovci za 2024. godinu</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 xml:space="preserve">IV. kvartal </w:t>
            </w:r>
          </w:p>
        </w:tc>
        <w:tc>
          <w:tcPr>
            <w:tcW w:w="2163"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30 dana</w:t>
            </w:r>
          </w:p>
        </w:tc>
        <w:tc>
          <w:tcPr>
            <w:tcW w:w="2247" w:type="dxa"/>
          </w:tcPr>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 xml:space="preserve">Internetsko savjetovanje putem na službenoj web stranici općine </w:t>
            </w:r>
            <w:hyperlink r:id="rId21" w:history="1">
              <w:r w:rsidRPr="00B62995">
                <w:rPr>
                  <w:rFonts w:ascii="Times New Roman" w:hAnsi="Times New Roman" w:cs="Times New Roman"/>
                  <w:color w:val="0563C1" w:themeColor="hyperlink"/>
                  <w:sz w:val="24"/>
                  <w:szCs w:val="24"/>
                  <w:u w:val="single"/>
                </w:rPr>
                <w:t>www.sodolovci.hr</w:t>
              </w:r>
            </w:hyperlink>
          </w:p>
        </w:tc>
      </w:tr>
    </w:tbl>
    <w:p w:rsidR="00B62995" w:rsidRPr="00B62995" w:rsidRDefault="00B62995" w:rsidP="00B62995">
      <w:pPr>
        <w:spacing w:after="160" w:line="259" w:lineRule="auto"/>
        <w:jc w:val="both"/>
        <w:rPr>
          <w:rFonts w:ascii="Times New Roman" w:hAnsi="Times New Roman" w:cs="Times New Roman"/>
          <w:sz w:val="24"/>
          <w:szCs w:val="24"/>
        </w:rPr>
      </w:pPr>
    </w:p>
    <w:p w:rsidR="00B62995" w:rsidRPr="00B62995" w:rsidRDefault="00B62995" w:rsidP="00B62995">
      <w:pPr>
        <w:spacing w:after="160" w:line="259" w:lineRule="auto"/>
        <w:jc w:val="center"/>
        <w:rPr>
          <w:rFonts w:ascii="Times New Roman" w:hAnsi="Times New Roman" w:cs="Times New Roman"/>
          <w:sz w:val="24"/>
          <w:szCs w:val="24"/>
        </w:rPr>
      </w:pPr>
      <w:r w:rsidRPr="00B62995">
        <w:rPr>
          <w:rFonts w:ascii="Times New Roman" w:hAnsi="Times New Roman" w:cs="Times New Roman"/>
          <w:sz w:val="24"/>
          <w:szCs w:val="24"/>
        </w:rPr>
        <w:t>Članak 3.</w:t>
      </w:r>
    </w:p>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Ako se tijekom godine ukaže potreba za donošenjem općih te drugih strateških odnosno planskih akata koji nisu obuhvaćeni ovim Planom, a spadaju u pitanja o kojima se provodi savjetovanje sa zainteresiranom javnošću i za te akte provest će se propisani postupak savjetovanja sa zainteresiranom javnošću.</w:t>
      </w:r>
    </w:p>
    <w:p w:rsidR="00B62995" w:rsidRPr="00B62995" w:rsidRDefault="00B62995" w:rsidP="00B62995">
      <w:pPr>
        <w:spacing w:after="160" w:line="259" w:lineRule="auto"/>
        <w:jc w:val="center"/>
        <w:rPr>
          <w:rFonts w:ascii="Times New Roman" w:hAnsi="Times New Roman" w:cs="Times New Roman"/>
          <w:sz w:val="24"/>
          <w:szCs w:val="24"/>
        </w:rPr>
      </w:pPr>
      <w:r w:rsidRPr="00B62995">
        <w:rPr>
          <w:rFonts w:ascii="Times New Roman" w:hAnsi="Times New Roman" w:cs="Times New Roman"/>
          <w:sz w:val="24"/>
          <w:szCs w:val="24"/>
        </w:rPr>
        <w:t>Članak 4.</w:t>
      </w:r>
    </w:p>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Za provedbu savjetovanja sa zainteresiranom javnošću zadužen je Jedinstveni upravni odjel.</w:t>
      </w:r>
    </w:p>
    <w:p w:rsidR="00B62995" w:rsidRPr="00B62995" w:rsidRDefault="00B62995" w:rsidP="00B62995">
      <w:pPr>
        <w:spacing w:after="160" w:line="259" w:lineRule="auto"/>
        <w:jc w:val="center"/>
        <w:rPr>
          <w:rFonts w:ascii="Times New Roman" w:hAnsi="Times New Roman" w:cs="Times New Roman"/>
          <w:sz w:val="24"/>
          <w:szCs w:val="24"/>
        </w:rPr>
      </w:pPr>
      <w:r w:rsidRPr="00B62995">
        <w:rPr>
          <w:rFonts w:ascii="Times New Roman" w:hAnsi="Times New Roman" w:cs="Times New Roman"/>
          <w:sz w:val="24"/>
          <w:szCs w:val="24"/>
        </w:rPr>
        <w:t>Članak 5.</w:t>
      </w:r>
    </w:p>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 xml:space="preserve">Ovaj stupa na snagu danom donošenja a objavit će se u „službenom glasniku općine Šodolovci“ te na službenim internetskim stranicama Općine Šodolovci </w:t>
      </w:r>
      <w:hyperlink r:id="rId22" w:history="1">
        <w:r w:rsidRPr="00B62995">
          <w:rPr>
            <w:rFonts w:ascii="Times New Roman" w:hAnsi="Times New Roman" w:cs="Times New Roman"/>
            <w:color w:val="0563C1" w:themeColor="hyperlink"/>
            <w:sz w:val="24"/>
            <w:szCs w:val="24"/>
            <w:u w:val="single"/>
          </w:rPr>
          <w:t>www.sodolovci.hr</w:t>
        </w:r>
      </w:hyperlink>
      <w:r w:rsidRPr="00B62995">
        <w:rPr>
          <w:rFonts w:ascii="Times New Roman" w:hAnsi="Times New Roman" w:cs="Times New Roman"/>
          <w:sz w:val="24"/>
          <w:szCs w:val="24"/>
        </w:rPr>
        <w:t xml:space="preserve"> .</w:t>
      </w:r>
    </w:p>
    <w:p w:rsidR="00B62995" w:rsidRPr="00B62995" w:rsidRDefault="00B62995" w:rsidP="00B62995">
      <w:pPr>
        <w:spacing w:after="160" w:line="259" w:lineRule="auto"/>
        <w:jc w:val="both"/>
        <w:rPr>
          <w:rFonts w:ascii="Times New Roman" w:hAnsi="Times New Roman" w:cs="Times New Roman"/>
          <w:sz w:val="24"/>
          <w:szCs w:val="24"/>
        </w:rPr>
      </w:pPr>
    </w:p>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KLASA: 013-02/22-01/1</w:t>
      </w:r>
    </w:p>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URBROJ: 2158-36-02-22-1</w:t>
      </w:r>
    </w:p>
    <w:p w:rsidR="00B62995" w:rsidRPr="00B62995" w:rsidRDefault="00B62995" w:rsidP="00B62995">
      <w:pPr>
        <w:spacing w:after="160" w:line="259" w:lineRule="auto"/>
        <w:jc w:val="both"/>
        <w:rPr>
          <w:rFonts w:ascii="Times New Roman" w:hAnsi="Times New Roman" w:cs="Times New Roman"/>
          <w:sz w:val="24"/>
          <w:szCs w:val="24"/>
        </w:rPr>
      </w:pPr>
      <w:r w:rsidRPr="00B62995">
        <w:rPr>
          <w:rFonts w:ascii="Times New Roman" w:hAnsi="Times New Roman" w:cs="Times New Roman"/>
          <w:sz w:val="24"/>
          <w:szCs w:val="24"/>
        </w:rPr>
        <w:t>Šodolovci, 30. prosinca 2022. godine</w:t>
      </w:r>
    </w:p>
    <w:p w:rsidR="001D710E" w:rsidRPr="00B62995" w:rsidRDefault="00B62995" w:rsidP="00B62995">
      <w:pPr>
        <w:spacing w:after="160" w:line="240" w:lineRule="auto"/>
        <w:ind w:right="396"/>
        <w:jc w:val="both"/>
        <w:rPr>
          <w:rFonts w:ascii="Times New Roman" w:hAnsi="Times New Roman" w:cs="Times New Roman"/>
          <w:sz w:val="24"/>
          <w:szCs w:val="24"/>
        </w:rPr>
      </w:pPr>
      <w:r w:rsidRPr="00B62995">
        <w:rPr>
          <w:rFonts w:ascii="Times New Roman" w:hAnsi="Times New Roman" w:cs="Times New Roman"/>
          <w:sz w:val="24"/>
          <w:szCs w:val="24"/>
        </w:rPr>
        <w:t xml:space="preserve">                                                                                                       OPĆINSKI NAČELNIK</w:t>
      </w:r>
    </w:p>
    <w:p w:rsidR="00B62995" w:rsidRDefault="00B62995" w:rsidP="00B62995">
      <w:pPr>
        <w:spacing w:after="160" w:line="240" w:lineRule="auto"/>
        <w:ind w:right="396"/>
        <w:jc w:val="both"/>
        <w:rPr>
          <w:rFonts w:ascii="Times New Roman" w:hAnsi="Times New Roman" w:cs="Times New Roman"/>
          <w:sz w:val="24"/>
          <w:szCs w:val="24"/>
        </w:rPr>
      </w:pPr>
      <w:r w:rsidRPr="00B62995">
        <w:rPr>
          <w:rFonts w:ascii="Times New Roman" w:hAnsi="Times New Roman" w:cs="Times New Roman"/>
          <w:sz w:val="24"/>
          <w:szCs w:val="24"/>
        </w:rPr>
        <w:t xml:space="preserve">                                                                                                                  Dragan Zorić</w:t>
      </w:r>
    </w:p>
    <w:p w:rsidR="00B62995" w:rsidRDefault="00B62995" w:rsidP="00B62995">
      <w:pPr>
        <w:spacing w:after="160" w:line="240" w:lineRule="auto"/>
        <w:ind w:right="396"/>
        <w:jc w:val="center"/>
        <w:rPr>
          <w:rFonts w:ascii="Times New Roman" w:hAnsi="Times New Roman" w:cs="Times New Roman"/>
          <w:sz w:val="24"/>
          <w:szCs w:val="24"/>
        </w:rPr>
      </w:pPr>
      <w:r>
        <w:rPr>
          <w:rFonts w:ascii="Times New Roman" w:hAnsi="Times New Roman" w:cs="Times New Roman"/>
          <w:sz w:val="24"/>
          <w:szCs w:val="24"/>
        </w:rPr>
        <w:t>**********</w:t>
      </w:r>
    </w:p>
    <w:p w:rsidR="00B62995" w:rsidRDefault="00B62995" w:rsidP="00B62995">
      <w:pPr>
        <w:spacing w:after="160" w:line="240" w:lineRule="auto"/>
        <w:ind w:right="396"/>
        <w:jc w:val="both"/>
        <w:rPr>
          <w:rFonts w:ascii="Times New Roman" w:hAnsi="Times New Roman" w:cs="Times New Roman"/>
          <w:sz w:val="24"/>
          <w:szCs w:val="24"/>
        </w:rPr>
        <w:sectPr w:rsidR="00B62995" w:rsidSect="00B62995">
          <w:pgSz w:w="11906" w:h="16838"/>
          <w:pgMar w:top="1417" w:right="1417" w:bottom="1417" w:left="1417" w:header="708" w:footer="708" w:gutter="0"/>
          <w:cols w:space="708"/>
          <w:docGrid w:linePitch="360"/>
        </w:sectPr>
      </w:pPr>
    </w:p>
    <w:p w:rsidR="00B62995" w:rsidRDefault="00B62995" w:rsidP="00B6299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Temeljem odredbi Zakona o udrugama („Narodne novine“ broj 74/14, 70/17, 98/19 i 151/22), članka 8. Uredbe o kriterijima, mjerilima i postupcima financiranja i ugovaranja programa i projekata od interesa za opće odbor koje provode udruge- u daljnjem tekstu: Uredba  ( „ Narodne novine broj 26/15 i 37/21) i </w:t>
      </w:r>
      <w:r w:rsidRPr="007C5D82">
        <w:rPr>
          <w:rFonts w:ascii="Times New Roman" w:eastAsia="Calibri" w:hAnsi="Times New Roman" w:cs="Times New Roman"/>
          <w:bCs/>
          <w:sz w:val="24"/>
          <w:szCs w:val="24"/>
        </w:rPr>
        <w:t xml:space="preserve">članka 46. Statuta općine Šodolovci ( „službeni glasnik općine Šodolovci „ broj  2/21) </w:t>
      </w:r>
      <w:r w:rsidRPr="0027395E">
        <w:rPr>
          <w:rFonts w:ascii="Times New Roman" w:eastAsia="Calibri" w:hAnsi="Times New Roman" w:cs="Times New Roman"/>
          <w:bCs/>
          <w:sz w:val="24"/>
          <w:szCs w:val="24"/>
        </w:rPr>
        <w:t xml:space="preserve">općinski načelnik Općine Šodolovci dana </w:t>
      </w:r>
      <w:r>
        <w:rPr>
          <w:rFonts w:ascii="Times New Roman" w:eastAsia="Calibri" w:hAnsi="Times New Roman" w:cs="Times New Roman"/>
          <w:bCs/>
          <w:sz w:val="24"/>
          <w:szCs w:val="24"/>
        </w:rPr>
        <w:t>05. siječnja</w:t>
      </w:r>
      <w:r w:rsidRPr="000E283A">
        <w:rPr>
          <w:rFonts w:ascii="Times New Roman" w:eastAsia="Calibri" w:hAnsi="Times New Roman" w:cs="Times New Roman"/>
          <w:bCs/>
          <w:sz w:val="24"/>
          <w:szCs w:val="24"/>
        </w:rPr>
        <w:t xml:space="preserve"> 2023. godine donosi </w:t>
      </w:r>
    </w:p>
    <w:p w:rsidR="00B62995" w:rsidRDefault="00B62995" w:rsidP="00B62995">
      <w:pPr>
        <w:spacing w:after="0" w:line="240" w:lineRule="auto"/>
        <w:jc w:val="both"/>
        <w:rPr>
          <w:rFonts w:ascii="Times New Roman" w:eastAsia="Calibri" w:hAnsi="Times New Roman" w:cs="Times New Roman"/>
          <w:bCs/>
          <w:sz w:val="24"/>
          <w:szCs w:val="24"/>
        </w:rPr>
      </w:pPr>
    </w:p>
    <w:p w:rsidR="00B62995" w:rsidRPr="0027395E" w:rsidRDefault="00B62995" w:rsidP="00B62995">
      <w:pPr>
        <w:spacing w:after="0" w:line="240" w:lineRule="auto"/>
        <w:jc w:val="center"/>
        <w:rPr>
          <w:rFonts w:ascii="Times New Roman" w:eastAsia="Calibri" w:hAnsi="Times New Roman" w:cs="Times New Roman"/>
          <w:b/>
          <w:sz w:val="24"/>
          <w:szCs w:val="24"/>
        </w:rPr>
      </w:pPr>
      <w:r w:rsidRPr="0027395E">
        <w:rPr>
          <w:rFonts w:ascii="Times New Roman" w:eastAsia="Calibri" w:hAnsi="Times New Roman" w:cs="Times New Roman"/>
          <w:b/>
          <w:sz w:val="24"/>
          <w:szCs w:val="24"/>
        </w:rPr>
        <w:t>GODIŠNJI PLAN</w:t>
      </w:r>
    </w:p>
    <w:p w:rsidR="00B62995" w:rsidRDefault="00B62995" w:rsidP="00B62995">
      <w:pPr>
        <w:spacing w:after="0" w:line="240" w:lineRule="auto"/>
        <w:jc w:val="center"/>
        <w:rPr>
          <w:rFonts w:ascii="Times New Roman" w:eastAsia="Calibri" w:hAnsi="Times New Roman" w:cs="Times New Roman"/>
          <w:b/>
          <w:sz w:val="24"/>
          <w:szCs w:val="24"/>
        </w:rPr>
      </w:pPr>
      <w:r w:rsidRPr="0027395E">
        <w:rPr>
          <w:rFonts w:ascii="Times New Roman" w:eastAsia="Calibri" w:hAnsi="Times New Roman" w:cs="Times New Roman"/>
          <w:b/>
          <w:sz w:val="24"/>
          <w:szCs w:val="24"/>
        </w:rPr>
        <w:t xml:space="preserve">Raspisivanja javnih natječaja i javnih poziva financiranja udruga iz proračuna Općine Šodolovci </w:t>
      </w:r>
      <w:r>
        <w:rPr>
          <w:rFonts w:ascii="Times New Roman" w:eastAsia="Calibri" w:hAnsi="Times New Roman" w:cs="Times New Roman"/>
          <w:b/>
          <w:sz w:val="24"/>
          <w:szCs w:val="24"/>
        </w:rPr>
        <w:t>za</w:t>
      </w:r>
      <w:r w:rsidRPr="0027395E">
        <w:rPr>
          <w:rFonts w:ascii="Times New Roman" w:eastAsia="Calibri" w:hAnsi="Times New Roman" w:cs="Times New Roman"/>
          <w:b/>
          <w:sz w:val="24"/>
          <w:szCs w:val="24"/>
        </w:rPr>
        <w:t xml:space="preserve"> 202</w:t>
      </w:r>
      <w:r>
        <w:rPr>
          <w:rFonts w:ascii="Times New Roman" w:eastAsia="Calibri" w:hAnsi="Times New Roman" w:cs="Times New Roman"/>
          <w:b/>
          <w:sz w:val="24"/>
          <w:szCs w:val="24"/>
        </w:rPr>
        <w:t>3</w:t>
      </w:r>
      <w:r w:rsidRPr="0027395E">
        <w:rPr>
          <w:rFonts w:ascii="Times New Roman" w:eastAsia="Calibri" w:hAnsi="Times New Roman" w:cs="Times New Roman"/>
          <w:b/>
          <w:sz w:val="24"/>
          <w:szCs w:val="24"/>
        </w:rPr>
        <w:t>.godin</w:t>
      </w:r>
      <w:r>
        <w:rPr>
          <w:rFonts w:ascii="Times New Roman" w:eastAsia="Calibri" w:hAnsi="Times New Roman" w:cs="Times New Roman"/>
          <w:b/>
          <w:sz w:val="24"/>
          <w:szCs w:val="24"/>
        </w:rPr>
        <w:t>u</w:t>
      </w:r>
    </w:p>
    <w:p w:rsidR="00B62995" w:rsidRDefault="00B62995" w:rsidP="00B62995">
      <w:pPr>
        <w:spacing w:after="0" w:line="240" w:lineRule="auto"/>
        <w:jc w:val="center"/>
        <w:rPr>
          <w:rFonts w:ascii="Times New Roman" w:eastAsia="Calibri" w:hAnsi="Times New Roman" w:cs="Times New Roman"/>
          <w:b/>
          <w:sz w:val="24"/>
          <w:szCs w:val="24"/>
        </w:rPr>
      </w:pPr>
    </w:p>
    <w:p w:rsidR="00B62995" w:rsidRDefault="00B62995" w:rsidP="00B62995">
      <w:pPr>
        <w:spacing w:after="0" w:line="240" w:lineRule="auto"/>
        <w:jc w:val="center"/>
        <w:rPr>
          <w:rFonts w:ascii="Times New Roman" w:eastAsia="Calibri" w:hAnsi="Times New Roman" w:cs="Times New Roman"/>
          <w:b/>
          <w:sz w:val="24"/>
          <w:szCs w:val="24"/>
        </w:rPr>
      </w:pPr>
    </w:p>
    <w:p w:rsidR="00B62995" w:rsidRDefault="00B62995" w:rsidP="00B6299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Članak 1.</w:t>
      </w:r>
    </w:p>
    <w:p w:rsidR="00B62995" w:rsidRDefault="00B62995" w:rsidP="00B6299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Ovim se planom definiraju natječaji i javni pozivi za dodjelu financijskih sredstava koje će raspisivati Općina Šodolovci za 2023. godinu, ukupna vrijednost natječaja, okvirni broj planiranih ugovora, okvirni datum raspisivanja natječaja, rok na koji se ostvaruje financijska podrška te okvirni datum ugovaranja projekta.</w:t>
      </w:r>
    </w:p>
    <w:p w:rsidR="00B62995" w:rsidRDefault="00B62995" w:rsidP="00B62995">
      <w:pPr>
        <w:spacing w:after="0" w:line="240" w:lineRule="auto"/>
        <w:jc w:val="center"/>
        <w:rPr>
          <w:rFonts w:ascii="Times New Roman" w:eastAsia="Calibri" w:hAnsi="Times New Roman" w:cs="Times New Roman"/>
          <w:bCs/>
          <w:sz w:val="24"/>
          <w:szCs w:val="24"/>
        </w:rPr>
      </w:pPr>
    </w:p>
    <w:p w:rsidR="00B62995" w:rsidRDefault="00B62995" w:rsidP="00B6299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Članak 2.</w:t>
      </w:r>
    </w:p>
    <w:p w:rsidR="00B62995" w:rsidRDefault="00B62995" w:rsidP="00B6299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Plan raspisivanja natječaja i javnih poziva okvirnog je karaktera i podložan je promjenama te će  prema potrebi Općina Šodolovci raspisati i dodatne natječaje ili javne pozive , ovisno o raspoloživosti financijskih sredstava.</w:t>
      </w:r>
    </w:p>
    <w:p w:rsidR="00B62995" w:rsidRDefault="00B62995" w:rsidP="00B62995">
      <w:pPr>
        <w:spacing w:after="0" w:line="240" w:lineRule="auto"/>
        <w:jc w:val="center"/>
        <w:rPr>
          <w:rFonts w:ascii="Times New Roman" w:eastAsia="Calibri" w:hAnsi="Times New Roman" w:cs="Times New Roman"/>
          <w:bCs/>
          <w:sz w:val="24"/>
          <w:szCs w:val="24"/>
        </w:rPr>
      </w:pPr>
    </w:p>
    <w:p w:rsidR="00B62995" w:rsidRDefault="00B62995" w:rsidP="00B62995">
      <w:pPr>
        <w:spacing w:after="0" w:line="240" w:lineRule="auto"/>
        <w:jc w:val="center"/>
        <w:rPr>
          <w:rFonts w:ascii="Times New Roman" w:eastAsia="Calibri" w:hAnsi="Times New Roman" w:cs="Times New Roman"/>
          <w:bCs/>
          <w:sz w:val="24"/>
          <w:szCs w:val="24"/>
        </w:rPr>
      </w:pPr>
    </w:p>
    <w:p w:rsidR="00B62995" w:rsidRDefault="00B62995" w:rsidP="00B6299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Članak 3.</w:t>
      </w:r>
    </w:p>
    <w:p w:rsidR="00B62995" w:rsidRDefault="00B62995" w:rsidP="00B62995">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Sredstva za provedbu natječaja i javnih poziva osigurat će se u Proračunu Općine Šodolovci za 2023. godinu a Plan raspisivanja natječaja i javnih poziva definira se u tablici u prilogu.</w:t>
      </w:r>
    </w:p>
    <w:p w:rsidR="00B62995" w:rsidRDefault="00B62995" w:rsidP="00B62995">
      <w:pPr>
        <w:spacing w:after="0" w:line="240" w:lineRule="auto"/>
        <w:rPr>
          <w:rFonts w:ascii="Times New Roman" w:eastAsia="Calibri" w:hAnsi="Times New Roman" w:cs="Times New Roman"/>
          <w:bCs/>
          <w:sz w:val="24"/>
          <w:szCs w:val="24"/>
        </w:rPr>
      </w:pPr>
    </w:p>
    <w:p w:rsidR="00B62995" w:rsidRDefault="00B62995" w:rsidP="00B62995">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Članak 4.</w:t>
      </w:r>
    </w:p>
    <w:p w:rsidR="00B62995" w:rsidRDefault="00B62995" w:rsidP="00B62995">
      <w:pPr>
        <w:spacing w:after="0"/>
        <w:jc w:val="both"/>
        <w:rPr>
          <w:rFonts w:ascii="Times New Roman" w:hAnsi="Times New Roman" w:cs="Times New Roman"/>
          <w:sz w:val="24"/>
          <w:szCs w:val="24"/>
        </w:rPr>
      </w:pPr>
      <w:r>
        <w:rPr>
          <w:rFonts w:ascii="Times New Roman" w:hAnsi="Times New Roman" w:cs="Times New Roman"/>
          <w:sz w:val="24"/>
          <w:szCs w:val="24"/>
        </w:rPr>
        <w:t>Ova Odluka stupa na snagu danom donošenja, a objavit će se u „službenom glasniku Općine Šodolovci“.</w:t>
      </w:r>
    </w:p>
    <w:p w:rsidR="00B62995" w:rsidRDefault="00B62995" w:rsidP="00B62995">
      <w:pPr>
        <w:spacing w:after="0" w:line="240" w:lineRule="auto"/>
        <w:rPr>
          <w:rFonts w:ascii="Times New Roman" w:eastAsia="Calibri" w:hAnsi="Times New Roman" w:cs="Times New Roman"/>
          <w:bCs/>
          <w:sz w:val="24"/>
          <w:szCs w:val="24"/>
        </w:rPr>
      </w:pPr>
    </w:p>
    <w:p w:rsidR="00B62995" w:rsidRPr="00D344FE" w:rsidRDefault="00B62995" w:rsidP="00B62995">
      <w:pPr>
        <w:spacing w:after="0" w:line="240" w:lineRule="auto"/>
        <w:rPr>
          <w:rFonts w:ascii="Times New Roman" w:eastAsia="Calibri" w:hAnsi="Times New Roman" w:cs="Times New Roman"/>
          <w:bCs/>
          <w:color w:val="FF0000"/>
          <w:sz w:val="24"/>
          <w:szCs w:val="24"/>
        </w:rPr>
      </w:pPr>
    </w:p>
    <w:p w:rsidR="00B62995" w:rsidRPr="007445DB" w:rsidRDefault="00B62995" w:rsidP="00B62995">
      <w:pPr>
        <w:spacing w:after="0" w:line="240" w:lineRule="auto"/>
        <w:rPr>
          <w:rFonts w:ascii="Times New Roman" w:eastAsia="Calibri" w:hAnsi="Times New Roman" w:cs="Times New Roman"/>
          <w:bCs/>
          <w:sz w:val="24"/>
          <w:szCs w:val="24"/>
        </w:rPr>
      </w:pPr>
      <w:r w:rsidRPr="007445DB">
        <w:rPr>
          <w:rFonts w:ascii="Times New Roman" w:eastAsia="Calibri" w:hAnsi="Times New Roman" w:cs="Times New Roman"/>
          <w:bCs/>
          <w:sz w:val="24"/>
          <w:szCs w:val="24"/>
        </w:rPr>
        <w:t>KLASA:402-05/23-01/1</w:t>
      </w:r>
    </w:p>
    <w:p w:rsidR="00B62995" w:rsidRPr="007445DB" w:rsidRDefault="00B62995" w:rsidP="00B62995">
      <w:pPr>
        <w:spacing w:after="0" w:line="240" w:lineRule="auto"/>
        <w:rPr>
          <w:rFonts w:ascii="Times New Roman" w:eastAsia="Calibri" w:hAnsi="Times New Roman" w:cs="Times New Roman"/>
          <w:bCs/>
          <w:sz w:val="24"/>
          <w:szCs w:val="24"/>
        </w:rPr>
      </w:pPr>
      <w:r w:rsidRPr="007445DB">
        <w:rPr>
          <w:rFonts w:ascii="Times New Roman" w:eastAsia="Calibri" w:hAnsi="Times New Roman" w:cs="Times New Roman"/>
          <w:bCs/>
          <w:sz w:val="24"/>
          <w:szCs w:val="24"/>
        </w:rPr>
        <w:t>URBROJ:2158-36-02-23-1</w:t>
      </w:r>
    </w:p>
    <w:p w:rsidR="00B62995" w:rsidRPr="006A1C43" w:rsidRDefault="00B62995" w:rsidP="00B62995">
      <w:pPr>
        <w:spacing w:after="0" w:line="240" w:lineRule="auto"/>
        <w:rPr>
          <w:rFonts w:ascii="Times New Roman" w:eastAsia="Calibri" w:hAnsi="Times New Roman" w:cs="Times New Roman"/>
          <w:bCs/>
          <w:sz w:val="24"/>
          <w:szCs w:val="24"/>
        </w:rPr>
      </w:pPr>
      <w:r w:rsidRPr="006A1C43">
        <w:rPr>
          <w:rFonts w:ascii="Times New Roman" w:eastAsia="Calibri" w:hAnsi="Times New Roman" w:cs="Times New Roman"/>
          <w:bCs/>
          <w:sz w:val="24"/>
          <w:szCs w:val="24"/>
        </w:rPr>
        <w:t>Šodolovci, 05. siječnja 2023.</w:t>
      </w:r>
    </w:p>
    <w:p w:rsidR="00B62995" w:rsidRDefault="00B62995" w:rsidP="00B62995">
      <w:pPr>
        <w:spacing w:after="0" w:line="240" w:lineRule="auto"/>
        <w:ind w:left="1152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Općinski načelnik:                                       Dragan Zorić</w:t>
      </w:r>
    </w:p>
    <w:p w:rsidR="00B62995" w:rsidRPr="00F43363" w:rsidRDefault="00B62995" w:rsidP="00B62995">
      <w:pPr>
        <w:spacing w:after="0" w:line="240" w:lineRule="auto"/>
        <w:rPr>
          <w:rFonts w:ascii="Times New Roman" w:eastAsia="Calibri" w:hAnsi="Times New Roman" w:cs="Times New Roman"/>
          <w:b/>
          <w:sz w:val="24"/>
          <w:szCs w:val="24"/>
        </w:rPr>
      </w:pPr>
      <w:r w:rsidRPr="00F43363">
        <w:rPr>
          <w:rFonts w:ascii="Times New Roman" w:eastAsia="Calibri" w:hAnsi="Times New Roman" w:cs="Times New Roman"/>
          <w:b/>
          <w:sz w:val="24"/>
          <w:szCs w:val="24"/>
        </w:rPr>
        <w:lastRenderedPageBreak/>
        <w:t>PRILOG 1.</w:t>
      </w:r>
    </w:p>
    <w:p w:rsidR="00B62995" w:rsidRDefault="00B62995" w:rsidP="00B62995">
      <w:pPr>
        <w:spacing w:after="0" w:line="240" w:lineRule="auto"/>
        <w:rPr>
          <w:rFonts w:ascii="Times New Roman" w:eastAsia="Calibri" w:hAnsi="Times New Roman" w:cs="Times New Roman"/>
          <w:bCs/>
          <w:sz w:val="24"/>
          <w:szCs w:val="24"/>
        </w:rPr>
      </w:pPr>
    </w:p>
    <w:p w:rsidR="00B62995" w:rsidRDefault="00B62995" w:rsidP="00B62995">
      <w:pPr>
        <w:spacing w:after="0" w:line="240" w:lineRule="auto"/>
        <w:jc w:val="center"/>
        <w:rPr>
          <w:rFonts w:ascii="Times New Roman" w:eastAsia="Calibri" w:hAnsi="Times New Roman" w:cs="Times New Roman"/>
          <w:b/>
          <w:sz w:val="24"/>
          <w:szCs w:val="24"/>
        </w:rPr>
      </w:pPr>
      <w:r w:rsidRPr="00F43363">
        <w:rPr>
          <w:rFonts w:ascii="Times New Roman" w:eastAsia="Calibri" w:hAnsi="Times New Roman" w:cs="Times New Roman"/>
          <w:b/>
          <w:sz w:val="24"/>
          <w:szCs w:val="24"/>
        </w:rPr>
        <w:t>GODIŠNJI PLAN RASPISIVANJA JAVNIH NATJEČAJA I JAVNIH POZIVA FINANCIRANJA UDURGA IZ PRORAČUNA OPĆINE ŠODOLOVCI U 202</w:t>
      </w:r>
      <w:r>
        <w:rPr>
          <w:rFonts w:ascii="Times New Roman" w:eastAsia="Calibri" w:hAnsi="Times New Roman" w:cs="Times New Roman"/>
          <w:b/>
          <w:sz w:val="24"/>
          <w:szCs w:val="24"/>
        </w:rPr>
        <w:t>3</w:t>
      </w:r>
      <w:r w:rsidRPr="00F43363">
        <w:rPr>
          <w:rFonts w:ascii="Times New Roman" w:eastAsia="Calibri" w:hAnsi="Times New Roman" w:cs="Times New Roman"/>
          <w:b/>
          <w:sz w:val="24"/>
          <w:szCs w:val="24"/>
        </w:rPr>
        <w:t>.GODINI</w:t>
      </w:r>
    </w:p>
    <w:p w:rsidR="00B62995" w:rsidRDefault="00B62995" w:rsidP="00B62995">
      <w:pPr>
        <w:spacing w:after="0" w:line="240" w:lineRule="auto"/>
        <w:jc w:val="center"/>
        <w:rPr>
          <w:rFonts w:ascii="Times New Roman" w:eastAsia="Calibri" w:hAnsi="Times New Roman" w:cs="Times New Roman"/>
          <w:b/>
          <w:sz w:val="24"/>
          <w:szCs w:val="24"/>
        </w:rPr>
      </w:pPr>
    </w:p>
    <w:tbl>
      <w:tblPr>
        <w:tblStyle w:val="Reetkatablice"/>
        <w:tblW w:w="0" w:type="auto"/>
        <w:tblLook w:val="04A0" w:firstRow="1" w:lastRow="0" w:firstColumn="1" w:lastColumn="0" w:noHBand="0" w:noVBand="1"/>
      </w:tblPr>
      <w:tblGrid>
        <w:gridCol w:w="704"/>
        <w:gridCol w:w="1559"/>
        <w:gridCol w:w="2385"/>
        <w:gridCol w:w="1550"/>
        <w:gridCol w:w="1550"/>
        <w:gridCol w:w="1550"/>
        <w:gridCol w:w="1550"/>
        <w:gridCol w:w="1550"/>
        <w:gridCol w:w="1550"/>
      </w:tblGrid>
      <w:tr w:rsidR="00B62995" w:rsidTr="00C15742">
        <w:trPr>
          <w:trHeight w:val="750"/>
        </w:trPr>
        <w:tc>
          <w:tcPr>
            <w:tcW w:w="704" w:type="dxa"/>
          </w:tcPr>
          <w:p w:rsidR="00B62995" w:rsidRDefault="00B62995" w:rsidP="00C1574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R.br</w:t>
            </w:r>
          </w:p>
        </w:tc>
        <w:tc>
          <w:tcPr>
            <w:tcW w:w="1559" w:type="dxa"/>
          </w:tcPr>
          <w:p w:rsidR="00B62995" w:rsidRDefault="00B62995" w:rsidP="00C1574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Naziv upravnog tijela</w:t>
            </w:r>
          </w:p>
        </w:tc>
        <w:tc>
          <w:tcPr>
            <w:tcW w:w="2385" w:type="dxa"/>
          </w:tcPr>
          <w:p w:rsidR="00B62995" w:rsidRDefault="00B62995" w:rsidP="00C1574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Naziv natječaja (oznaka aktivnosti)</w:t>
            </w:r>
          </w:p>
        </w:tc>
        <w:tc>
          <w:tcPr>
            <w:tcW w:w="1550" w:type="dxa"/>
          </w:tcPr>
          <w:p w:rsidR="00B62995" w:rsidRPr="00804BC2" w:rsidRDefault="00B62995" w:rsidP="00C15742">
            <w:pPr>
              <w:jc w:val="center"/>
              <w:rPr>
                <w:rFonts w:ascii="Times New Roman" w:eastAsia="Calibri" w:hAnsi="Times New Roman" w:cs="Times New Roman"/>
                <w:b/>
                <w:sz w:val="24"/>
                <w:szCs w:val="24"/>
              </w:rPr>
            </w:pPr>
            <w:r w:rsidRPr="00804BC2">
              <w:rPr>
                <w:rFonts w:ascii="Times New Roman" w:eastAsia="Calibri" w:hAnsi="Times New Roman" w:cs="Times New Roman"/>
                <w:b/>
                <w:sz w:val="24"/>
                <w:szCs w:val="24"/>
              </w:rPr>
              <w:t>Ukupna vrijednost natječaja</w:t>
            </w:r>
          </w:p>
        </w:tc>
        <w:tc>
          <w:tcPr>
            <w:tcW w:w="1550" w:type="dxa"/>
          </w:tcPr>
          <w:p w:rsidR="00B62995" w:rsidRDefault="00B62995" w:rsidP="00C1574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Okvirni broj planiranih ugovora</w:t>
            </w:r>
          </w:p>
        </w:tc>
        <w:tc>
          <w:tcPr>
            <w:tcW w:w="1550" w:type="dxa"/>
          </w:tcPr>
          <w:p w:rsidR="00B62995" w:rsidRDefault="00B62995" w:rsidP="00C1574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Financijska podrška se ostvaruje na rok od </w:t>
            </w:r>
          </w:p>
        </w:tc>
        <w:tc>
          <w:tcPr>
            <w:tcW w:w="1550" w:type="dxa"/>
          </w:tcPr>
          <w:p w:rsidR="00B62995" w:rsidRDefault="00B62995" w:rsidP="00C1574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Okvirni datum raspisivanja natječaja</w:t>
            </w:r>
          </w:p>
        </w:tc>
        <w:tc>
          <w:tcPr>
            <w:tcW w:w="1550" w:type="dxa"/>
          </w:tcPr>
          <w:p w:rsidR="00B62995" w:rsidRDefault="00B62995" w:rsidP="00C1574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Okvirni datum završetka natječaja</w:t>
            </w:r>
          </w:p>
        </w:tc>
        <w:tc>
          <w:tcPr>
            <w:tcW w:w="1550" w:type="dxa"/>
          </w:tcPr>
          <w:p w:rsidR="00B62995" w:rsidRDefault="00B62995" w:rsidP="00C1574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Okvirni datum za ugovaranje</w:t>
            </w:r>
          </w:p>
        </w:tc>
      </w:tr>
      <w:tr w:rsidR="00B62995" w:rsidTr="00B62995">
        <w:trPr>
          <w:trHeight w:val="2520"/>
        </w:trPr>
        <w:tc>
          <w:tcPr>
            <w:tcW w:w="704" w:type="dxa"/>
            <w:vMerge w:val="restart"/>
          </w:tcPr>
          <w:p w:rsidR="00B62995" w:rsidRPr="009E7DF0" w:rsidRDefault="00B62995" w:rsidP="00C15742">
            <w:pPr>
              <w:jc w:val="center"/>
              <w:rPr>
                <w:rFonts w:ascii="Times New Roman" w:eastAsia="Calibri" w:hAnsi="Times New Roman" w:cs="Times New Roman"/>
                <w:bCs/>
                <w:sz w:val="24"/>
                <w:szCs w:val="24"/>
              </w:rPr>
            </w:pPr>
            <w:r w:rsidRPr="009E7DF0">
              <w:rPr>
                <w:rFonts w:ascii="Times New Roman" w:eastAsia="Calibri" w:hAnsi="Times New Roman" w:cs="Times New Roman"/>
                <w:bCs/>
                <w:sz w:val="24"/>
                <w:szCs w:val="24"/>
              </w:rPr>
              <w:t>1.</w:t>
            </w:r>
          </w:p>
        </w:tc>
        <w:tc>
          <w:tcPr>
            <w:tcW w:w="1559" w:type="dxa"/>
            <w:vMerge w:val="restart"/>
          </w:tcPr>
          <w:p w:rsidR="00B62995" w:rsidRPr="009E7DF0" w:rsidRDefault="00B62995" w:rsidP="00C15742">
            <w:pPr>
              <w:jc w:val="center"/>
              <w:rPr>
                <w:rFonts w:ascii="Times New Roman" w:eastAsia="Calibri" w:hAnsi="Times New Roman" w:cs="Times New Roman"/>
                <w:bCs/>
                <w:sz w:val="24"/>
                <w:szCs w:val="24"/>
              </w:rPr>
            </w:pPr>
            <w:r w:rsidRPr="009E7DF0">
              <w:rPr>
                <w:rFonts w:ascii="Times New Roman" w:eastAsia="Calibri" w:hAnsi="Times New Roman" w:cs="Times New Roman"/>
                <w:bCs/>
                <w:sz w:val="24"/>
                <w:szCs w:val="24"/>
              </w:rPr>
              <w:t>Jedinstveni upravni odjel</w:t>
            </w:r>
          </w:p>
        </w:tc>
        <w:tc>
          <w:tcPr>
            <w:tcW w:w="2385" w:type="dxa"/>
          </w:tcPr>
          <w:p w:rsidR="00B62995" w:rsidRPr="009E7DF0" w:rsidRDefault="00B62995" w:rsidP="00B62995">
            <w:pPr>
              <w:spacing w:line="240" w:lineRule="auto"/>
              <w:jc w:val="both"/>
              <w:rPr>
                <w:rFonts w:ascii="Times New Roman" w:eastAsia="Calibri" w:hAnsi="Times New Roman" w:cs="Times New Roman"/>
                <w:bCs/>
                <w:sz w:val="24"/>
                <w:szCs w:val="24"/>
              </w:rPr>
            </w:pPr>
            <w:r w:rsidRPr="009E7DF0">
              <w:rPr>
                <w:rFonts w:ascii="Times New Roman" w:eastAsia="Calibri" w:hAnsi="Times New Roman" w:cs="Times New Roman"/>
                <w:bCs/>
                <w:sz w:val="24"/>
                <w:szCs w:val="24"/>
              </w:rPr>
              <w:t>Javni natječaj za financiranje programa i projekata udruga i ostalih organizacija civilnog društva od interesa za opće dobro iz Proračuna Općine Šodolovci za 202</w:t>
            </w:r>
            <w:r>
              <w:rPr>
                <w:rFonts w:ascii="Times New Roman" w:eastAsia="Calibri" w:hAnsi="Times New Roman" w:cs="Times New Roman"/>
                <w:bCs/>
                <w:sz w:val="24"/>
                <w:szCs w:val="24"/>
              </w:rPr>
              <w:t>3</w:t>
            </w:r>
            <w:r w:rsidRPr="009E7DF0">
              <w:rPr>
                <w:rFonts w:ascii="Times New Roman" w:eastAsia="Calibri" w:hAnsi="Times New Roman" w:cs="Times New Roman"/>
                <w:bCs/>
                <w:sz w:val="24"/>
                <w:szCs w:val="24"/>
              </w:rPr>
              <w:t>.godinu</w:t>
            </w:r>
          </w:p>
        </w:tc>
        <w:tc>
          <w:tcPr>
            <w:tcW w:w="1550" w:type="dxa"/>
          </w:tcPr>
          <w:p w:rsidR="00B62995" w:rsidRPr="00804BC2" w:rsidRDefault="00B62995" w:rsidP="00C15742">
            <w:pPr>
              <w:jc w:val="center"/>
              <w:rPr>
                <w:rFonts w:ascii="Times New Roman" w:eastAsia="Calibri" w:hAnsi="Times New Roman" w:cs="Times New Roman"/>
                <w:b/>
                <w:sz w:val="24"/>
                <w:szCs w:val="24"/>
              </w:rPr>
            </w:pPr>
            <w:r w:rsidRPr="00804BC2">
              <w:rPr>
                <w:rFonts w:ascii="Times New Roman" w:eastAsia="Calibri" w:hAnsi="Times New Roman" w:cs="Times New Roman"/>
                <w:b/>
                <w:sz w:val="24"/>
                <w:szCs w:val="24"/>
              </w:rPr>
              <w:t>21.360,00 EUR</w:t>
            </w:r>
          </w:p>
        </w:tc>
        <w:tc>
          <w:tcPr>
            <w:tcW w:w="1550" w:type="dxa"/>
          </w:tcPr>
          <w:p w:rsidR="00B62995" w:rsidRDefault="00B62995" w:rsidP="00C15742">
            <w:pPr>
              <w:jc w:val="center"/>
              <w:rPr>
                <w:rFonts w:ascii="Times New Roman" w:eastAsia="Calibri" w:hAnsi="Times New Roman" w:cs="Times New Roman"/>
                <w:b/>
                <w:sz w:val="24"/>
                <w:szCs w:val="24"/>
              </w:rPr>
            </w:pPr>
          </w:p>
        </w:tc>
        <w:tc>
          <w:tcPr>
            <w:tcW w:w="1550" w:type="dxa"/>
          </w:tcPr>
          <w:p w:rsidR="00B62995" w:rsidRDefault="00B62995" w:rsidP="00C15742">
            <w:pPr>
              <w:jc w:val="center"/>
              <w:rPr>
                <w:rFonts w:ascii="Times New Roman" w:eastAsia="Calibri" w:hAnsi="Times New Roman" w:cs="Times New Roman"/>
                <w:b/>
                <w:sz w:val="24"/>
                <w:szCs w:val="24"/>
              </w:rPr>
            </w:pPr>
          </w:p>
        </w:tc>
        <w:tc>
          <w:tcPr>
            <w:tcW w:w="1550" w:type="dxa"/>
          </w:tcPr>
          <w:p w:rsidR="00B62995" w:rsidRDefault="00B62995" w:rsidP="00C15742">
            <w:pPr>
              <w:jc w:val="center"/>
              <w:rPr>
                <w:rFonts w:ascii="Times New Roman" w:eastAsia="Calibri" w:hAnsi="Times New Roman" w:cs="Times New Roman"/>
                <w:b/>
                <w:sz w:val="24"/>
                <w:szCs w:val="24"/>
              </w:rPr>
            </w:pPr>
          </w:p>
        </w:tc>
        <w:tc>
          <w:tcPr>
            <w:tcW w:w="1550" w:type="dxa"/>
          </w:tcPr>
          <w:p w:rsidR="00B62995" w:rsidRDefault="00B62995" w:rsidP="00C15742">
            <w:pPr>
              <w:jc w:val="center"/>
              <w:rPr>
                <w:rFonts w:ascii="Times New Roman" w:eastAsia="Calibri" w:hAnsi="Times New Roman" w:cs="Times New Roman"/>
                <w:b/>
                <w:sz w:val="24"/>
                <w:szCs w:val="24"/>
              </w:rPr>
            </w:pPr>
          </w:p>
        </w:tc>
        <w:tc>
          <w:tcPr>
            <w:tcW w:w="1550" w:type="dxa"/>
          </w:tcPr>
          <w:p w:rsidR="00B62995" w:rsidRDefault="00B62995" w:rsidP="00C15742">
            <w:pPr>
              <w:jc w:val="center"/>
              <w:rPr>
                <w:rFonts w:ascii="Times New Roman" w:eastAsia="Calibri" w:hAnsi="Times New Roman" w:cs="Times New Roman"/>
                <w:b/>
                <w:sz w:val="24"/>
                <w:szCs w:val="24"/>
              </w:rPr>
            </w:pPr>
          </w:p>
        </w:tc>
      </w:tr>
      <w:tr w:rsidR="00B62995" w:rsidTr="00B62995">
        <w:trPr>
          <w:trHeight w:val="829"/>
        </w:trPr>
        <w:tc>
          <w:tcPr>
            <w:tcW w:w="704" w:type="dxa"/>
            <w:vMerge/>
          </w:tcPr>
          <w:p w:rsidR="00B62995" w:rsidRPr="009E7DF0" w:rsidRDefault="00B62995" w:rsidP="00C15742">
            <w:pPr>
              <w:jc w:val="center"/>
              <w:rPr>
                <w:rFonts w:ascii="Times New Roman" w:eastAsia="Calibri" w:hAnsi="Times New Roman" w:cs="Times New Roman"/>
                <w:bCs/>
                <w:sz w:val="24"/>
                <w:szCs w:val="24"/>
              </w:rPr>
            </w:pPr>
          </w:p>
        </w:tc>
        <w:tc>
          <w:tcPr>
            <w:tcW w:w="1559" w:type="dxa"/>
            <w:vMerge/>
          </w:tcPr>
          <w:p w:rsidR="00B62995" w:rsidRPr="009E7DF0" w:rsidRDefault="00B62995" w:rsidP="00C15742">
            <w:pPr>
              <w:jc w:val="center"/>
              <w:rPr>
                <w:rFonts w:ascii="Times New Roman" w:eastAsia="Calibri" w:hAnsi="Times New Roman" w:cs="Times New Roman"/>
                <w:bCs/>
                <w:sz w:val="24"/>
                <w:szCs w:val="24"/>
              </w:rPr>
            </w:pPr>
          </w:p>
        </w:tc>
        <w:tc>
          <w:tcPr>
            <w:tcW w:w="2385" w:type="dxa"/>
          </w:tcPr>
          <w:p w:rsidR="00B62995" w:rsidRPr="009E7DF0" w:rsidRDefault="00B62995" w:rsidP="00B62995">
            <w:pPr>
              <w:jc w:val="center"/>
              <w:rPr>
                <w:rFonts w:ascii="Times New Roman" w:eastAsia="Calibri" w:hAnsi="Times New Roman" w:cs="Times New Roman"/>
                <w:bCs/>
                <w:sz w:val="24"/>
                <w:szCs w:val="24"/>
              </w:rPr>
            </w:pPr>
            <w:r w:rsidRPr="009E7DF0">
              <w:rPr>
                <w:rFonts w:ascii="Times New Roman" w:eastAsia="Calibri" w:hAnsi="Times New Roman" w:cs="Times New Roman"/>
                <w:bCs/>
                <w:sz w:val="24"/>
                <w:szCs w:val="24"/>
              </w:rPr>
              <w:t>Za javne potrebe u sportu</w:t>
            </w:r>
          </w:p>
        </w:tc>
        <w:tc>
          <w:tcPr>
            <w:tcW w:w="1550" w:type="dxa"/>
          </w:tcPr>
          <w:p w:rsidR="00B62995" w:rsidRPr="00804BC2" w:rsidRDefault="00B62995" w:rsidP="00C15742">
            <w:pPr>
              <w:jc w:val="center"/>
              <w:rPr>
                <w:rFonts w:ascii="Times New Roman" w:eastAsia="Calibri" w:hAnsi="Times New Roman" w:cs="Times New Roman"/>
                <w:bCs/>
                <w:sz w:val="24"/>
                <w:szCs w:val="24"/>
              </w:rPr>
            </w:pPr>
            <w:r w:rsidRPr="00804BC2">
              <w:rPr>
                <w:rFonts w:ascii="Times New Roman" w:eastAsia="Calibri" w:hAnsi="Times New Roman" w:cs="Times New Roman"/>
                <w:bCs/>
                <w:sz w:val="24"/>
                <w:szCs w:val="24"/>
              </w:rPr>
              <w:t>2.650,00 EUR</w:t>
            </w:r>
          </w:p>
        </w:tc>
        <w:tc>
          <w:tcPr>
            <w:tcW w:w="1550" w:type="dxa"/>
          </w:tcPr>
          <w:p w:rsidR="00B62995" w:rsidRDefault="00B62995" w:rsidP="00C1574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1550" w:type="dxa"/>
          </w:tcPr>
          <w:p w:rsidR="00B62995" w:rsidRPr="00B62995" w:rsidRDefault="00B62995" w:rsidP="00C15742">
            <w:pPr>
              <w:jc w:val="center"/>
              <w:rPr>
                <w:rFonts w:ascii="Times New Roman" w:eastAsia="Calibri" w:hAnsi="Times New Roman" w:cs="Times New Roman"/>
                <w:b/>
              </w:rPr>
            </w:pPr>
            <w:r w:rsidRPr="00B62995">
              <w:rPr>
                <w:rFonts w:ascii="Times New Roman" w:eastAsia="Calibri" w:hAnsi="Times New Roman" w:cs="Times New Roman"/>
                <w:b/>
              </w:rPr>
              <w:t>01.01.2023. do 31.12.2023.</w:t>
            </w:r>
          </w:p>
        </w:tc>
        <w:tc>
          <w:tcPr>
            <w:tcW w:w="1550" w:type="dxa"/>
          </w:tcPr>
          <w:p w:rsidR="00B62995" w:rsidRPr="00B62995" w:rsidRDefault="00B62995" w:rsidP="00C15742">
            <w:pPr>
              <w:jc w:val="center"/>
              <w:rPr>
                <w:rFonts w:ascii="Times New Roman" w:eastAsia="Calibri" w:hAnsi="Times New Roman" w:cs="Times New Roman"/>
                <w:b/>
              </w:rPr>
            </w:pPr>
            <w:r w:rsidRPr="00B62995">
              <w:rPr>
                <w:rFonts w:ascii="Times New Roman" w:eastAsia="Calibri" w:hAnsi="Times New Roman" w:cs="Times New Roman"/>
                <w:b/>
              </w:rPr>
              <w:t>02.02.2023.</w:t>
            </w:r>
          </w:p>
        </w:tc>
        <w:tc>
          <w:tcPr>
            <w:tcW w:w="1550" w:type="dxa"/>
          </w:tcPr>
          <w:p w:rsidR="00B62995" w:rsidRPr="00B62995" w:rsidRDefault="00B62995" w:rsidP="00C15742">
            <w:pPr>
              <w:jc w:val="center"/>
              <w:rPr>
                <w:rFonts w:ascii="Times New Roman" w:eastAsia="Calibri" w:hAnsi="Times New Roman" w:cs="Times New Roman"/>
                <w:b/>
              </w:rPr>
            </w:pPr>
            <w:r w:rsidRPr="00B62995">
              <w:rPr>
                <w:rFonts w:ascii="Times New Roman" w:eastAsia="Calibri" w:hAnsi="Times New Roman" w:cs="Times New Roman"/>
                <w:b/>
              </w:rPr>
              <w:t>03.03.2022.</w:t>
            </w:r>
          </w:p>
        </w:tc>
        <w:tc>
          <w:tcPr>
            <w:tcW w:w="1550" w:type="dxa"/>
          </w:tcPr>
          <w:p w:rsidR="00B62995" w:rsidRPr="00B62995" w:rsidRDefault="00B62995" w:rsidP="00C15742">
            <w:pPr>
              <w:jc w:val="center"/>
              <w:rPr>
                <w:rFonts w:ascii="Times New Roman" w:eastAsia="Calibri" w:hAnsi="Times New Roman" w:cs="Times New Roman"/>
                <w:b/>
              </w:rPr>
            </w:pPr>
            <w:r w:rsidRPr="00B62995">
              <w:rPr>
                <w:rFonts w:ascii="Times New Roman" w:eastAsia="Calibri" w:hAnsi="Times New Roman" w:cs="Times New Roman"/>
                <w:b/>
              </w:rPr>
              <w:t>16.03.2023.</w:t>
            </w:r>
          </w:p>
        </w:tc>
      </w:tr>
      <w:tr w:rsidR="00B62995" w:rsidTr="00C15742">
        <w:trPr>
          <w:trHeight w:val="405"/>
        </w:trPr>
        <w:tc>
          <w:tcPr>
            <w:tcW w:w="704" w:type="dxa"/>
            <w:vMerge/>
          </w:tcPr>
          <w:p w:rsidR="00B62995" w:rsidRPr="009E7DF0" w:rsidRDefault="00B62995" w:rsidP="00C15742">
            <w:pPr>
              <w:jc w:val="center"/>
              <w:rPr>
                <w:rFonts w:ascii="Times New Roman" w:eastAsia="Calibri" w:hAnsi="Times New Roman" w:cs="Times New Roman"/>
                <w:bCs/>
                <w:sz w:val="24"/>
                <w:szCs w:val="24"/>
              </w:rPr>
            </w:pPr>
          </w:p>
        </w:tc>
        <w:tc>
          <w:tcPr>
            <w:tcW w:w="1559" w:type="dxa"/>
            <w:vMerge/>
          </w:tcPr>
          <w:p w:rsidR="00B62995" w:rsidRPr="009E7DF0" w:rsidRDefault="00B62995" w:rsidP="00C15742">
            <w:pPr>
              <w:jc w:val="center"/>
              <w:rPr>
                <w:rFonts w:ascii="Times New Roman" w:eastAsia="Calibri" w:hAnsi="Times New Roman" w:cs="Times New Roman"/>
                <w:bCs/>
                <w:sz w:val="24"/>
                <w:szCs w:val="24"/>
              </w:rPr>
            </w:pPr>
          </w:p>
        </w:tc>
        <w:tc>
          <w:tcPr>
            <w:tcW w:w="2385" w:type="dxa"/>
          </w:tcPr>
          <w:p w:rsidR="00B62995" w:rsidRPr="009E7DF0" w:rsidRDefault="00B62995" w:rsidP="00B62995">
            <w:pPr>
              <w:jc w:val="center"/>
              <w:rPr>
                <w:rFonts w:ascii="Times New Roman" w:eastAsia="Calibri" w:hAnsi="Times New Roman" w:cs="Times New Roman"/>
                <w:bCs/>
                <w:sz w:val="24"/>
                <w:szCs w:val="24"/>
              </w:rPr>
            </w:pPr>
            <w:r w:rsidRPr="009E7DF0">
              <w:rPr>
                <w:rFonts w:ascii="Times New Roman" w:eastAsia="Calibri" w:hAnsi="Times New Roman" w:cs="Times New Roman"/>
                <w:bCs/>
                <w:sz w:val="24"/>
                <w:szCs w:val="24"/>
              </w:rPr>
              <w:t>Za javne potrebe u kulturi</w:t>
            </w:r>
          </w:p>
        </w:tc>
        <w:tc>
          <w:tcPr>
            <w:tcW w:w="1550" w:type="dxa"/>
          </w:tcPr>
          <w:p w:rsidR="00B62995" w:rsidRPr="00804BC2" w:rsidRDefault="00B62995" w:rsidP="00C15742">
            <w:pPr>
              <w:jc w:val="center"/>
              <w:rPr>
                <w:rFonts w:ascii="Times New Roman" w:eastAsia="Calibri" w:hAnsi="Times New Roman" w:cs="Times New Roman"/>
                <w:bCs/>
                <w:sz w:val="24"/>
                <w:szCs w:val="24"/>
              </w:rPr>
            </w:pPr>
            <w:r w:rsidRPr="00804BC2">
              <w:rPr>
                <w:rFonts w:ascii="Times New Roman" w:eastAsia="Calibri" w:hAnsi="Times New Roman" w:cs="Times New Roman"/>
                <w:bCs/>
                <w:sz w:val="24"/>
                <w:szCs w:val="24"/>
              </w:rPr>
              <w:t>9.810,00 EUR</w:t>
            </w:r>
          </w:p>
        </w:tc>
        <w:tc>
          <w:tcPr>
            <w:tcW w:w="1550" w:type="dxa"/>
          </w:tcPr>
          <w:p w:rsidR="00B62995" w:rsidRDefault="00B62995" w:rsidP="00C1574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550" w:type="dxa"/>
          </w:tcPr>
          <w:p w:rsidR="00B62995" w:rsidRPr="00B62995" w:rsidRDefault="00B62995" w:rsidP="00C15742">
            <w:pPr>
              <w:jc w:val="center"/>
              <w:rPr>
                <w:rFonts w:ascii="Times New Roman" w:eastAsia="Calibri" w:hAnsi="Times New Roman" w:cs="Times New Roman"/>
                <w:b/>
              </w:rPr>
            </w:pPr>
            <w:r w:rsidRPr="00B62995">
              <w:rPr>
                <w:rFonts w:ascii="Times New Roman" w:eastAsia="Calibri" w:hAnsi="Times New Roman" w:cs="Times New Roman"/>
                <w:b/>
              </w:rPr>
              <w:t>01.01.2023. do 31.12.2023.</w:t>
            </w:r>
          </w:p>
        </w:tc>
        <w:tc>
          <w:tcPr>
            <w:tcW w:w="1550" w:type="dxa"/>
          </w:tcPr>
          <w:p w:rsidR="00B62995" w:rsidRPr="00B62995" w:rsidRDefault="00B62995" w:rsidP="00C15742">
            <w:pPr>
              <w:jc w:val="center"/>
              <w:rPr>
                <w:rFonts w:ascii="Times New Roman" w:eastAsia="Calibri" w:hAnsi="Times New Roman" w:cs="Times New Roman"/>
                <w:b/>
              </w:rPr>
            </w:pPr>
            <w:r w:rsidRPr="00B62995">
              <w:rPr>
                <w:rFonts w:ascii="Times New Roman" w:eastAsia="Calibri" w:hAnsi="Times New Roman" w:cs="Times New Roman"/>
                <w:b/>
              </w:rPr>
              <w:t>02.02.2023.</w:t>
            </w:r>
          </w:p>
        </w:tc>
        <w:tc>
          <w:tcPr>
            <w:tcW w:w="1550" w:type="dxa"/>
          </w:tcPr>
          <w:p w:rsidR="00B62995" w:rsidRPr="00B62995" w:rsidRDefault="00B62995" w:rsidP="00C15742">
            <w:pPr>
              <w:jc w:val="center"/>
              <w:rPr>
                <w:rFonts w:ascii="Times New Roman" w:eastAsia="Calibri" w:hAnsi="Times New Roman" w:cs="Times New Roman"/>
                <w:b/>
              </w:rPr>
            </w:pPr>
            <w:r w:rsidRPr="00B62995">
              <w:rPr>
                <w:rFonts w:ascii="Times New Roman" w:eastAsia="Calibri" w:hAnsi="Times New Roman" w:cs="Times New Roman"/>
                <w:b/>
              </w:rPr>
              <w:t>03.03.2022.</w:t>
            </w:r>
          </w:p>
        </w:tc>
        <w:tc>
          <w:tcPr>
            <w:tcW w:w="1550" w:type="dxa"/>
          </w:tcPr>
          <w:p w:rsidR="00B62995" w:rsidRPr="00B62995" w:rsidRDefault="00B62995" w:rsidP="00C15742">
            <w:pPr>
              <w:jc w:val="center"/>
              <w:rPr>
                <w:rFonts w:ascii="Times New Roman" w:eastAsia="Calibri" w:hAnsi="Times New Roman" w:cs="Times New Roman"/>
                <w:b/>
              </w:rPr>
            </w:pPr>
            <w:r w:rsidRPr="00B62995">
              <w:rPr>
                <w:rFonts w:ascii="Times New Roman" w:eastAsia="Calibri" w:hAnsi="Times New Roman" w:cs="Times New Roman"/>
                <w:b/>
              </w:rPr>
              <w:t>16.03.2023.</w:t>
            </w:r>
          </w:p>
        </w:tc>
      </w:tr>
      <w:tr w:rsidR="00B62995" w:rsidTr="00B62995">
        <w:trPr>
          <w:trHeight w:val="708"/>
        </w:trPr>
        <w:tc>
          <w:tcPr>
            <w:tcW w:w="704" w:type="dxa"/>
            <w:vMerge/>
          </w:tcPr>
          <w:p w:rsidR="00B62995" w:rsidRPr="009E7DF0" w:rsidRDefault="00B62995" w:rsidP="00C15742">
            <w:pPr>
              <w:jc w:val="center"/>
              <w:rPr>
                <w:rFonts w:ascii="Times New Roman" w:eastAsia="Calibri" w:hAnsi="Times New Roman" w:cs="Times New Roman"/>
                <w:bCs/>
                <w:sz w:val="24"/>
                <w:szCs w:val="24"/>
              </w:rPr>
            </w:pPr>
          </w:p>
        </w:tc>
        <w:tc>
          <w:tcPr>
            <w:tcW w:w="1559" w:type="dxa"/>
            <w:vMerge/>
          </w:tcPr>
          <w:p w:rsidR="00B62995" w:rsidRPr="009E7DF0" w:rsidRDefault="00B62995" w:rsidP="00C15742">
            <w:pPr>
              <w:jc w:val="center"/>
              <w:rPr>
                <w:rFonts w:ascii="Times New Roman" w:eastAsia="Calibri" w:hAnsi="Times New Roman" w:cs="Times New Roman"/>
                <w:bCs/>
                <w:sz w:val="24"/>
                <w:szCs w:val="24"/>
              </w:rPr>
            </w:pPr>
          </w:p>
        </w:tc>
        <w:tc>
          <w:tcPr>
            <w:tcW w:w="2385" w:type="dxa"/>
          </w:tcPr>
          <w:p w:rsidR="00B62995" w:rsidRPr="009E7DF0" w:rsidRDefault="00B62995" w:rsidP="00C15742">
            <w:pPr>
              <w:jc w:val="center"/>
              <w:rPr>
                <w:rFonts w:ascii="Times New Roman" w:eastAsia="Calibri" w:hAnsi="Times New Roman" w:cs="Times New Roman"/>
                <w:bCs/>
                <w:sz w:val="24"/>
                <w:szCs w:val="24"/>
              </w:rPr>
            </w:pPr>
            <w:r w:rsidRPr="009E7DF0">
              <w:rPr>
                <w:rFonts w:ascii="Times New Roman" w:eastAsia="Calibri" w:hAnsi="Times New Roman" w:cs="Times New Roman"/>
                <w:bCs/>
                <w:sz w:val="24"/>
                <w:szCs w:val="24"/>
              </w:rPr>
              <w:t>Za ostale javne potrebe</w:t>
            </w:r>
          </w:p>
        </w:tc>
        <w:tc>
          <w:tcPr>
            <w:tcW w:w="1550" w:type="dxa"/>
          </w:tcPr>
          <w:p w:rsidR="00B62995" w:rsidRPr="00804BC2" w:rsidRDefault="00B62995" w:rsidP="00C15742">
            <w:pPr>
              <w:jc w:val="center"/>
              <w:rPr>
                <w:rFonts w:ascii="Times New Roman" w:eastAsia="Calibri" w:hAnsi="Times New Roman" w:cs="Times New Roman"/>
                <w:bCs/>
                <w:sz w:val="24"/>
                <w:szCs w:val="24"/>
              </w:rPr>
            </w:pPr>
            <w:r w:rsidRPr="00804BC2">
              <w:rPr>
                <w:rFonts w:ascii="Times New Roman" w:eastAsia="Calibri" w:hAnsi="Times New Roman" w:cs="Times New Roman"/>
                <w:bCs/>
                <w:sz w:val="24"/>
                <w:szCs w:val="24"/>
              </w:rPr>
              <w:t>8.900,00 EUR</w:t>
            </w:r>
          </w:p>
        </w:tc>
        <w:tc>
          <w:tcPr>
            <w:tcW w:w="1550" w:type="dxa"/>
          </w:tcPr>
          <w:p w:rsidR="00B62995" w:rsidRDefault="00B62995" w:rsidP="00C1574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550" w:type="dxa"/>
          </w:tcPr>
          <w:p w:rsidR="00B62995" w:rsidRPr="00B62995" w:rsidRDefault="00B62995" w:rsidP="00C15742">
            <w:pPr>
              <w:jc w:val="center"/>
              <w:rPr>
                <w:rFonts w:ascii="Times New Roman" w:eastAsia="Calibri" w:hAnsi="Times New Roman" w:cs="Times New Roman"/>
                <w:b/>
              </w:rPr>
            </w:pPr>
            <w:r w:rsidRPr="00B62995">
              <w:rPr>
                <w:rFonts w:ascii="Times New Roman" w:eastAsia="Calibri" w:hAnsi="Times New Roman" w:cs="Times New Roman"/>
                <w:b/>
              </w:rPr>
              <w:t>01.01.2023. do 31.12.2023.</w:t>
            </w:r>
          </w:p>
        </w:tc>
        <w:tc>
          <w:tcPr>
            <w:tcW w:w="1550" w:type="dxa"/>
          </w:tcPr>
          <w:p w:rsidR="00B62995" w:rsidRPr="00B62995" w:rsidRDefault="00B62995" w:rsidP="00C15742">
            <w:pPr>
              <w:jc w:val="center"/>
              <w:rPr>
                <w:rFonts w:ascii="Times New Roman" w:eastAsia="Calibri" w:hAnsi="Times New Roman" w:cs="Times New Roman"/>
                <w:b/>
              </w:rPr>
            </w:pPr>
            <w:r w:rsidRPr="00B62995">
              <w:rPr>
                <w:rFonts w:ascii="Times New Roman" w:eastAsia="Calibri" w:hAnsi="Times New Roman" w:cs="Times New Roman"/>
                <w:b/>
              </w:rPr>
              <w:t>02.02.2022.</w:t>
            </w:r>
          </w:p>
        </w:tc>
        <w:tc>
          <w:tcPr>
            <w:tcW w:w="1550" w:type="dxa"/>
          </w:tcPr>
          <w:p w:rsidR="00B62995" w:rsidRPr="00B62995" w:rsidRDefault="00B62995" w:rsidP="00C15742">
            <w:pPr>
              <w:jc w:val="center"/>
              <w:rPr>
                <w:rFonts w:ascii="Times New Roman" w:eastAsia="Calibri" w:hAnsi="Times New Roman" w:cs="Times New Roman"/>
                <w:b/>
              </w:rPr>
            </w:pPr>
            <w:r w:rsidRPr="00B62995">
              <w:rPr>
                <w:rFonts w:ascii="Times New Roman" w:eastAsia="Calibri" w:hAnsi="Times New Roman" w:cs="Times New Roman"/>
                <w:b/>
              </w:rPr>
              <w:t>03.03.2023.</w:t>
            </w:r>
          </w:p>
        </w:tc>
        <w:tc>
          <w:tcPr>
            <w:tcW w:w="1550" w:type="dxa"/>
          </w:tcPr>
          <w:p w:rsidR="00B62995" w:rsidRPr="00B62995" w:rsidRDefault="00B62995" w:rsidP="00C15742">
            <w:pPr>
              <w:jc w:val="center"/>
              <w:rPr>
                <w:rFonts w:ascii="Times New Roman" w:eastAsia="Calibri" w:hAnsi="Times New Roman" w:cs="Times New Roman"/>
                <w:b/>
              </w:rPr>
            </w:pPr>
            <w:r w:rsidRPr="00B62995">
              <w:rPr>
                <w:rFonts w:ascii="Times New Roman" w:eastAsia="Calibri" w:hAnsi="Times New Roman" w:cs="Times New Roman"/>
                <w:b/>
              </w:rPr>
              <w:t>16.03.2023.</w:t>
            </w:r>
          </w:p>
        </w:tc>
      </w:tr>
    </w:tbl>
    <w:p w:rsidR="00B62995" w:rsidRPr="00F43363" w:rsidRDefault="00B62995" w:rsidP="00B62995">
      <w:pPr>
        <w:spacing w:after="0" w:line="240" w:lineRule="auto"/>
        <w:rPr>
          <w:rFonts w:ascii="Times New Roman" w:eastAsia="Calibri" w:hAnsi="Times New Roman" w:cs="Times New Roman"/>
          <w:b/>
          <w:sz w:val="24"/>
          <w:szCs w:val="24"/>
        </w:rPr>
      </w:pPr>
    </w:p>
    <w:p w:rsidR="00442D35" w:rsidRPr="00B62995" w:rsidRDefault="00B62995" w:rsidP="00B62995">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w:t>
      </w:r>
    </w:p>
    <w:p w:rsidR="00677739" w:rsidRDefault="00677739" w:rsidP="00B62995">
      <w:pPr>
        <w:spacing w:after="0" w:line="240" w:lineRule="auto"/>
        <w:jc w:val="both"/>
        <w:rPr>
          <w:rFonts w:ascii="Times New Roman" w:eastAsia="Calibri" w:hAnsi="Times New Roman" w:cs="Times New Roman"/>
          <w:sz w:val="24"/>
          <w:szCs w:val="24"/>
        </w:rPr>
        <w:sectPr w:rsidR="00677739" w:rsidSect="00B62995">
          <w:pgSz w:w="16838" w:h="11906" w:orient="landscape"/>
          <w:pgMar w:top="1417" w:right="1417" w:bottom="1417" w:left="1417" w:header="708" w:footer="708" w:gutter="0"/>
          <w:cols w:space="708"/>
          <w:docGrid w:linePitch="360"/>
        </w:sectPr>
      </w:pPr>
    </w:p>
    <w:p w:rsidR="00677739" w:rsidRPr="00D60E28" w:rsidRDefault="00677739" w:rsidP="00677739">
      <w:pPr>
        <w:jc w:val="both"/>
        <w:rPr>
          <w:rFonts w:ascii="Times New Roman" w:hAnsi="Times New Roman" w:cs="Times New Roman"/>
          <w:color w:val="FF0000"/>
          <w:sz w:val="24"/>
          <w:szCs w:val="24"/>
        </w:rPr>
      </w:pPr>
      <w:r w:rsidRPr="00257903">
        <w:rPr>
          <w:rFonts w:ascii="Times New Roman" w:hAnsi="Times New Roman" w:cs="Times New Roman"/>
          <w:sz w:val="24"/>
          <w:szCs w:val="24"/>
        </w:rPr>
        <w:lastRenderedPageBreak/>
        <w:t>Na temelju članka 48. Zakona o lokalnoj i područnoj  (regionalnoj</w:t>
      </w:r>
      <w:r>
        <w:rPr>
          <w:rFonts w:ascii="Times New Roman" w:hAnsi="Times New Roman" w:cs="Times New Roman"/>
          <w:sz w:val="24"/>
          <w:szCs w:val="24"/>
        </w:rPr>
        <w:t>)</w:t>
      </w:r>
      <w:r w:rsidRPr="00257903">
        <w:rPr>
          <w:rFonts w:ascii="Times New Roman" w:hAnsi="Times New Roman" w:cs="Times New Roman"/>
          <w:sz w:val="24"/>
          <w:szCs w:val="24"/>
        </w:rPr>
        <w:t xml:space="preserve"> samoupravi („ Narodne novine „ broj 33/01,</w:t>
      </w:r>
      <w:r>
        <w:rPr>
          <w:rFonts w:ascii="Times New Roman" w:hAnsi="Times New Roman" w:cs="Times New Roman"/>
          <w:sz w:val="24"/>
          <w:szCs w:val="24"/>
        </w:rPr>
        <w:t xml:space="preserve"> </w:t>
      </w:r>
      <w:r w:rsidRPr="00257903">
        <w:rPr>
          <w:rFonts w:ascii="Times New Roman" w:hAnsi="Times New Roman" w:cs="Times New Roman"/>
          <w:sz w:val="24"/>
          <w:szCs w:val="24"/>
        </w:rPr>
        <w:t>60/01, 129/05, 109/07, 125/08, 36/09, 150/11, 144/12, 19/13, 137/15, 123/17, 98/19 i 144/20), u vezi sa člankom 33.stavkom 1. Zakona o udrugama („ Narodne novine“  broj 74/14,70/17</w:t>
      </w:r>
      <w:r>
        <w:rPr>
          <w:rFonts w:ascii="Times New Roman" w:hAnsi="Times New Roman" w:cs="Times New Roman"/>
          <w:sz w:val="24"/>
          <w:szCs w:val="24"/>
        </w:rPr>
        <w:t>,</w:t>
      </w:r>
      <w:r w:rsidRPr="00257903">
        <w:rPr>
          <w:rFonts w:ascii="Times New Roman" w:hAnsi="Times New Roman" w:cs="Times New Roman"/>
          <w:sz w:val="24"/>
          <w:szCs w:val="24"/>
        </w:rPr>
        <w:t>98/19</w:t>
      </w:r>
      <w:r>
        <w:rPr>
          <w:rFonts w:ascii="Times New Roman" w:hAnsi="Times New Roman" w:cs="Times New Roman"/>
          <w:sz w:val="24"/>
          <w:szCs w:val="24"/>
        </w:rPr>
        <w:t xml:space="preserve"> i 151/22 </w:t>
      </w:r>
      <w:r w:rsidRPr="00257903">
        <w:rPr>
          <w:rFonts w:ascii="Times New Roman" w:hAnsi="Times New Roman" w:cs="Times New Roman"/>
          <w:sz w:val="24"/>
          <w:szCs w:val="24"/>
        </w:rPr>
        <w:t xml:space="preserve">), te članka </w:t>
      </w:r>
      <w:r w:rsidRPr="00D60E28">
        <w:rPr>
          <w:rFonts w:ascii="Times New Roman" w:hAnsi="Times New Roman" w:cs="Times New Roman"/>
          <w:sz w:val="24"/>
          <w:szCs w:val="24"/>
        </w:rPr>
        <w:t xml:space="preserve">10. </w:t>
      </w:r>
      <w:r w:rsidRPr="00BF0D49">
        <w:rPr>
          <w:rFonts w:ascii="Times New Roman" w:hAnsi="Times New Roman" w:cs="Times New Roman"/>
          <w:sz w:val="24"/>
          <w:szCs w:val="24"/>
        </w:rPr>
        <w:t>Uredbe o kriterijima, mjerilima i postupcima financiranja i ugovaranja programa i projekata od interesa za opće dobro koje provode udruge („Narodne novine“ broj 26/15 i 37/21)</w:t>
      </w:r>
      <w:r w:rsidRPr="00FA5181">
        <w:rPr>
          <w:rFonts w:ascii="Times New Roman" w:hAnsi="Times New Roman" w:cs="Times New Roman"/>
          <w:color w:val="FF0000"/>
          <w:sz w:val="24"/>
          <w:szCs w:val="24"/>
        </w:rPr>
        <w:t xml:space="preserve"> </w:t>
      </w:r>
      <w:r w:rsidRPr="00257903">
        <w:rPr>
          <w:rFonts w:ascii="Times New Roman" w:hAnsi="Times New Roman" w:cs="Times New Roman"/>
          <w:sz w:val="24"/>
          <w:szCs w:val="24"/>
        </w:rPr>
        <w:t xml:space="preserve">i članka 46. Statuta Općine Šodolovci („Službeni glasnik Općine Šodolovci“ broj 2/21) općinski načelnik općine Šodolovci dana </w:t>
      </w:r>
      <w:r w:rsidRPr="00780B6D">
        <w:rPr>
          <w:rFonts w:ascii="Times New Roman" w:hAnsi="Times New Roman" w:cs="Times New Roman"/>
          <w:sz w:val="24"/>
          <w:szCs w:val="24"/>
        </w:rPr>
        <w:t>13. siječnja 2023.godine donosi</w:t>
      </w:r>
    </w:p>
    <w:p w:rsidR="00677739" w:rsidRPr="00257903" w:rsidRDefault="00677739" w:rsidP="00677739">
      <w:pPr>
        <w:rPr>
          <w:rFonts w:ascii="Times New Roman" w:hAnsi="Times New Roman" w:cs="Times New Roman"/>
          <w:color w:val="FF0000"/>
          <w:sz w:val="24"/>
          <w:szCs w:val="24"/>
        </w:rPr>
      </w:pPr>
    </w:p>
    <w:p w:rsidR="00677739" w:rsidRPr="00257903" w:rsidRDefault="00677739" w:rsidP="00677739">
      <w:pPr>
        <w:jc w:val="center"/>
        <w:rPr>
          <w:rFonts w:ascii="Times New Roman" w:hAnsi="Times New Roman" w:cs="Times New Roman"/>
          <w:b/>
          <w:bCs/>
          <w:sz w:val="24"/>
          <w:szCs w:val="24"/>
        </w:rPr>
      </w:pPr>
      <w:r w:rsidRPr="00257903">
        <w:rPr>
          <w:rFonts w:ascii="Times New Roman" w:hAnsi="Times New Roman" w:cs="Times New Roman"/>
          <w:b/>
          <w:bCs/>
          <w:sz w:val="24"/>
          <w:szCs w:val="24"/>
        </w:rPr>
        <w:t>ODLUKU</w:t>
      </w:r>
    </w:p>
    <w:p w:rsidR="00677739" w:rsidRPr="00257903" w:rsidRDefault="00677739" w:rsidP="00677739">
      <w:pPr>
        <w:jc w:val="center"/>
        <w:rPr>
          <w:rFonts w:ascii="Times New Roman" w:hAnsi="Times New Roman" w:cs="Times New Roman"/>
          <w:b/>
          <w:bCs/>
          <w:sz w:val="24"/>
          <w:szCs w:val="24"/>
        </w:rPr>
      </w:pPr>
      <w:r w:rsidRPr="00257903">
        <w:rPr>
          <w:rFonts w:ascii="Times New Roman" w:hAnsi="Times New Roman" w:cs="Times New Roman"/>
          <w:b/>
          <w:bCs/>
          <w:sz w:val="24"/>
          <w:szCs w:val="24"/>
        </w:rPr>
        <w:t>o načinu raspodjele sredstava iz Proračuna Općine Šodolovci za 202</w:t>
      </w:r>
      <w:r>
        <w:rPr>
          <w:rFonts w:ascii="Times New Roman" w:hAnsi="Times New Roman" w:cs="Times New Roman"/>
          <w:b/>
          <w:bCs/>
          <w:sz w:val="24"/>
          <w:szCs w:val="24"/>
        </w:rPr>
        <w:t>3</w:t>
      </w:r>
      <w:r w:rsidRPr="00257903">
        <w:rPr>
          <w:rFonts w:ascii="Times New Roman" w:hAnsi="Times New Roman" w:cs="Times New Roman"/>
          <w:b/>
          <w:bCs/>
          <w:sz w:val="24"/>
          <w:szCs w:val="24"/>
        </w:rPr>
        <w:t>. godinu namijenjenih financiranju pro</w:t>
      </w:r>
      <w:r>
        <w:rPr>
          <w:rFonts w:ascii="Times New Roman" w:hAnsi="Times New Roman" w:cs="Times New Roman"/>
          <w:b/>
          <w:bCs/>
          <w:sz w:val="24"/>
          <w:szCs w:val="24"/>
        </w:rPr>
        <w:t>grama i projekata</w:t>
      </w:r>
      <w:r w:rsidRPr="00257903">
        <w:rPr>
          <w:rFonts w:ascii="Times New Roman" w:hAnsi="Times New Roman" w:cs="Times New Roman"/>
          <w:b/>
          <w:bCs/>
          <w:sz w:val="24"/>
          <w:szCs w:val="24"/>
        </w:rPr>
        <w:t xml:space="preserve"> udruga i organizacija civilnog društva</w:t>
      </w:r>
    </w:p>
    <w:p w:rsidR="00677739" w:rsidRPr="00257903" w:rsidRDefault="00677739" w:rsidP="00677739">
      <w:pPr>
        <w:jc w:val="center"/>
        <w:rPr>
          <w:rFonts w:ascii="Times New Roman" w:hAnsi="Times New Roman" w:cs="Times New Roman"/>
          <w:sz w:val="24"/>
          <w:szCs w:val="24"/>
        </w:rPr>
      </w:pPr>
    </w:p>
    <w:p w:rsidR="00677739" w:rsidRPr="00257903" w:rsidRDefault="00677739" w:rsidP="00677739">
      <w:pPr>
        <w:jc w:val="center"/>
        <w:rPr>
          <w:rFonts w:ascii="Times New Roman" w:hAnsi="Times New Roman" w:cs="Times New Roman"/>
          <w:b/>
          <w:bCs/>
          <w:sz w:val="24"/>
          <w:szCs w:val="24"/>
        </w:rPr>
      </w:pPr>
      <w:r w:rsidRPr="00257903">
        <w:rPr>
          <w:rFonts w:ascii="Times New Roman" w:hAnsi="Times New Roman" w:cs="Times New Roman"/>
          <w:b/>
          <w:bCs/>
          <w:sz w:val="24"/>
          <w:szCs w:val="24"/>
        </w:rPr>
        <w:t>Članak 1.</w:t>
      </w:r>
    </w:p>
    <w:p w:rsidR="00677739" w:rsidRDefault="00677739" w:rsidP="00677739">
      <w:pPr>
        <w:jc w:val="both"/>
        <w:rPr>
          <w:rFonts w:ascii="Times New Roman" w:hAnsi="Times New Roman" w:cs="Times New Roman"/>
          <w:sz w:val="24"/>
          <w:szCs w:val="24"/>
        </w:rPr>
      </w:pPr>
      <w:r w:rsidRPr="00257903">
        <w:rPr>
          <w:rFonts w:ascii="Times New Roman" w:hAnsi="Times New Roman" w:cs="Times New Roman"/>
          <w:sz w:val="24"/>
          <w:szCs w:val="24"/>
        </w:rPr>
        <w:t>Ovom odlukom utvrđuje se način raspodjele sredstava općinskog proračuna namijenjenih financiranju projekata udruga i organizacija civilnog društva</w:t>
      </w:r>
      <w:r>
        <w:rPr>
          <w:rFonts w:ascii="Times New Roman" w:hAnsi="Times New Roman" w:cs="Times New Roman"/>
          <w:sz w:val="24"/>
          <w:szCs w:val="24"/>
        </w:rPr>
        <w:t>.</w:t>
      </w:r>
    </w:p>
    <w:p w:rsidR="00677739" w:rsidRPr="00257903" w:rsidRDefault="00677739" w:rsidP="00677739">
      <w:pPr>
        <w:jc w:val="both"/>
        <w:rPr>
          <w:rFonts w:ascii="Times New Roman" w:hAnsi="Times New Roman" w:cs="Times New Roman"/>
          <w:sz w:val="24"/>
          <w:szCs w:val="24"/>
        </w:rPr>
      </w:pPr>
    </w:p>
    <w:p w:rsidR="00677739" w:rsidRPr="00257903" w:rsidRDefault="00677739" w:rsidP="00677739">
      <w:pPr>
        <w:jc w:val="center"/>
        <w:rPr>
          <w:rFonts w:ascii="Times New Roman" w:hAnsi="Times New Roman" w:cs="Times New Roman"/>
          <w:i/>
          <w:iCs/>
          <w:sz w:val="24"/>
          <w:szCs w:val="24"/>
        </w:rPr>
      </w:pPr>
      <w:r w:rsidRPr="00257903">
        <w:rPr>
          <w:rFonts w:ascii="Times New Roman" w:hAnsi="Times New Roman" w:cs="Times New Roman"/>
          <w:i/>
          <w:iCs/>
          <w:sz w:val="24"/>
          <w:szCs w:val="24"/>
        </w:rPr>
        <w:t>Krajnji korisnici sredstava</w:t>
      </w:r>
    </w:p>
    <w:p w:rsidR="00677739" w:rsidRPr="00257903" w:rsidRDefault="00677739" w:rsidP="00677739">
      <w:pPr>
        <w:spacing w:after="0"/>
        <w:jc w:val="center"/>
        <w:rPr>
          <w:rFonts w:ascii="Times New Roman" w:hAnsi="Times New Roman" w:cs="Times New Roman"/>
          <w:b/>
          <w:bCs/>
          <w:sz w:val="24"/>
          <w:szCs w:val="24"/>
        </w:rPr>
      </w:pPr>
      <w:r w:rsidRPr="00257903">
        <w:rPr>
          <w:rFonts w:ascii="Times New Roman" w:hAnsi="Times New Roman" w:cs="Times New Roman"/>
          <w:b/>
          <w:bCs/>
          <w:sz w:val="24"/>
          <w:szCs w:val="24"/>
        </w:rPr>
        <w:t>Članak 2.</w:t>
      </w:r>
    </w:p>
    <w:p w:rsidR="00677739" w:rsidRDefault="00677739" w:rsidP="00677739">
      <w:pPr>
        <w:spacing w:after="0"/>
        <w:jc w:val="both"/>
        <w:rPr>
          <w:rFonts w:ascii="Times New Roman" w:hAnsi="Times New Roman" w:cs="Times New Roman"/>
          <w:sz w:val="24"/>
          <w:szCs w:val="24"/>
        </w:rPr>
      </w:pPr>
      <w:r w:rsidRPr="00257903">
        <w:rPr>
          <w:rFonts w:ascii="Times New Roman" w:hAnsi="Times New Roman" w:cs="Times New Roman"/>
          <w:sz w:val="24"/>
          <w:szCs w:val="24"/>
        </w:rPr>
        <w:t>Krajnji korisnici sredstava općinskog proračuna , u smislu ove odluke, su udruge građana i organizacije civilnog društva koje djeluju na području Općine Šodolovci ili provode projekte i programe od značaja za Općinu Šodolovci i upisane su kao pravne osobe u registar udruga pri Ministarstv</w:t>
      </w:r>
      <w:r>
        <w:rPr>
          <w:rFonts w:ascii="Times New Roman" w:hAnsi="Times New Roman" w:cs="Times New Roman"/>
          <w:sz w:val="24"/>
          <w:szCs w:val="24"/>
        </w:rPr>
        <w:t>o pravosuđa i</w:t>
      </w:r>
      <w:r w:rsidRPr="00257903">
        <w:rPr>
          <w:rFonts w:ascii="Times New Roman" w:hAnsi="Times New Roman" w:cs="Times New Roman"/>
          <w:sz w:val="24"/>
          <w:szCs w:val="24"/>
        </w:rPr>
        <w:t xml:space="preserve"> uprave te u registar neprofitnih organizacija pri Ministarstvu financija, pod uvjetom da su uskladili svoje statute s odredbama Zakona o udrugama.</w:t>
      </w:r>
    </w:p>
    <w:p w:rsidR="00677739" w:rsidRPr="00257903" w:rsidRDefault="00677739" w:rsidP="00677739">
      <w:pPr>
        <w:spacing w:after="0"/>
        <w:jc w:val="both"/>
        <w:rPr>
          <w:rFonts w:ascii="Times New Roman" w:hAnsi="Times New Roman" w:cs="Times New Roman"/>
          <w:sz w:val="24"/>
          <w:szCs w:val="24"/>
        </w:rPr>
      </w:pPr>
    </w:p>
    <w:p w:rsidR="00677739" w:rsidRPr="00257903" w:rsidRDefault="00677739" w:rsidP="00677739">
      <w:pPr>
        <w:jc w:val="center"/>
        <w:rPr>
          <w:rFonts w:ascii="Times New Roman" w:hAnsi="Times New Roman" w:cs="Times New Roman"/>
          <w:i/>
          <w:iCs/>
          <w:sz w:val="24"/>
          <w:szCs w:val="24"/>
        </w:rPr>
      </w:pPr>
      <w:r w:rsidRPr="00257903">
        <w:rPr>
          <w:rFonts w:ascii="Times New Roman" w:hAnsi="Times New Roman" w:cs="Times New Roman"/>
          <w:i/>
          <w:iCs/>
          <w:sz w:val="24"/>
          <w:szCs w:val="24"/>
        </w:rPr>
        <w:t>Izuzeća iz primjene odluke</w:t>
      </w:r>
    </w:p>
    <w:p w:rsidR="00677739" w:rsidRPr="00257903" w:rsidRDefault="00677739" w:rsidP="00677739">
      <w:pPr>
        <w:spacing w:after="0"/>
        <w:jc w:val="center"/>
        <w:rPr>
          <w:rFonts w:ascii="Times New Roman" w:hAnsi="Times New Roman" w:cs="Times New Roman"/>
          <w:b/>
          <w:bCs/>
          <w:sz w:val="24"/>
          <w:szCs w:val="24"/>
        </w:rPr>
      </w:pPr>
      <w:r w:rsidRPr="00257903">
        <w:rPr>
          <w:rFonts w:ascii="Times New Roman" w:hAnsi="Times New Roman" w:cs="Times New Roman"/>
          <w:b/>
          <w:bCs/>
          <w:sz w:val="24"/>
          <w:szCs w:val="24"/>
        </w:rPr>
        <w:t>Članak 3.</w:t>
      </w:r>
    </w:p>
    <w:p w:rsidR="00677739" w:rsidRDefault="00677739" w:rsidP="00677739">
      <w:pPr>
        <w:spacing w:after="0"/>
        <w:jc w:val="both"/>
        <w:rPr>
          <w:rFonts w:ascii="Times New Roman" w:hAnsi="Times New Roman" w:cs="Times New Roman"/>
          <w:sz w:val="24"/>
          <w:szCs w:val="24"/>
        </w:rPr>
      </w:pPr>
      <w:r w:rsidRPr="00257903">
        <w:rPr>
          <w:rFonts w:ascii="Times New Roman" w:hAnsi="Times New Roman" w:cs="Times New Roman"/>
          <w:sz w:val="24"/>
          <w:szCs w:val="24"/>
        </w:rPr>
        <w:t>Ova se odluka ne primjenjuje na udruge koje su na temelju propisa utvrđene kao provoditelji određenih aktivnosti (Hrvatski crveni križ, dobrovoljna vatrogasna društva  s područja Općine Šodolovci, vatrogasna zajednica, hrvatska gorska služba spašavanja i slične udruge) te se za njihovo financiranje u općinskom proračunu planiraju posebna sredstva, u okviru zakonske obveze financiranja takvih udruga.</w:t>
      </w:r>
    </w:p>
    <w:p w:rsidR="00677739" w:rsidRPr="00257903" w:rsidRDefault="00677739" w:rsidP="00677739">
      <w:pPr>
        <w:spacing w:after="0"/>
        <w:jc w:val="both"/>
        <w:rPr>
          <w:rFonts w:ascii="Times New Roman" w:hAnsi="Times New Roman" w:cs="Times New Roman"/>
          <w:sz w:val="24"/>
          <w:szCs w:val="24"/>
        </w:rPr>
      </w:pPr>
    </w:p>
    <w:p w:rsidR="00677739" w:rsidRPr="00257903" w:rsidRDefault="00677739" w:rsidP="00677739">
      <w:pPr>
        <w:jc w:val="center"/>
        <w:rPr>
          <w:rFonts w:ascii="Times New Roman" w:hAnsi="Times New Roman" w:cs="Times New Roman"/>
          <w:i/>
          <w:iCs/>
          <w:sz w:val="24"/>
          <w:szCs w:val="24"/>
        </w:rPr>
      </w:pPr>
      <w:r w:rsidRPr="00257903">
        <w:rPr>
          <w:rFonts w:ascii="Times New Roman" w:hAnsi="Times New Roman" w:cs="Times New Roman"/>
          <w:i/>
          <w:iCs/>
          <w:sz w:val="24"/>
          <w:szCs w:val="24"/>
        </w:rPr>
        <w:t>Financiranje programa i aktivnosti</w:t>
      </w:r>
    </w:p>
    <w:p w:rsidR="00677739" w:rsidRPr="00257903" w:rsidRDefault="00677739" w:rsidP="00677739">
      <w:pPr>
        <w:spacing w:after="0"/>
        <w:jc w:val="center"/>
        <w:rPr>
          <w:rFonts w:ascii="Times New Roman" w:hAnsi="Times New Roman" w:cs="Times New Roman"/>
          <w:b/>
          <w:bCs/>
          <w:sz w:val="24"/>
          <w:szCs w:val="24"/>
        </w:rPr>
      </w:pPr>
      <w:r w:rsidRPr="00257903">
        <w:rPr>
          <w:rFonts w:ascii="Times New Roman" w:hAnsi="Times New Roman" w:cs="Times New Roman"/>
          <w:b/>
          <w:bCs/>
          <w:sz w:val="24"/>
          <w:szCs w:val="24"/>
        </w:rPr>
        <w:t>Članak 4.</w:t>
      </w:r>
    </w:p>
    <w:p w:rsidR="00677739" w:rsidRDefault="00677739" w:rsidP="00677739">
      <w:pPr>
        <w:spacing w:after="0"/>
        <w:rPr>
          <w:rFonts w:ascii="Times New Roman" w:hAnsi="Times New Roman" w:cs="Times New Roman"/>
          <w:sz w:val="24"/>
          <w:szCs w:val="24"/>
        </w:rPr>
      </w:pPr>
      <w:r w:rsidRPr="00257903">
        <w:rPr>
          <w:rFonts w:ascii="Times New Roman" w:hAnsi="Times New Roman" w:cs="Times New Roman"/>
          <w:sz w:val="24"/>
          <w:szCs w:val="24"/>
        </w:rPr>
        <w:t xml:space="preserve">U proračunu Općine Šodolovci za financiranje projekata udruga i organizacija civilnog društva planirana su sredstva u iznosu </w:t>
      </w:r>
      <w:r w:rsidRPr="007E728D">
        <w:rPr>
          <w:rFonts w:ascii="Times New Roman" w:hAnsi="Times New Roman" w:cs="Times New Roman"/>
          <w:sz w:val="24"/>
          <w:szCs w:val="24"/>
        </w:rPr>
        <w:t xml:space="preserve">od </w:t>
      </w:r>
      <w:r>
        <w:rPr>
          <w:rFonts w:ascii="Times New Roman" w:hAnsi="Times New Roman" w:cs="Times New Roman"/>
          <w:sz w:val="24"/>
          <w:szCs w:val="24"/>
        </w:rPr>
        <w:t>21.360,00 eura</w:t>
      </w:r>
      <w:r w:rsidRPr="007E728D">
        <w:rPr>
          <w:rFonts w:ascii="Times New Roman" w:hAnsi="Times New Roman" w:cs="Times New Roman"/>
          <w:sz w:val="24"/>
          <w:szCs w:val="24"/>
        </w:rPr>
        <w:t xml:space="preserve"> i </w:t>
      </w:r>
      <w:r w:rsidRPr="00257903">
        <w:rPr>
          <w:rFonts w:ascii="Times New Roman" w:hAnsi="Times New Roman" w:cs="Times New Roman"/>
          <w:sz w:val="24"/>
          <w:szCs w:val="24"/>
        </w:rPr>
        <w:t>to:</w:t>
      </w:r>
    </w:p>
    <w:p w:rsidR="00677739" w:rsidRPr="00257903" w:rsidRDefault="00677739" w:rsidP="00677739">
      <w:pPr>
        <w:spacing w:after="0"/>
        <w:rPr>
          <w:rFonts w:ascii="Times New Roman" w:hAnsi="Times New Roman" w:cs="Times New Roman"/>
          <w:sz w:val="24"/>
          <w:szCs w:val="24"/>
        </w:rPr>
      </w:pPr>
    </w:p>
    <w:p w:rsidR="00677739" w:rsidRDefault="00677739" w:rsidP="00677739">
      <w:pPr>
        <w:pStyle w:val="Odlomakpopisa"/>
        <w:numPr>
          <w:ilvl w:val="0"/>
          <w:numId w:val="14"/>
        </w:numPr>
        <w:rPr>
          <w:rFonts w:ascii="Times New Roman" w:hAnsi="Times New Roman" w:cs="Times New Roman"/>
          <w:sz w:val="24"/>
          <w:szCs w:val="24"/>
        </w:rPr>
      </w:pPr>
      <w:r w:rsidRPr="00257903">
        <w:rPr>
          <w:rFonts w:ascii="Times New Roman" w:hAnsi="Times New Roman" w:cs="Times New Roman"/>
          <w:sz w:val="24"/>
          <w:szCs w:val="24"/>
        </w:rPr>
        <w:t>Za javne potrebe u sportu</w:t>
      </w:r>
      <w:r w:rsidRPr="00D60E28">
        <w:rPr>
          <w:rFonts w:ascii="Times New Roman" w:hAnsi="Times New Roman" w:cs="Times New Roman"/>
          <w:sz w:val="24"/>
          <w:szCs w:val="24"/>
        </w:rPr>
        <w:t xml:space="preserve">- </w:t>
      </w:r>
      <w:r>
        <w:rPr>
          <w:rFonts w:ascii="Times New Roman" w:hAnsi="Times New Roman" w:cs="Times New Roman"/>
          <w:sz w:val="24"/>
          <w:szCs w:val="24"/>
        </w:rPr>
        <w:t>2.650,00 eura</w:t>
      </w:r>
    </w:p>
    <w:p w:rsidR="00677739" w:rsidRDefault="00677739" w:rsidP="00677739">
      <w:pPr>
        <w:pStyle w:val="Odlomakpopisa"/>
        <w:numPr>
          <w:ilvl w:val="0"/>
          <w:numId w:val="14"/>
        </w:numPr>
        <w:rPr>
          <w:rFonts w:ascii="Times New Roman" w:hAnsi="Times New Roman" w:cs="Times New Roman"/>
          <w:sz w:val="24"/>
          <w:szCs w:val="24"/>
        </w:rPr>
      </w:pPr>
      <w:r>
        <w:rPr>
          <w:rFonts w:ascii="Times New Roman" w:hAnsi="Times New Roman" w:cs="Times New Roman"/>
          <w:sz w:val="24"/>
          <w:szCs w:val="24"/>
        </w:rPr>
        <w:t>Za javne potrebe u kulturi- 9.810,00 eura</w:t>
      </w:r>
    </w:p>
    <w:p w:rsidR="00677739" w:rsidRPr="00992DC8" w:rsidRDefault="00677739" w:rsidP="00677739">
      <w:pPr>
        <w:pStyle w:val="Odlomakpopisa"/>
        <w:numPr>
          <w:ilvl w:val="0"/>
          <w:numId w:val="14"/>
        </w:numPr>
        <w:rPr>
          <w:rFonts w:ascii="Times New Roman" w:hAnsi="Times New Roman" w:cs="Times New Roman"/>
          <w:sz w:val="24"/>
          <w:szCs w:val="24"/>
        </w:rPr>
      </w:pPr>
      <w:r w:rsidRPr="00992DC8">
        <w:rPr>
          <w:rFonts w:ascii="Times New Roman" w:hAnsi="Times New Roman" w:cs="Times New Roman"/>
          <w:sz w:val="24"/>
          <w:szCs w:val="24"/>
        </w:rPr>
        <w:t xml:space="preserve">Za ostale javne potrebe – </w:t>
      </w:r>
      <w:r>
        <w:rPr>
          <w:rFonts w:ascii="Times New Roman" w:hAnsi="Times New Roman" w:cs="Times New Roman"/>
          <w:sz w:val="24"/>
          <w:szCs w:val="24"/>
        </w:rPr>
        <w:t>8.900,00 eura</w:t>
      </w:r>
    </w:p>
    <w:p w:rsidR="00677739" w:rsidRPr="00257903" w:rsidRDefault="00677739" w:rsidP="00677739">
      <w:pPr>
        <w:pStyle w:val="Odlomakpopisa"/>
        <w:rPr>
          <w:rFonts w:ascii="Times New Roman" w:hAnsi="Times New Roman" w:cs="Times New Roman"/>
          <w:sz w:val="24"/>
          <w:szCs w:val="24"/>
        </w:rPr>
      </w:pPr>
    </w:p>
    <w:p w:rsidR="00677739" w:rsidRPr="00257903" w:rsidRDefault="00677739" w:rsidP="00677739">
      <w:pPr>
        <w:jc w:val="center"/>
        <w:rPr>
          <w:rFonts w:ascii="Times New Roman" w:hAnsi="Times New Roman" w:cs="Times New Roman"/>
          <w:i/>
          <w:iCs/>
          <w:sz w:val="24"/>
          <w:szCs w:val="24"/>
        </w:rPr>
      </w:pPr>
      <w:r w:rsidRPr="00257903">
        <w:rPr>
          <w:rFonts w:ascii="Times New Roman" w:hAnsi="Times New Roman" w:cs="Times New Roman"/>
          <w:i/>
          <w:iCs/>
          <w:sz w:val="24"/>
          <w:szCs w:val="24"/>
        </w:rPr>
        <w:t>Financiranje putem javnog natječaja</w:t>
      </w:r>
    </w:p>
    <w:p w:rsidR="00677739" w:rsidRPr="00257903" w:rsidRDefault="00677739" w:rsidP="00677739">
      <w:pPr>
        <w:spacing w:after="0"/>
        <w:jc w:val="center"/>
        <w:rPr>
          <w:rFonts w:ascii="Times New Roman" w:hAnsi="Times New Roman" w:cs="Times New Roman"/>
          <w:sz w:val="24"/>
          <w:szCs w:val="24"/>
        </w:rPr>
      </w:pPr>
      <w:r w:rsidRPr="00257903">
        <w:rPr>
          <w:rFonts w:ascii="Times New Roman" w:hAnsi="Times New Roman" w:cs="Times New Roman"/>
          <w:b/>
          <w:bCs/>
          <w:sz w:val="24"/>
          <w:szCs w:val="24"/>
        </w:rPr>
        <w:t>Članak 5</w:t>
      </w:r>
      <w:r w:rsidRPr="00257903">
        <w:rPr>
          <w:rFonts w:ascii="Times New Roman" w:hAnsi="Times New Roman" w:cs="Times New Roman"/>
          <w:sz w:val="24"/>
          <w:szCs w:val="24"/>
        </w:rPr>
        <w:t>.</w:t>
      </w:r>
    </w:p>
    <w:p w:rsidR="00677739" w:rsidRDefault="00677739" w:rsidP="00677739">
      <w:pPr>
        <w:spacing w:after="0"/>
        <w:jc w:val="both"/>
        <w:rPr>
          <w:rFonts w:ascii="Times New Roman" w:hAnsi="Times New Roman" w:cs="Times New Roman"/>
          <w:sz w:val="24"/>
          <w:szCs w:val="24"/>
        </w:rPr>
      </w:pPr>
      <w:r w:rsidRPr="00257903">
        <w:rPr>
          <w:rFonts w:ascii="Times New Roman" w:hAnsi="Times New Roman" w:cs="Times New Roman"/>
          <w:sz w:val="24"/>
          <w:szCs w:val="24"/>
        </w:rPr>
        <w:t xml:space="preserve">Sredstva iz članka 4. dodijelit će se krajnjim korisnicima na temelju javnog natječaja ( u daljnjem tekstu: natječaj) čiji je nositelj Općina Šodolovci kao davatelj javnih sredstava. </w:t>
      </w:r>
    </w:p>
    <w:p w:rsidR="00677739" w:rsidRPr="00257903" w:rsidRDefault="00677739" w:rsidP="00677739">
      <w:pPr>
        <w:spacing w:after="0"/>
        <w:jc w:val="both"/>
        <w:rPr>
          <w:rFonts w:ascii="Times New Roman" w:hAnsi="Times New Roman" w:cs="Times New Roman"/>
          <w:sz w:val="24"/>
          <w:szCs w:val="24"/>
        </w:rPr>
      </w:pPr>
    </w:p>
    <w:p w:rsidR="00677739" w:rsidRPr="00257903" w:rsidRDefault="00677739" w:rsidP="00677739">
      <w:pPr>
        <w:jc w:val="both"/>
        <w:rPr>
          <w:rFonts w:ascii="Times New Roman" w:hAnsi="Times New Roman" w:cs="Times New Roman"/>
          <w:sz w:val="24"/>
          <w:szCs w:val="24"/>
        </w:rPr>
      </w:pPr>
      <w:r w:rsidRPr="00257903">
        <w:rPr>
          <w:rFonts w:ascii="Times New Roman" w:hAnsi="Times New Roman" w:cs="Times New Roman"/>
          <w:sz w:val="24"/>
          <w:szCs w:val="24"/>
        </w:rPr>
        <w:t>Natječaj se provodi u skladu s dokumentacijom za provedbu natječaja koja će biti sastavni dio javnog poziva.</w:t>
      </w:r>
    </w:p>
    <w:p w:rsidR="00677739" w:rsidRPr="00257903" w:rsidRDefault="00677739" w:rsidP="00677739">
      <w:pPr>
        <w:jc w:val="center"/>
        <w:rPr>
          <w:rFonts w:ascii="Times New Roman" w:hAnsi="Times New Roman" w:cs="Times New Roman"/>
          <w:i/>
          <w:iCs/>
          <w:sz w:val="24"/>
          <w:szCs w:val="24"/>
        </w:rPr>
      </w:pPr>
      <w:r w:rsidRPr="00257903">
        <w:rPr>
          <w:rFonts w:ascii="Times New Roman" w:hAnsi="Times New Roman" w:cs="Times New Roman"/>
          <w:i/>
          <w:iCs/>
          <w:sz w:val="24"/>
          <w:szCs w:val="24"/>
        </w:rPr>
        <w:t>Dokumentacija za provedbu natječaja</w:t>
      </w:r>
    </w:p>
    <w:p w:rsidR="00677739" w:rsidRPr="00257903" w:rsidRDefault="00677739" w:rsidP="00677739">
      <w:pPr>
        <w:spacing w:after="0"/>
        <w:jc w:val="center"/>
        <w:rPr>
          <w:rFonts w:ascii="Times New Roman" w:hAnsi="Times New Roman" w:cs="Times New Roman"/>
          <w:b/>
          <w:bCs/>
          <w:sz w:val="24"/>
          <w:szCs w:val="24"/>
        </w:rPr>
      </w:pPr>
      <w:r w:rsidRPr="00257903">
        <w:rPr>
          <w:rFonts w:ascii="Times New Roman" w:hAnsi="Times New Roman" w:cs="Times New Roman"/>
          <w:b/>
          <w:bCs/>
          <w:sz w:val="24"/>
          <w:szCs w:val="24"/>
        </w:rPr>
        <w:t>Članak 6.</w:t>
      </w:r>
    </w:p>
    <w:p w:rsidR="00677739" w:rsidRPr="00257903" w:rsidRDefault="00677739" w:rsidP="00677739">
      <w:pPr>
        <w:spacing w:after="0"/>
        <w:rPr>
          <w:rFonts w:ascii="Times New Roman" w:hAnsi="Times New Roman" w:cs="Times New Roman"/>
          <w:sz w:val="24"/>
          <w:szCs w:val="24"/>
        </w:rPr>
      </w:pPr>
      <w:r w:rsidRPr="00257903">
        <w:rPr>
          <w:rFonts w:ascii="Times New Roman" w:hAnsi="Times New Roman" w:cs="Times New Roman"/>
          <w:sz w:val="24"/>
          <w:szCs w:val="24"/>
        </w:rPr>
        <w:t>Dokumentacija za provedbu natječaja iz članka 4.ove odluke obuhvaća</w:t>
      </w:r>
      <w:r>
        <w:rPr>
          <w:rFonts w:ascii="Times New Roman" w:hAnsi="Times New Roman" w:cs="Times New Roman"/>
          <w:sz w:val="24"/>
          <w:szCs w:val="24"/>
        </w:rPr>
        <w:t>:</w:t>
      </w:r>
    </w:p>
    <w:p w:rsidR="00677739" w:rsidRPr="00257903" w:rsidRDefault="00677739" w:rsidP="00677739">
      <w:pPr>
        <w:pStyle w:val="Odlomakpopisa"/>
        <w:numPr>
          <w:ilvl w:val="0"/>
          <w:numId w:val="15"/>
        </w:numPr>
        <w:rPr>
          <w:rFonts w:ascii="Times New Roman" w:hAnsi="Times New Roman" w:cs="Times New Roman"/>
          <w:sz w:val="24"/>
          <w:szCs w:val="24"/>
        </w:rPr>
      </w:pPr>
      <w:r w:rsidRPr="00257903">
        <w:rPr>
          <w:rFonts w:ascii="Times New Roman" w:hAnsi="Times New Roman" w:cs="Times New Roman"/>
          <w:sz w:val="24"/>
          <w:szCs w:val="24"/>
        </w:rPr>
        <w:t>Tekst javnog natječaja</w:t>
      </w:r>
    </w:p>
    <w:p w:rsidR="00677739" w:rsidRPr="00257903" w:rsidRDefault="00677739" w:rsidP="00677739">
      <w:pPr>
        <w:pStyle w:val="Odlomakpopisa"/>
        <w:numPr>
          <w:ilvl w:val="0"/>
          <w:numId w:val="15"/>
        </w:numPr>
        <w:rPr>
          <w:rFonts w:ascii="Times New Roman" w:hAnsi="Times New Roman" w:cs="Times New Roman"/>
          <w:sz w:val="24"/>
          <w:szCs w:val="24"/>
        </w:rPr>
      </w:pPr>
      <w:r w:rsidRPr="00257903">
        <w:rPr>
          <w:rFonts w:ascii="Times New Roman" w:hAnsi="Times New Roman" w:cs="Times New Roman"/>
          <w:sz w:val="24"/>
          <w:szCs w:val="24"/>
        </w:rPr>
        <w:t>Upute za prijavitelje</w:t>
      </w:r>
    </w:p>
    <w:p w:rsidR="00677739" w:rsidRPr="00257903" w:rsidRDefault="00677739" w:rsidP="00677739">
      <w:pPr>
        <w:pStyle w:val="Odlomakpopisa"/>
        <w:numPr>
          <w:ilvl w:val="0"/>
          <w:numId w:val="15"/>
        </w:numPr>
        <w:rPr>
          <w:rFonts w:ascii="Times New Roman" w:hAnsi="Times New Roman" w:cs="Times New Roman"/>
          <w:sz w:val="24"/>
          <w:szCs w:val="24"/>
        </w:rPr>
      </w:pPr>
      <w:r w:rsidRPr="00257903">
        <w:rPr>
          <w:rFonts w:ascii="Times New Roman" w:hAnsi="Times New Roman" w:cs="Times New Roman"/>
          <w:sz w:val="24"/>
          <w:szCs w:val="24"/>
        </w:rPr>
        <w:t>Obrasce za prijavu projekta</w:t>
      </w:r>
    </w:p>
    <w:p w:rsidR="00677739" w:rsidRPr="00257903" w:rsidRDefault="00677739" w:rsidP="00677739">
      <w:pPr>
        <w:pStyle w:val="Odlomakpopisa"/>
        <w:numPr>
          <w:ilvl w:val="0"/>
          <w:numId w:val="15"/>
        </w:numPr>
        <w:rPr>
          <w:rFonts w:ascii="Times New Roman" w:hAnsi="Times New Roman" w:cs="Times New Roman"/>
          <w:sz w:val="24"/>
          <w:szCs w:val="24"/>
        </w:rPr>
      </w:pPr>
      <w:r w:rsidRPr="00257903">
        <w:rPr>
          <w:rFonts w:ascii="Times New Roman" w:hAnsi="Times New Roman" w:cs="Times New Roman"/>
          <w:sz w:val="24"/>
          <w:szCs w:val="24"/>
        </w:rPr>
        <w:t>Obrazac za procjenu kvalitete/vrijednosti projekta i</w:t>
      </w:r>
    </w:p>
    <w:p w:rsidR="00677739" w:rsidRDefault="00677739" w:rsidP="00677739">
      <w:pPr>
        <w:pStyle w:val="Odlomakpopisa"/>
        <w:numPr>
          <w:ilvl w:val="0"/>
          <w:numId w:val="15"/>
        </w:numPr>
        <w:rPr>
          <w:rFonts w:ascii="Times New Roman" w:hAnsi="Times New Roman" w:cs="Times New Roman"/>
          <w:sz w:val="24"/>
          <w:szCs w:val="24"/>
        </w:rPr>
      </w:pPr>
      <w:r w:rsidRPr="00257903">
        <w:rPr>
          <w:rFonts w:ascii="Times New Roman" w:hAnsi="Times New Roman" w:cs="Times New Roman"/>
          <w:sz w:val="24"/>
          <w:szCs w:val="24"/>
        </w:rPr>
        <w:t>Obrasce za provedbu projekta i izvještavanje.</w:t>
      </w:r>
    </w:p>
    <w:p w:rsidR="00677739" w:rsidRPr="00257903" w:rsidRDefault="00677739" w:rsidP="00677739">
      <w:pPr>
        <w:pStyle w:val="Odlomakpopisa"/>
        <w:rPr>
          <w:rFonts w:ascii="Times New Roman" w:hAnsi="Times New Roman" w:cs="Times New Roman"/>
          <w:sz w:val="24"/>
          <w:szCs w:val="24"/>
        </w:rPr>
      </w:pPr>
    </w:p>
    <w:p w:rsidR="00677739" w:rsidRPr="00257903" w:rsidRDefault="00677739" w:rsidP="00677739">
      <w:pPr>
        <w:spacing w:after="0"/>
        <w:rPr>
          <w:rFonts w:ascii="Times New Roman" w:hAnsi="Times New Roman" w:cs="Times New Roman"/>
          <w:sz w:val="24"/>
          <w:szCs w:val="24"/>
        </w:rPr>
      </w:pPr>
      <w:r w:rsidRPr="00257903">
        <w:rPr>
          <w:rFonts w:ascii="Times New Roman" w:hAnsi="Times New Roman" w:cs="Times New Roman"/>
          <w:sz w:val="24"/>
          <w:szCs w:val="24"/>
        </w:rPr>
        <w:t>Obrasci za prijavu projekta su:</w:t>
      </w:r>
    </w:p>
    <w:p w:rsidR="00677739" w:rsidRPr="00257903" w:rsidRDefault="00677739" w:rsidP="00677739">
      <w:pPr>
        <w:pStyle w:val="Odlomakpopisa"/>
        <w:numPr>
          <w:ilvl w:val="0"/>
          <w:numId w:val="14"/>
        </w:numPr>
        <w:spacing w:after="0"/>
        <w:rPr>
          <w:rFonts w:ascii="Times New Roman" w:hAnsi="Times New Roman" w:cs="Times New Roman"/>
          <w:sz w:val="24"/>
          <w:szCs w:val="24"/>
        </w:rPr>
      </w:pPr>
      <w:r w:rsidRPr="00257903">
        <w:rPr>
          <w:rFonts w:ascii="Times New Roman" w:hAnsi="Times New Roman" w:cs="Times New Roman"/>
          <w:sz w:val="24"/>
          <w:szCs w:val="24"/>
        </w:rPr>
        <w:t>Obrazac opisa programa ili projekta</w:t>
      </w:r>
    </w:p>
    <w:p w:rsidR="00677739" w:rsidRPr="00257903" w:rsidRDefault="00677739" w:rsidP="00677739">
      <w:pPr>
        <w:pStyle w:val="Odlomakpopisa"/>
        <w:numPr>
          <w:ilvl w:val="0"/>
          <w:numId w:val="14"/>
        </w:numPr>
        <w:spacing w:after="0"/>
        <w:rPr>
          <w:rFonts w:ascii="Times New Roman" w:hAnsi="Times New Roman" w:cs="Times New Roman"/>
          <w:sz w:val="24"/>
          <w:szCs w:val="24"/>
        </w:rPr>
      </w:pPr>
      <w:r w:rsidRPr="00257903">
        <w:rPr>
          <w:rFonts w:ascii="Times New Roman" w:hAnsi="Times New Roman" w:cs="Times New Roman"/>
          <w:sz w:val="24"/>
          <w:szCs w:val="24"/>
        </w:rPr>
        <w:t>Obrazac proračuna programa ili projekta</w:t>
      </w:r>
    </w:p>
    <w:p w:rsidR="00677739" w:rsidRPr="00257903" w:rsidRDefault="00677739" w:rsidP="00677739">
      <w:pPr>
        <w:pStyle w:val="Odlomakpopisa"/>
        <w:numPr>
          <w:ilvl w:val="0"/>
          <w:numId w:val="14"/>
        </w:numPr>
        <w:spacing w:after="0"/>
        <w:rPr>
          <w:rFonts w:ascii="Times New Roman" w:hAnsi="Times New Roman" w:cs="Times New Roman"/>
          <w:sz w:val="24"/>
          <w:szCs w:val="24"/>
        </w:rPr>
      </w:pPr>
      <w:r w:rsidRPr="00257903">
        <w:rPr>
          <w:rFonts w:ascii="Times New Roman" w:hAnsi="Times New Roman" w:cs="Times New Roman"/>
          <w:sz w:val="24"/>
          <w:szCs w:val="24"/>
        </w:rPr>
        <w:t>Obrazac izjave o nepostojanju dvostrukog financiranja</w:t>
      </w:r>
    </w:p>
    <w:p w:rsidR="00677739" w:rsidRDefault="00677739" w:rsidP="00677739">
      <w:pPr>
        <w:pStyle w:val="Odlomakpopisa"/>
        <w:numPr>
          <w:ilvl w:val="0"/>
          <w:numId w:val="14"/>
        </w:numPr>
        <w:spacing w:after="0"/>
        <w:rPr>
          <w:rFonts w:ascii="Times New Roman" w:hAnsi="Times New Roman" w:cs="Times New Roman"/>
          <w:sz w:val="24"/>
          <w:szCs w:val="24"/>
        </w:rPr>
      </w:pPr>
      <w:r w:rsidRPr="00257903">
        <w:rPr>
          <w:rFonts w:ascii="Times New Roman" w:hAnsi="Times New Roman" w:cs="Times New Roman"/>
          <w:sz w:val="24"/>
          <w:szCs w:val="24"/>
        </w:rPr>
        <w:t>Popis priloga koje je potrebno priložiti uz prijavu</w:t>
      </w:r>
    </w:p>
    <w:p w:rsidR="00677739" w:rsidRPr="00257903" w:rsidRDefault="00677739" w:rsidP="00677739">
      <w:pPr>
        <w:pStyle w:val="Odlomakpopisa"/>
        <w:rPr>
          <w:rFonts w:ascii="Times New Roman" w:hAnsi="Times New Roman" w:cs="Times New Roman"/>
          <w:sz w:val="24"/>
          <w:szCs w:val="24"/>
        </w:rPr>
      </w:pPr>
    </w:p>
    <w:p w:rsidR="00677739" w:rsidRPr="00257903" w:rsidRDefault="00677739" w:rsidP="00677739">
      <w:pPr>
        <w:spacing w:after="0"/>
        <w:rPr>
          <w:rFonts w:ascii="Times New Roman" w:hAnsi="Times New Roman" w:cs="Times New Roman"/>
          <w:sz w:val="24"/>
          <w:szCs w:val="24"/>
        </w:rPr>
      </w:pPr>
      <w:r w:rsidRPr="00257903">
        <w:rPr>
          <w:rFonts w:ascii="Times New Roman" w:hAnsi="Times New Roman" w:cs="Times New Roman"/>
          <w:sz w:val="24"/>
          <w:szCs w:val="24"/>
        </w:rPr>
        <w:t>Obrasci za provedbu projekta i izvještavanje su:</w:t>
      </w:r>
    </w:p>
    <w:p w:rsidR="00677739" w:rsidRPr="00257903" w:rsidRDefault="00677739" w:rsidP="00677739">
      <w:pPr>
        <w:pStyle w:val="Odlomakpopisa"/>
        <w:numPr>
          <w:ilvl w:val="0"/>
          <w:numId w:val="14"/>
        </w:numPr>
        <w:spacing w:after="0"/>
        <w:rPr>
          <w:rFonts w:ascii="Times New Roman" w:hAnsi="Times New Roman" w:cs="Times New Roman"/>
          <w:sz w:val="24"/>
          <w:szCs w:val="24"/>
        </w:rPr>
      </w:pPr>
      <w:r w:rsidRPr="00257903">
        <w:rPr>
          <w:rFonts w:ascii="Times New Roman" w:hAnsi="Times New Roman" w:cs="Times New Roman"/>
          <w:sz w:val="24"/>
          <w:szCs w:val="24"/>
        </w:rPr>
        <w:t>Obrazac ugovora o financiranju programa ili projekta</w:t>
      </w:r>
    </w:p>
    <w:p w:rsidR="00677739" w:rsidRPr="00257903" w:rsidRDefault="00677739" w:rsidP="00677739">
      <w:pPr>
        <w:pStyle w:val="Odlomakpopisa"/>
        <w:numPr>
          <w:ilvl w:val="0"/>
          <w:numId w:val="14"/>
        </w:numPr>
        <w:spacing w:after="0"/>
        <w:rPr>
          <w:rFonts w:ascii="Times New Roman" w:hAnsi="Times New Roman" w:cs="Times New Roman"/>
          <w:sz w:val="24"/>
          <w:szCs w:val="24"/>
        </w:rPr>
      </w:pPr>
      <w:r w:rsidRPr="00257903">
        <w:rPr>
          <w:rFonts w:ascii="Times New Roman" w:hAnsi="Times New Roman" w:cs="Times New Roman"/>
          <w:sz w:val="24"/>
          <w:szCs w:val="24"/>
        </w:rPr>
        <w:t>Obrazac opisnog izvještaja provedbe programa ili projekta</w:t>
      </w:r>
    </w:p>
    <w:p w:rsidR="00677739" w:rsidRDefault="00677739" w:rsidP="00677739">
      <w:pPr>
        <w:pStyle w:val="Odlomakpopisa"/>
        <w:numPr>
          <w:ilvl w:val="0"/>
          <w:numId w:val="14"/>
        </w:numPr>
        <w:spacing w:after="0"/>
        <w:rPr>
          <w:rFonts w:ascii="Times New Roman" w:hAnsi="Times New Roman" w:cs="Times New Roman"/>
          <w:sz w:val="24"/>
          <w:szCs w:val="24"/>
        </w:rPr>
      </w:pPr>
      <w:r w:rsidRPr="00257903">
        <w:rPr>
          <w:rFonts w:ascii="Times New Roman" w:hAnsi="Times New Roman" w:cs="Times New Roman"/>
          <w:sz w:val="24"/>
          <w:szCs w:val="24"/>
        </w:rPr>
        <w:t>Obrazac financijskog izvještavanja provedbe programa ili projekta</w:t>
      </w:r>
    </w:p>
    <w:p w:rsidR="00677739" w:rsidRPr="00257903" w:rsidRDefault="00677739" w:rsidP="00677739">
      <w:pPr>
        <w:spacing w:after="0"/>
        <w:ind w:left="360"/>
        <w:rPr>
          <w:rFonts w:ascii="Times New Roman" w:hAnsi="Times New Roman" w:cs="Times New Roman"/>
          <w:sz w:val="24"/>
          <w:szCs w:val="24"/>
        </w:rPr>
      </w:pPr>
    </w:p>
    <w:p w:rsidR="00677739" w:rsidRPr="00257903" w:rsidRDefault="00677739" w:rsidP="00677739">
      <w:pPr>
        <w:jc w:val="center"/>
        <w:rPr>
          <w:rFonts w:ascii="Times New Roman" w:hAnsi="Times New Roman" w:cs="Times New Roman"/>
          <w:i/>
          <w:iCs/>
          <w:sz w:val="24"/>
          <w:szCs w:val="24"/>
        </w:rPr>
      </w:pPr>
      <w:r w:rsidRPr="00257903">
        <w:rPr>
          <w:rFonts w:ascii="Times New Roman" w:hAnsi="Times New Roman" w:cs="Times New Roman"/>
          <w:i/>
          <w:iCs/>
          <w:sz w:val="24"/>
          <w:szCs w:val="24"/>
        </w:rPr>
        <w:t>Objava natječaja</w:t>
      </w:r>
    </w:p>
    <w:p w:rsidR="00677739" w:rsidRPr="00257903" w:rsidRDefault="00677739" w:rsidP="00677739">
      <w:pPr>
        <w:spacing w:after="0"/>
        <w:jc w:val="center"/>
        <w:rPr>
          <w:rFonts w:ascii="Times New Roman" w:hAnsi="Times New Roman" w:cs="Times New Roman"/>
          <w:b/>
          <w:bCs/>
          <w:sz w:val="24"/>
          <w:szCs w:val="24"/>
        </w:rPr>
      </w:pPr>
      <w:r w:rsidRPr="00257903">
        <w:rPr>
          <w:rFonts w:ascii="Times New Roman" w:hAnsi="Times New Roman" w:cs="Times New Roman"/>
          <w:b/>
          <w:bCs/>
          <w:sz w:val="24"/>
          <w:szCs w:val="24"/>
        </w:rPr>
        <w:t>Članak 7.</w:t>
      </w:r>
    </w:p>
    <w:p w:rsidR="00677739" w:rsidRDefault="00677739" w:rsidP="00677739">
      <w:pPr>
        <w:spacing w:after="0"/>
        <w:jc w:val="both"/>
        <w:rPr>
          <w:rFonts w:ascii="Times New Roman" w:hAnsi="Times New Roman" w:cs="Times New Roman"/>
          <w:sz w:val="24"/>
          <w:szCs w:val="24"/>
        </w:rPr>
      </w:pPr>
      <w:r w:rsidRPr="00257903">
        <w:rPr>
          <w:rFonts w:ascii="Times New Roman" w:hAnsi="Times New Roman" w:cs="Times New Roman"/>
          <w:sz w:val="24"/>
          <w:szCs w:val="24"/>
        </w:rPr>
        <w:t xml:space="preserve">Poziv i dokumentacija za provedbu natječaja iz članka 5. objavljuje se u cijelosti na službenim web stranicama Općine Šodolovci </w:t>
      </w:r>
      <w:hyperlink r:id="rId23" w:history="1">
        <w:r w:rsidRPr="00257903">
          <w:rPr>
            <w:rStyle w:val="Hiperveza"/>
            <w:rFonts w:ascii="Times New Roman" w:hAnsi="Times New Roman" w:cs="Times New Roman"/>
            <w:sz w:val="24"/>
            <w:szCs w:val="24"/>
          </w:rPr>
          <w:t>www.sodolovci.hr</w:t>
        </w:r>
      </w:hyperlink>
      <w:r w:rsidRPr="00257903">
        <w:rPr>
          <w:rFonts w:ascii="Times New Roman" w:hAnsi="Times New Roman" w:cs="Times New Roman"/>
          <w:sz w:val="24"/>
          <w:szCs w:val="24"/>
        </w:rPr>
        <w:t xml:space="preserve"> </w:t>
      </w:r>
    </w:p>
    <w:p w:rsidR="00677739" w:rsidRPr="00257903" w:rsidRDefault="00677739" w:rsidP="00677739">
      <w:pPr>
        <w:spacing w:after="0"/>
        <w:rPr>
          <w:rFonts w:ascii="Times New Roman" w:hAnsi="Times New Roman" w:cs="Times New Roman"/>
          <w:sz w:val="24"/>
          <w:szCs w:val="24"/>
        </w:rPr>
      </w:pPr>
    </w:p>
    <w:p w:rsidR="00677739" w:rsidRPr="00257903" w:rsidRDefault="00677739" w:rsidP="00677739">
      <w:pPr>
        <w:jc w:val="center"/>
        <w:rPr>
          <w:rFonts w:ascii="Times New Roman" w:hAnsi="Times New Roman" w:cs="Times New Roman"/>
          <w:i/>
          <w:iCs/>
          <w:sz w:val="24"/>
          <w:szCs w:val="24"/>
        </w:rPr>
      </w:pPr>
      <w:r w:rsidRPr="00257903">
        <w:rPr>
          <w:rFonts w:ascii="Times New Roman" w:hAnsi="Times New Roman" w:cs="Times New Roman"/>
          <w:i/>
          <w:iCs/>
          <w:sz w:val="24"/>
          <w:szCs w:val="24"/>
        </w:rPr>
        <w:t>Provedba natječaja</w:t>
      </w:r>
    </w:p>
    <w:p w:rsidR="00677739" w:rsidRPr="00257903" w:rsidRDefault="00677739" w:rsidP="00677739">
      <w:pPr>
        <w:jc w:val="center"/>
        <w:rPr>
          <w:rFonts w:ascii="Times New Roman" w:hAnsi="Times New Roman" w:cs="Times New Roman"/>
          <w:b/>
          <w:bCs/>
          <w:sz w:val="24"/>
          <w:szCs w:val="24"/>
        </w:rPr>
      </w:pPr>
      <w:r w:rsidRPr="00257903">
        <w:rPr>
          <w:rFonts w:ascii="Times New Roman" w:hAnsi="Times New Roman" w:cs="Times New Roman"/>
          <w:b/>
          <w:bCs/>
          <w:sz w:val="24"/>
          <w:szCs w:val="24"/>
        </w:rPr>
        <w:t>Članak 8.</w:t>
      </w:r>
    </w:p>
    <w:p w:rsidR="00677739" w:rsidRPr="00AE190D" w:rsidRDefault="00677739" w:rsidP="00677739">
      <w:pPr>
        <w:jc w:val="both"/>
        <w:rPr>
          <w:rFonts w:ascii="Times New Roman" w:hAnsi="Times New Roman" w:cs="Times New Roman"/>
          <w:sz w:val="24"/>
          <w:szCs w:val="24"/>
        </w:rPr>
      </w:pPr>
      <w:r w:rsidRPr="00AE190D">
        <w:rPr>
          <w:rFonts w:ascii="Times New Roman" w:hAnsi="Times New Roman" w:cs="Times New Roman"/>
          <w:sz w:val="24"/>
          <w:szCs w:val="24"/>
        </w:rPr>
        <w:lastRenderedPageBreak/>
        <w:t xml:space="preserve">Natječaj raspisuje općinski načelnik, u skladu s Godišnjim planom raspisivanja javnih natječaja i za financiranje projekata i programa udruga i organizacija civilnog društva za </w:t>
      </w:r>
      <w:r>
        <w:rPr>
          <w:rFonts w:ascii="Times New Roman" w:hAnsi="Times New Roman" w:cs="Times New Roman"/>
          <w:sz w:val="24"/>
          <w:szCs w:val="24"/>
        </w:rPr>
        <w:t>tekuću godinu.</w:t>
      </w:r>
      <w:r w:rsidRPr="00AE190D">
        <w:rPr>
          <w:rFonts w:ascii="Times New Roman" w:hAnsi="Times New Roman" w:cs="Times New Roman"/>
          <w:sz w:val="24"/>
          <w:szCs w:val="24"/>
        </w:rPr>
        <w:t xml:space="preserve"> </w:t>
      </w:r>
    </w:p>
    <w:p w:rsidR="00677739" w:rsidRPr="00257903" w:rsidRDefault="00677739" w:rsidP="00677739">
      <w:pPr>
        <w:jc w:val="both"/>
        <w:rPr>
          <w:rFonts w:ascii="Times New Roman" w:hAnsi="Times New Roman" w:cs="Times New Roman"/>
          <w:sz w:val="24"/>
          <w:szCs w:val="24"/>
        </w:rPr>
      </w:pPr>
    </w:p>
    <w:p w:rsidR="00677739" w:rsidRPr="00AE190D" w:rsidRDefault="00677739" w:rsidP="00677739">
      <w:pPr>
        <w:jc w:val="both"/>
        <w:rPr>
          <w:rFonts w:ascii="Times New Roman" w:hAnsi="Times New Roman" w:cs="Times New Roman"/>
          <w:sz w:val="24"/>
          <w:szCs w:val="24"/>
        </w:rPr>
      </w:pPr>
      <w:r w:rsidRPr="00AE190D">
        <w:rPr>
          <w:rFonts w:ascii="Times New Roman" w:hAnsi="Times New Roman" w:cs="Times New Roman"/>
          <w:sz w:val="24"/>
          <w:szCs w:val="24"/>
        </w:rPr>
        <w:t xml:space="preserve">Iznimno, </w:t>
      </w:r>
      <w:r>
        <w:rPr>
          <w:rFonts w:ascii="Times New Roman" w:hAnsi="Times New Roman" w:cs="Times New Roman"/>
          <w:sz w:val="24"/>
          <w:szCs w:val="24"/>
        </w:rPr>
        <w:t xml:space="preserve"> za aktivnosti koje se odvijaju početkom godine, natječaj se može raspisati i krajem prethodne godine za iduću godinu, kako bi se osiguralo neometano  odvijanje aktivnosti udruga i provedba njihovih programa koji ne trpe odlaganje. </w:t>
      </w:r>
    </w:p>
    <w:p w:rsidR="00677739" w:rsidRPr="00257903" w:rsidRDefault="00677739" w:rsidP="00677739">
      <w:pPr>
        <w:rPr>
          <w:rFonts w:ascii="Times New Roman" w:hAnsi="Times New Roman" w:cs="Times New Roman"/>
          <w:sz w:val="24"/>
          <w:szCs w:val="24"/>
        </w:rPr>
      </w:pPr>
      <w:r w:rsidRPr="00257903">
        <w:rPr>
          <w:rFonts w:ascii="Times New Roman" w:hAnsi="Times New Roman" w:cs="Times New Roman"/>
          <w:sz w:val="24"/>
          <w:szCs w:val="24"/>
        </w:rPr>
        <w:t>Natječajni postupak provode povjerenstva, čije su zadaće:</w:t>
      </w:r>
    </w:p>
    <w:p w:rsidR="00677739" w:rsidRPr="00257903" w:rsidRDefault="00677739" w:rsidP="00677739">
      <w:pPr>
        <w:pStyle w:val="Odlomakpopisa"/>
        <w:numPr>
          <w:ilvl w:val="0"/>
          <w:numId w:val="14"/>
        </w:numPr>
        <w:rPr>
          <w:rFonts w:ascii="Times New Roman" w:hAnsi="Times New Roman" w:cs="Times New Roman"/>
          <w:sz w:val="24"/>
          <w:szCs w:val="24"/>
        </w:rPr>
      </w:pPr>
      <w:r w:rsidRPr="00257903">
        <w:rPr>
          <w:rFonts w:ascii="Times New Roman" w:hAnsi="Times New Roman" w:cs="Times New Roman"/>
          <w:sz w:val="24"/>
          <w:szCs w:val="24"/>
        </w:rPr>
        <w:t>Otvaranje zaprimljenih prijava</w:t>
      </w:r>
    </w:p>
    <w:p w:rsidR="00677739" w:rsidRPr="00257903" w:rsidRDefault="00677739" w:rsidP="00677739">
      <w:pPr>
        <w:pStyle w:val="Odlomakpopisa"/>
        <w:numPr>
          <w:ilvl w:val="0"/>
          <w:numId w:val="14"/>
        </w:numPr>
        <w:rPr>
          <w:rFonts w:ascii="Times New Roman" w:hAnsi="Times New Roman" w:cs="Times New Roman"/>
          <w:sz w:val="24"/>
          <w:szCs w:val="24"/>
        </w:rPr>
      </w:pPr>
      <w:r w:rsidRPr="00257903">
        <w:rPr>
          <w:rFonts w:ascii="Times New Roman" w:hAnsi="Times New Roman" w:cs="Times New Roman"/>
          <w:sz w:val="24"/>
          <w:szCs w:val="24"/>
        </w:rPr>
        <w:t>Ocjenjivanje prijava</w:t>
      </w:r>
    </w:p>
    <w:p w:rsidR="00677739" w:rsidRDefault="00677739" w:rsidP="00677739">
      <w:pPr>
        <w:jc w:val="both"/>
        <w:rPr>
          <w:rFonts w:ascii="Times New Roman" w:hAnsi="Times New Roman" w:cs="Times New Roman"/>
          <w:sz w:val="24"/>
          <w:szCs w:val="24"/>
        </w:rPr>
      </w:pPr>
      <w:r w:rsidRPr="00257903">
        <w:rPr>
          <w:rFonts w:ascii="Times New Roman" w:hAnsi="Times New Roman" w:cs="Times New Roman"/>
          <w:sz w:val="24"/>
          <w:szCs w:val="24"/>
        </w:rPr>
        <w:t>Povjerenstva iz stavka 3. ovog članka osniva i imenuje općinski načelnik Općine Šodolovci, a broj članova povjerenstava te djelokrug povjerenstava odredit će se odlukom o osnivanju i imenovanju članova povjerenstava.</w:t>
      </w:r>
    </w:p>
    <w:p w:rsidR="00677739" w:rsidRPr="00257903" w:rsidRDefault="00677739" w:rsidP="00677739">
      <w:pPr>
        <w:jc w:val="both"/>
        <w:rPr>
          <w:rFonts w:ascii="Times New Roman" w:hAnsi="Times New Roman" w:cs="Times New Roman"/>
          <w:sz w:val="24"/>
          <w:szCs w:val="24"/>
        </w:rPr>
      </w:pPr>
    </w:p>
    <w:p w:rsidR="00677739" w:rsidRPr="00257903" w:rsidRDefault="00677739" w:rsidP="00677739">
      <w:pPr>
        <w:jc w:val="center"/>
        <w:rPr>
          <w:rFonts w:ascii="Times New Roman" w:hAnsi="Times New Roman" w:cs="Times New Roman"/>
          <w:i/>
          <w:iCs/>
          <w:sz w:val="24"/>
          <w:szCs w:val="24"/>
        </w:rPr>
      </w:pPr>
      <w:r w:rsidRPr="00257903">
        <w:rPr>
          <w:rFonts w:ascii="Times New Roman" w:hAnsi="Times New Roman" w:cs="Times New Roman"/>
          <w:i/>
          <w:iCs/>
          <w:sz w:val="24"/>
          <w:szCs w:val="24"/>
        </w:rPr>
        <w:t>Odluka o dodjeli sredstava</w:t>
      </w:r>
    </w:p>
    <w:p w:rsidR="00677739" w:rsidRPr="00257903" w:rsidRDefault="00677739" w:rsidP="00677739">
      <w:pPr>
        <w:spacing w:after="0"/>
        <w:jc w:val="center"/>
        <w:rPr>
          <w:rFonts w:ascii="Times New Roman" w:hAnsi="Times New Roman" w:cs="Times New Roman"/>
          <w:b/>
          <w:bCs/>
          <w:sz w:val="24"/>
          <w:szCs w:val="24"/>
        </w:rPr>
      </w:pPr>
      <w:r w:rsidRPr="00257903">
        <w:rPr>
          <w:rFonts w:ascii="Times New Roman" w:hAnsi="Times New Roman" w:cs="Times New Roman"/>
          <w:b/>
          <w:bCs/>
          <w:sz w:val="24"/>
          <w:szCs w:val="24"/>
        </w:rPr>
        <w:t>Članak 9.</w:t>
      </w:r>
    </w:p>
    <w:p w:rsidR="00677739" w:rsidRDefault="00677739" w:rsidP="00677739">
      <w:pPr>
        <w:spacing w:after="0"/>
        <w:jc w:val="both"/>
        <w:rPr>
          <w:rFonts w:ascii="Times New Roman" w:hAnsi="Times New Roman" w:cs="Times New Roman"/>
          <w:sz w:val="24"/>
          <w:szCs w:val="24"/>
        </w:rPr>
      </w:pPr>
      <w:r w:rsidRPr="00257903">
        <w:rPr>
          <w:rFonts w:ascii="Times New Roman" w:hAnsi="Times New Roman" w:cs="Times New Roman"/>
          <w:sz w:val="24"/>
          <w:szCs w:val="24"/>
        </w:rPr>
        <w:t>Na temelju provedenog postupka ocjenjivanja projekata, na prijedlog povjerenstva za ocjenjivanje prijava, općinski načelnik Općine Šodolovci donosi odluku o dodjeli sredstava krajnjim korisnicima.</w:t>
      </w:r>
    </w:p>
    <w:p w:rsidR="00677739" w:rsidRPr="00257903" w:rsidRDefault="00677739" w:rsidP="00677739">
      <w:pPr>
        <w:spacing w:after="0"/>
        <w:rPr>
          <w:rFonts w:ascii="Times New Roman" w:hAnsi="Times New Roman" w:cs="Times New Roman"/>
          <w:sz w:val="24"/>
          <w:szCs w:val="24"/>
        </w:rPr>
      </w:pPr>
    </w:p>
    <w:p w:rsidR="00677739" w:rsidRPr="00257903" w:rsidRDefault="00677739" w:rsidP="00677739">
      <w:pPr>
        <w:jc w:val="center"/>
        <w:rPr>
          <w:rFonts w:ascii="Times New Roman" w:hAnsi="Times New Roman" w:cs="Times New Roman"/>
          <w:i/>
          <w:iCs/>
          <w:sz w:val="24"/>
          <w:szCs w:val="24"/>
        </w:rPr>
      </w:pPr>
      <w:r w:rsidRPr="00257903">
        <w:rPr>
          <w:rFonts w:ascii="Times New Roman" w:hAnsi="Times New Roman" w:cs="Times New Roman"/>
          <w:i/>
          <w:iCs/>
          <w:sz w:val="24"/>
          <w:szCs w:val="24"/>
        </w:rPr>
        <w:t>Objava odluke o dodjeli sredstava putem natječaja</w:t>
      </w:r>
    </w:p>
    <w:p w:rsidR="00677739" w:rsidRPr="00257903" w:rsidRDefault="00677739" w:rsidP="00677739">
      <w:pPr>
        <w:spacing w:after="0"/>
        <w:jc w:val="center"/>
        <w:rPr>
          <w:rFonts w:ascii="Times New Roman" w:hAnsi="Times New Roman" w:cs="Times New Roman"/>
          <w:b/>
          <w:bCs/>
          <w:sz w:val="24"/>
          <w:szCs w:val="24"/>
        </w:rPr>
      </w:pPr>
      <w:r w:rsidRPr="00257903">
        <w:rPr>
          <w:rFonts w:ascii="Times New Roman" w:hAnsi="Times New Roman" w:cs="Times New Roman"/>
          <w:b/>
          <w:bCs/>
          <w:sz w:val="24"/>
          <w:szCs w:val="24"/>
        </w:rPr>
        <w:t>Članak 10.</w:t>
      </w:r>
    </w:p>
    <w:p w:rsidR="00677739" w:rsidRDefault="00677739" w:rsidP="00677739">
      <w:pPr>
        <w:spacing w:after="0"/>
        <w:jc w:val="both"/>
        <w:rPr>
          <w:rStyle w:val="Hiperveza"/>
          <w:rFonts w:ascii="Times New Roman" w:hAnsi="Times New Roman" w:cs="Times New Roman"/>
          <w:sz w:val="24"/>
          <w:szCs w:val="24"/>
        </w:rPr>
      </w:pPr>
      <w:r w:rsidRPr="00257903">
        <w:rPr>
          <w:rFonts w:ascii="Times New Roman" w:hAnsi="Times New Roman" w:cs="Times New Roman"/>
          <w:sz w:val="24"/>
          <w:szCs w:val="24"/>
        </w:rPr>
        <w:t xml:space="preserve">Oduka o dodjeli sredstava putem natječaja objavljuje se na službenim web stranicama Općine Šodolovci </w:t>
      </w:r>
      <w:hyperlink r:id="rId24" w:history="1">
        <w:r w:rsidRPr="00257903">
          <w:rPr>
            <w:rStyle w:val="Hiperveza"/>
            <w:rFonts w:ascii="Times New Roman" w:hAnsi="Times New Roman" w:cs="Times New Roman"/>
            <w:sz w:val="24"/>
            <w:szCs w:val="24"/>
          </w:rPr>
          <w:t>www.sodolovci.hr</w:t>
        </w:r>
      </w:hyperlink>
    </w:p>
    <w:p w:rsidR="00677739" w:rsidRPr="00257903" w:rsidRDefault="00677739" w:rsidP="00677739">
      <w:pPr>
        <w:rPr>
          <w:rFonts w:ascii="Times New Roman" w:hAnsi="Times New Roman" w:cs="Times New Roman"/>
          <w:sz w:val="24"/>
          <w:szCs w:val="24"/>
        </w:rPr>
      </w:pPr>
    </w:p>
    <w:p w:rsidR="00677739" w:rsidRPr="00257903" w:rsidRDefault="00677739" w:rsidP="00677739">
      <w:pPr>
        <w:jc w:val="center"/>
        <w:rPr>
          <w:rFonts w:ascii="Times New Roman" w:hAnsi="Times New Roman" w:cs="Times New Roman"/>
          <w:i/>
          <w:iCs/>
          <w:sz w:val="24"/>
          <w:szCs w:val="24"/>
        </w:rPr>
      </w:pPr>
      <w:r w:rsidRPr="00257903">
        <w:rPr>
          <w:rFonts w:ascii="Times New Roman" w:hAnsi="Times New Roman" w:cs="Times New Roman"/>
          <w:i/>
          <w:iCs/>
          <w:sz w:val="24"/>
          <w:szCs w:val="24"/>
        </w:rPr>
        <w:t>Prigovor na odluku o neispunjavanju uvjeta i o dodjeli sredstava putem natječaja</w:t>
      </w:r>
    </w:p>
    <w:p w:rsidR="00677739" w:rsidRPr="00257903" w:rsidRDefault="00677739" w:rsidP="00677739">
      <w:pPr>
        <w:spacing w:after="0"/>
        <w:jc w:val="center"/>
        <w:rPr>
          <w:rFonts w:ascii="Times New Roman" w:hAnsi="Times New Roman" w:cs="Times New Roman"/>
          <w:b/>
          <w:bCs/>
          <w:sz w:val="24"/>
          <w:szCs w:val="24"/>
        </w:rPr>
      </w:pPr>
      <w:r w:rsidRPr="00257903">
        <w:rPr>
          <w:rFonts w:ascii="Times New Roman" w:hAnsi="Times New Roman" w:cs="Times New Roman"/>
          <w:b/>
          <w:bCs/>
          <w:sz w:val="24"/>
          <w:szCs w:val="24"/>
        </w:rPr>
        <w:t>Članak 12.</w:t>
      </w:r>
    </w:p>
    <w:p w:rsidR="00677739" w:rsidRDefault="00677739" w:rsidP="00677739">
      <w:pPr>
        <w:spacing w:after="0"/>
        <w:jc w:val="both"/>
        <w:rPr>
          <w:rFonts w:ascii="Times New Roman" w:hAnsi="Times New Roman" w:cs="Times New Roman"/>
          <w:sz w:val="24"/>
          <w:szCs w:val="24"/>
        </w:rPr>
      </w:pPr>
      <w:r w:rsidRPr="00257903">
        <w:rPr>
          <w:rFonts w:ascii="Times New Roman" w:hAnsi="Times New Roman" w:cs="Times New Roman"/>
          <w:sz w:val="24"/>
          <w:szCs w:val="24"/>
        </w:rPr>
        <w:t>Nakon donošenja odluke o dodjeli sredstava putem natječaja općinski načelnik Općine Šodolovci  s krajnjim korisnicima sklapa pojedinačne ugovore kojima se utvrđuju prava i obveze krajnjih korisnika.</w:t>
      </w:r>
    </w:p>
    <w:p w:rsidR="00677739" w:rsidRPr="00257903" w:rsidRDefault="00677739" w:rsidP="00677739">
      <w:pPr>
        <w:spacing w:after="0"/>
        <w:rPr>
          <w:rFonts w:ascii="Times New Roman" w:hAnsi="Times New Roman" w:cs="Times New Roman"/>
          <w:sz w:val="24"/>
          <w:szCs w:val="24"/>
        </w:rPr>
      </w:pPr>
    </w:p>
    <w:p w:rsidR="00677739" w:rsidRPr="00257903" w:rsidRDefault="00677739" w:rsidP="00677739">
      <w:pPr>
        <w:jc w:val="center"/>
        <w:rPr>
          <w:rFonts w:ascii="Times New Roman" w:hAnsi="Times New Roman" w:cs="Times New Roman"/>
          <w:i/>
          <w:iCs/>
          <w:sz w:val="24"/>
          <w:szCs w:val="24"/>
        </w:rPr>
      </w:pPr>
      <w:r w:rsidRPr="00257903">
        <w:rPr>
          <w:rFonts w:ascii="Times New Roman" w:hAnsi="Times New Roman" w:cs="Times New Roman"/>
          <w:i/>
          <w:iCs/>
          <w:sz w:val="24"/>
          <w:szCs w:val="24"/>
        </w:rPr>
        <w:t>Izravna dodjela financijskih sredstava</w:t>
      </w:r>
    </w:p>
    <w:p w:rsidR="00677739" w:rsidRPr="00257903" w:rsidRDefault="00677739" w:rsidP="00677739">
      <w:pPr>
        <w:spacing w:after="0"/>
        <w:jc w:val="center"/>
        <w:rPr>
          <w:rFonts w:ascii="Times New Roman" w:hAnsi="Times New Roman" w:cs="Times New Roman"/>
          <w:b/>
          <w:bCs/>
          <w:sz w:val="24"/>
          <w:szCs w:val="24"/>
        </w:rPr>
      </w:pPr>
      <w:r w:rsidRPr="00257903">
        <w:rPr>
          <w:rFonts w:ascii="Times New Roman" w:hAnsi="Times New Roman" w:cs="Times New Roman"/>
          <w:b/>
          <w:bCs/>
          <w:sz w:val="24"/>
          <w:szCs w:val="24"/>
        </w:rPr>
        <w:t>Članak 13.</w:t>
      </w:r>
    </w:p>
    <w:p w:rsidR="00677739" w:rsidRPr="00257903" w:rsidRDefault="00677739" w:rsidP="00677739">
      <w:pPr>
        <w:spacing w:after="0"/>
        <w:jc w:val="both"/>
        <w:rPr>
          <w:rFonts w:ascii="Times New Roman" w:hAnsi="Times New Roman" w:cs="Times New Roman"/>
          <w:sz w:val="24"/>
          <w:szCs w:val="24"/>
        </w:rPr>
      </w:pPr>
      <w:r w:rsidRPr="00257903">
        <w:rPr>
          <w:rFonts w:ascii="Times New Roman" w:hAnsi="Times New Roman" w:cs="Times New Roman"/>
          <w:sz w:val="24"/>
          <w:szCs w:val="24"/>
        </w:rPr>
        <w:t>Financijska sredstva bez provedbe natječaja dodjeljuju se samo:</w:t>
      </w:r>
    </w:p>
    <w:p w:rsidR="00677739" w:rsidRPr="00257903" w:rsidRDefault="00677739" w:rsidP="00677739">
      <w:pPr>
        <w:pStyle w:val="Odlomakpopisa"/>
        <w:numPr>
          <w:ilvl w:val="0"/>
          <w:numId w:val="14"/>
        </w:numPr>
        <w:jc w:val="both"/>
        <w:rPr>
          <w:rFonts w:ascii="Times New Roman" w:hAnsi="Times New Roman" w:cs="Times New Roman"/>
          <w:sz w:val="24"/>
          <w:szCs w:val="24"/>
        </w:rPr>
      </w:pPr>
      <w:r w:rsidRPr="00257903">
        <w:rPr>
          <w:rFonts w:ascii="Times New Roman" w:hAnsi="Times New Roman" w:cs="Times New Roman"/>
          <w:sz w:val="24"/>
          <w:szCs w:val="24"/>
        </w:rPr>
        <w:t>Opravdanim i iznimnim slučajevima, kada nepredviđeni događaji obvezuju davatelja financijskih sredstava da u suradnji s udrugama žurno djeluje u rokovima u kojima nije moguće provesti standardni natječajni postupak i problem je moguće riješiti samo izravnom dodjelom financijskih sredstava,</w:t>
      </w:r>
    </w:p>
    <w:p w:rsidR="00677739" w:rsidRPr="00257903" w:rsidRDefault="00677739" w:rsidP="00677739">
      <w:pPr>
        <w:pStyle w:val="Odlomakpopisa"/>
        <w:numPr>
          <w:ilvl w:val="0"/>
          <w:numId w:val="14"/>
        </w:numPr>
        <w:jc w:val="both"/>
        <w:rPr>
          <w:rFonts w:ascii="Times New Roman" w:hAnsi="Times New Roman" w:cs="Times New Roman"/>
          <w:sz w:val="24"/>
          <w:szCs w:val="24"/>
        </w:rPr>
      </w:pPr>
      <w:r w:rsidRPr="00257903">
        <w:rPr>
          <w:rFonts w:ascii="Times New Roman" w:hAnsi="Times New Roman" w:cs="Times New Roman"/>
          <w:sz w:val="24"/>
          <w:szCs w:val="24"/>
        </w:rPr>
        <w:lastRenderedPageBreak/>
        <w:t>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 se financirane aktivnosti provode</w:t>
      </w:r>
    </w:p>
    <w:p w:rsidR="00677739" w:rsidRPr="00257903" w:rsidRDefault="00677739" w:rsidP="00677739">
      <w:pPr>
        <w:pStyle w:val="Odlomakpopisa"/>
        <w:numPr>
          <w:ilvl w:val="0"/>
          <w:numId w:val="14"/>
        </w:numPr>
        <w:jc w:val="both"/>
        <w:rPr>
          <w:rFonts w:ascii="Times New Roman" w:hAnsi="Times New Roman" w:cs="Times New Roman"/>
          <w:sz w:val="24"/>
          <w:szCs w:val="24"/>
        </w:rPr>
      </w:pPr>
      <w:r w:rsidRPr="00257903">
        <w:rPr>
          <w:rFonts w:ascii="Times New Roman" w:hAnsi="Times New Roman" w:cs="Times New Roman"/>
          <w:sz w:val="24"/>
          <w:szCs w:val="24"/>
        </w:rPr>
        <w:t>Kada se financijska sredstva dodjeljuju udruzi koja je na temelju propisa izrijekom navedena kao provoditelj određene aktivnosti</w:t>
      </w:r>
    </w:p>
    <w:p w:rsidR="00677739" w:rsidRPr="00257903" w:rsidRDefault="00677739" w:rsidP="00677739">
      <w:pPr>
        <w:pStyle w:val="Odlomakpopisa"/>
        <w:numPr>
          <w:ilvl w:val="0"/>
          <w:numId w:val="14"/>
        </w:numPr>
        <w:jc w:val="both"/>
        <w:rPr>
          <w:rFonts w:ascii="Times New Roman" w:hAnsi="Times New Roman" w:cs="Times New Roman"/>
          <w:sz w:val="24"/>
          <w:szCs w:val="24"/>
        </w:rPr>
      </w:pPr>
      <w:r w:rsidRPr="00257903">
        <w:rPr>
          <w:rFonts w:ascii="Times New Roman" w:hAnsi="Times New Roman" w:cs="Times New Roman"/>
          <w:sz w:val="24"/>
          <w:szCs w:val="24"/>
        </w:rPr>
        <w:t>Kada se prema mišljenju nadležnog povjerenstva jednokratno dodjeljuju financijska sredstva do 5.000,00kuna za aktivnosti koje iz opravdanih razloga nisu mogle biti planirane u godišnjem planu udruge a ukupan iznos tako dodijeljenih sredstava iznosi najviše 5% svih sredstava planiranih u proračunu za financiranje svih programa i projekata udruga.</w:t>
      </w:r>
    </w:p>
    <w:p w:rsidR="00677739" w:rsidRPr="00257903" w:rsidRDefault="00677739" w:rsidP="00677739">
      <w:pPr>
        <w:jc w:val="center"/>
        <w:rPr>
          <w:rFonts w:ascii="Times New Roman" w:hAnsi="Times New Roman" w:cs="Times New Roman"/>
          <w:i/>
          <w:iCs/>
          <w:sz w:val="24"/>
          <w:szCs w:val="24"/>
        </w:rPr>
      </w:pPr>
      <w:r w:rsidRPr="00257903">
        <w:rPr>
          <w:rFonts w:ascii="Times New Roman" w:hAnsi="Times New Roman" w:cs="Times New Roman"/>
          <w:i/>
          <w:iCs/>
          <w:sz w:val="24"/>
          <w:szCs w:val="24"/>
        </w:rPr>
        <w:t>Financijska sredstva za izravnu isplatu</w:t>
      </w:r>
    </w:p>
    <w:p w:rsidR="00677739" w:rsidRPr="00257903" w:rsidRDefault="00677739" w:rsidP="00677739">
      <w:pPr>
        <w:spacing w:after="0"/>
        <w:jc w:val="center"/>
        <w:rPr>
          <w:rFonts w:ascii="Times New Roman" w:hAnsi="Times New Roman" w:cs="Times New Roman"/>
          <w:b/>
          <w:bCs/>
          <w:sz w:val="24"/>
          <w:szCs w:val="24"/>
        </w:rPr>
      </w:pPr>
      <w:r w:rsidRPr="00257903">
        <w:rPr>
          <w:rFonts w:ascii="Times New Roman" w:hAnsi="Times New Roman" w:cs="Times New Roman"/>
          <w:b/>
          <w:bCs/>
          <w:sz w:val="24"/>
          <w:szCs w:val="24"/>
        </w:rPr>
        <w:t>Članak 14.</w:t>
      </w:r>
    </w:p>
    <w:p w:rsidR="00677739" w:rsidRDefault="00677739" w:rsidP="00677739">
      <w:pPr>
        <w:spacing w:after="0"/>
        <w:rPr>
          <w:rFonts w:ascii="Times New Roman" w:hAnsi="Times New Roman" w:cs="Times New Roman"/>
          <w:sz w:val="24"/>
          <w:szCs w:val="24"/>
        </w:rPr>
      </w:pPr>
      <w:r w:rsidRPr="00257903">
        <w:rPr>
          <w:rFonts w:ascii="Times New Roman" w:hAnsi="Times New Roman" w:cs="Times New Roman"/>
          <w:sz w:val="24"/>
          <w:szCs w:val="24"/>
        </w:rPr>
        <w:t>Financijska sredstva za isplate bez provedbe natječaja, u smislu članka 10. ove odluke, planirana su u općinskom proračunu.</w:t>
      </w:r>
    </w:p>
    <w:p w:rsidR="00677739" w:rsidRPr="00257903" w:rsidRDefault="00677739" w:rsidP="00677739">
      <w:pPr>
        <w:spacing w:after="0"/>
        <w:rPr>
          <w:rFonts w:ascii="Times New Roman" w:hAnsi="Times New Roman" w:cs="Times New Roman"/>
          <w:sz w:val="24"/>
          <w:szCs w:val="24"/>
        </w:rPr>
      </w:pPr>
    </w:p>
    <w:p w:rsidR="00677739" w:rsidRPr="00257903" w:rsidRDefault="00677739" w:rsidP="00677739">
      <w:pPr>
        <w:spacing w:after="0"/>
        <w:jc w:val="center"/>
        <w:rPr>
          <w:rFonts w:ascii="Times New Roman" w:hAnsi="Times New Roman" w:cs="Times New Roman"/>
          <w:b/>
          <w:bCs/>
          <w:sz w:val="24"/>
          <w:szCs w:val="24"/>
        </w:rPr>
      </w:pPr>
      <w:r w:rsidRPr="00257903">
        <w:rPr>
          <w:rFonts w:ascii="Times New Roman" w:hAnsi="Times New Roman" w:cs="Times New Roman"/>
          <w:b/>
          <w:bCs/>
          <w:sz w:val="24"/>
          <w:szCs w:val="24"/>
        </w:rPr>
        <w:t>Članak 15.</w:t>
      </w:r>
    </w:p>
    <w:p w:rsidR="00677739" w:rsidRDefault="00677739" w:rsidP="00677739">
      <w:pPr>
        <w:spacing w:after="0"/>
        <w:jc w:val="both"/>
        <w:rPr>
          <w:rFonts w:ascii="Times New Roman" w:hAnsi="Times New Roman" w:cs="Times New Roman"/>
          <w:sz w:val="24"/>
          <w:szCs w:val="24"/>
        </w:rPr>
      </w:pPr>
      <w:r w:rsidRPr="00257903">
        <w:rPr>
          <w:rFonts w:ascii="Times New Roman" w:hAnsi="Times New Roman" w:cs="Times New Roman"/>
          <w:sz w:val="24"/>
          <w:szCs w:val="24"/>
        </w:rPr>
        <w:t>Kada se financijska sredstva dodjeljuju izravno bez provedbe natječaja, Općina Šodolovci kao davatelj sredstava obvezno donosi Rješenje o odobrenju zahtjeva za doznaku financijskih sredstava za konkretnu aktivnost ili program i tom prilikom poštuje osnovne standarde financiranja vezane uz planiranje financijskih sredstava , ugovaranje, praćenje financiranja, javno obavljanje i izvještavanje.</w:t>
      </w:r>
    </w:p>
    <w:p w:rsidR="00677739" w:rsidRPr="00257903" w:rsidRDefault="00677739" w:rsidP="00677739">
      <w:pPr>
        <w:spacing w:after="0"/>
        <w:rPr>
          <w:rFonts w:ascii="Times New Roman" w:hAnsi="Times New Roman" w:cs="Times New Roman"/>
          <w:sz w:val="24"/>
          <w:szCs w:val="24"/>
        </w:rPr>
      </w:pPr>
    </w:p>
    <w:p w:rsidR="00677739" w:rsidRPr="00257903" w:rsidRDefault="00677739" w:rsidP="00677739">
      <w:pPr>
        <w:jc w:val="center"/>
        <w:rPr>
          <w:rFonts w:ascii="Times New Roman" w:hAnsi="Times New Roman" w:cs="Times New Roman"/>
          <w:i/>
          <w:iCs/>
          <w:sz w:val="24"/>
          <w:szCs w:val="24"/>
        </w:rPr>
      </w:pPr>
      <w:r w:rsidRPr="00257903">
        <w:rPr>
          <w:rFonts w:ascii="Times New Roman" w:hAnsi="Times New Roman" w:cs="Times New Roman"/>
          <w:i/>
          <w:iCs/>
          <w:sz w:val="24"/>
          <w:szCs w:val="24"/>
        </w:rPr>
        <w:t>Obveza upisa u odgovarajuće registre</w:t>
      </w:r>
    </w:p>
    <w:p w:rsidR="00677739" w:rsidRPr="00257903" w:rsidRDefault="00677739" w:rsidP="00677739">
      <w:pPr>
        <w:spacing w:after="0"/>
        <w:jc w:val="center"/>
        <w:rPr>
          <w:rFonts w:ascii="Times New Roman" w:hAnsi="Times New Roman" w:cs="Times New Roman"/>
          <w:b/>
          <w:bCs/>
          <w:sz w:val="24"/>
          <w:szCs w:val="24"/>
        </w:rPr>
      </w:pPr>
      <w:r w:rsidRPr="00257903">
        <w:rPr>
          <w:rFonts w:ascii="Times New Roman" w:hAnsi="Times New Roman" w:cs="Times New Roman"/>
          <w:b/>
          <w:bCs/>
          <w:sz w:val="24"/>
          <w:szCs w:val="24"/>
        </w:rPr>
        <w:t>Članak 16.</w:t>
      </w:r>
    </w:p>
    <w:p w:rsidR="00677739" w:rsidRDefault="00677739" w:rsidP="00677739">
      <w:pPr>
        <w:spacing w:after="0"/>
        <w:jc w:val="both"/>
        <w:rPr>
          <w:rFonts w:ascii="Times New Roman" w:hAnsi="Times New Roman" w:cs="Times New Roman"/>
          <w:sz w:val="24"/>
          <w:szCs w:val="24"/>
        </w:rPr>
      </w:pPr>
      <w:r w:rsidRPr="00257903">
        <w:rPr>
          <w:rFonts w:ascii="Times New Roman" w:hAnsi="Times New Roman" w:cs="Times New Roman"/>
          <w:sz w:val="24"/>
          <w:szCs w:val="24"/>
        </w:rPr>
        <w:t>Korisnici kojima se izravno isplaćuju financijska sredstva prethodno moraju biti upisani u registar udruga i u registar neprofitnih organizacija, kao i ostale udruge i organizacije civilnog društva kojima se sredstva dodjeljuju putem natječaja.</w:t>
      </w:r>
    </w:p>
    <w:p w:rsidR="00677739" w:rsidRPr="00257903" w:rsidRDefault="00677739" w:rsidP="00677739">
      <w:pPr>
        <w:spacing w:after="0"/>
        <w:jc w:val="both"/>
        <w:rPr>
          <w:rFonts w:ascii="Times New Roman" w:hAnsi="Times New Roman" w:cs="Times New Roman"/>
          <w:sz w:val="24"/>
          <w:szCs w:val="24"/>
        </w:rPr>
      </w:pPr>
    </w:p>
    <w:p w:rsidR="00677739" w:rsidRPr="00257903" w:rsidRDefault="00677739" w:rsidP="00677739">
      <w:pPr>
        <w:spacing w:after="0"/>
        <w:jc w:val="center"/>
        <w:rPr>
          <w:rFonts w:ascii="Times New Roman" w:hAnsi="Times New Roman" w:cs="Times New Roman"/>
          <w:b/>
          <w:bCs/>
          <w:sz w:val="24"/>
          <w:szCs w:val="24"/>
        </w:rPr>
      </w:pPr>
      <w:r w:rsidRPr="00257903">
        <w:rPr>
          <w:rFonts w:ascii="Times New Roman" w:hAnsi="Times New Roman" w:cs="Times New Roman"/>
          <w:b/>
          <w:bCs/>
          <w:sz w:val="24"/>
          <w:szCs w:val="24"/>
        </w:rPr>
        <w:t>Članak 17.</w:t>
      </w:r>
    </w:p>
    <w:p w:rsidR="00677739" w:rsidRDefault="00677739" w:rsidP="00677739">
      <w:pPr>
        <w:spacing w:after="0"/>
        <w:jc w:val="both"/>
        <w:rPr>
          <w:rFonts w:ascii="Times New Roman" w:hAnsi="Times New Roman" w:cs="Times New Roman"/>
          <w:sz w:val="24"/>
          <w:szCs w:val="24"/>
        </w:rPr>
      </w:pPr>
      <w:r>
        <w:rPr>
          <w:rFonts w:ascii="Times New Roman" w:hAnsi="Times New Roman" w:cs="Times New Roman"/>
          <w:sz w:val="24"/>
          <w:szCs w:val="24"/>
        </w:rPr>
        <w:t>Ova Odluka stupa na snagu danom donošenja a objavit će se u „službenom glasniku Općine Šodolovci“.</w:t>
      </w:r>
    </w:p>
    <w:p w:rsidR="00677739" w:rsidRPr="00257903" w:rsidRDefault="00677739" w:rsidP="00677739">
      <w:pPr>
        <w:rPr>
          <w:rFonts w:ascii="Times New Roman" w:hAnsi="Times New Roman" w:cs="Times New Roman"/>
          <w:i/>
          <w:iCs/>
          <w:sz w:val="24"/>
          <w:szCs w:val="24"/>
        </w:rPr>
      </w:pPr>
    </w:p>
    <w:p w:rsidR="00677739" w:rsidRPr="00780B6D" w:rsidRDefault="00677739" w:rsidP="00677739">
      <w:pPr>
        <w:spacing w:after="0"/>
        <w:rPr>
          <w:rFonts w:ascii="Times New Roman" w:hAnsi="Times New Roman" w:cs="Times New Roman"/>
          <w:sz w:val="24"/>
          <w:szCs w:val="24"/>
        </w:rPr>
      </w:pPr>
      <w:r w:rsidRPr="00780B6D">
        <w:rPr>
          <w:rFonts w:ascii="Times New Roman" w:hAnsi="Times New Roman" w:cs="Times New Roman"/>
          <w:sz w:val="24"/>
          <w:szCs w:val="24"/>
        </w:rPr>
        <w:t>KLASA: 402-05/23-01/1</w:t>
      </w:r>
    </w:p>
    <w:p w:rsidR="00677739" w:rsidRPr="00780B6D" w:rsidRDefault="00677739" w:rsidP="00677739">
      <w:pPr>
        <w:spacing w:after="0"/>
        <w:rPr>
          <w:rFonts w:ascii="Times New Roman" w:hAnsi="Times New Roman" w:cs="Times New Roman"/>
          <w:sz w:val="24"/>
          <w:szCs w:val="24"/>
        </w:rPr>
      </w:pPr>
      <w:r w:rsidRPr="00780B6D">
        <w:rPr>
          <w:rFonts w:ascii="Times New Roman" w:hAnsi="Times New Roman" w:cs="Times New Roman"/>
          <w:sz w:val="24"/>
          <w:szCs w:val="24"/>
        </w:rPr>
        <w:t>URBROJ:2158-36-02-23-2</w:t>
      </w:r>
    </w:p>
    <w:p w:rsidR="00677739" w:rsidRPr="00780B6D" w:rsidRDefault="00677739" w:rsidP="00677739">
      <w:pPr>
        <w:spacing w:after="0"/>
        <w:rPr>
          <w:rFonts w:ascii="Times New Roman" w:hAnsi="Times New Roman" w:cs="Times New Roman"/>
          <w:sz w:val="24"/>
          <w:szCs w:val="24"/>
        </w:rPr>
      </w:pPr>
      <w:r w:rsidRPr="00780B6D">
        <w:rPr>
          <w:rFonts w:ascii="Times New Roman" w:hAnsi="Times New Roman" w:cs="Times New Roman"/>
          <w:sz w:val="24"/>
          <w:szCs w:val="24"/>
        </w:rPr>
        <w:t>Šodolovci, 13. siječnja 2023.</w:t>
      </w:r>
    </w:p>
    <w:p w:rsidR="00677739" w:rsidRPr="00257903" w:rsidRDefault="00677739" w:rsidP="00677739">
      <w:pPr>
        <w:jc w:val="right"/>
        <w:rPr>
          <w:rFonts w:ascii="Times New Roman" w:hAnsi="Times New Roman" w:cs="Times New Roman"/>
          <w:sz w:val="24"/>
          <w:szCs w:val="24"/>
        </w:rPr>
      </w:pPr>
      <w:r w:rsidRPr="00257903">
        <w:rPr>
          <w:rFonts w:ascii="Times New Roman" w:hAnsi="Times New Roman" w:cs="Times New Roman"/>
          <w:sz w:val="24"/>
          <w:szCs w:val="24"/>
        </w:rPr>
        <w:tab/>
      </w:r>
      <w:r w:rsidRPr="00257903">
        <w:rPr>
          <w:rFonts w:ascii="Times New Roman" w:hAnsi="Times New Roman" w:cs="Times New Roman"/>
          <w:sz w:val="24"/>
          <w:szCs w:val="24"/>
        </w:rPr>
        <w:tab/>
      </w:r>
      <w:r w:rsidRPr="00257903">
        <w:rPr>
          <w:rFonts w:ascii="Times New Roman" w:hAnsi="Times New Roman" w:cs="Times New Roman"/>
          <w:sz w:val="24"/>
          <w:szCs w:val="24"/>
        </w:rPr>
        <w:tab/>
      </w:r>
      <w:r w:rsidRPr="00257903">
        <w:rPr>
          <w:rFonts w:ascii="Times New Roman" w:hAnsi="Times New Roman" w:cs="Times New Roman"/>
          <w:sz w:val="24"/>
          <w:szCs w:val="24"/>
        </w:rPr>
        <w:tab/>
        <w:t>Općinski načelnik:</w:t>
      </w:r>
    </w:p>
    <w:p w:rsidR="00677739" w:rsidRDefault="00677739" w:rsidP="00677739">
      <w:pPr>
        <w:jc w:val="both"/>
        <w:rPr>
          <w:rFonts w:ascii="Times New Roman" w:hAnsi="Times New Roman" w:cs="Times New Roman"/>
          <w:sz w:val="24"/>
          <w:szCs w:val="24"/>
        </w:rPr>
      </w:pPr>
      <w:r w:rsidRPr="002579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7903">
        <w:rPr>
          <w:rFonts w:ascii="Times New Roman" w:hAnsi="Times New Roman" w:cs="Times New Roman"/>
          <w:sz w:val="24"/>
          <w:szCs w:val="24"/>
        </w:rPr>
        <w:t xml:space="preserve">    Dragan Zorić     </w:t>
      </w:r>
    </w:p>
    <w:p w:rsidR="00677739" w:rsidRDefault="00677739" w:rsidP="00677739">
      <w:pPr>
        <w:jc w:val="center"/>
        <w:rPr>
          <w:rFonts w:ascii="Times New Roman" w:hAnsi="Times New Roman" w:cs="Times New Roman"/>
          <w:sz w:val="24"/>
          <w:szCs w:val="24"/>
        </w:rPr>
      </w:pPr>
      <w:r>
        <w:rPr>
          <w:rFonts w:ascii="Times New Roman" w:hAnsi="Times New Roman" w:cs="Times New Roman"/>
          <w:sz w:val="24"/>
          <w:szCs w:val="24"/>
        </w:rPr>
        <w:t>**********</w:t>
      </w:r>
    </w:p>
    <w:p w:rsidR="00677739" w:rsidRPr="00C53EA0" w:rsidRDefault="00677739" w:rsidP="00677739">
      <w:pPr>
        <w:jc w:val="both"/>
        <w:rPr>
          <w:rFonts w:ascii="Times New Roman" w:hAnsi="Times New Roman" w:cs="Times New Roman"/>
          <w:sz w:val="24"/>
          <w:szCs w:val="24"/>
        </w:rPr>
      </w:pPr>
      <w:r w:rsidRPr="00C85E33">
        <w:rPr>
          <w:rFonts w:ascii="Times New Roman" w:hAnsi="Times New Roman" w:cs="Times New Roman"/>
          <w:sz w:val="24"/>
          <w:szCs w:val="24"/>
        </w:rPr>
        <w:lastRenderedPageBreak/>
        <w:t>Na temelju članka 48. Zakona o lokalnoj i područnoj (regionalnoj) samoupravi „Narodne novine“ broj 33/01, 60/01, 129/07, 125/08, 36/09, 150/11, 144/12, 19/13, 137/15, 123/17</w:t>
      </w:r>
      <w:r>
        <w:rPr>
          <w:rFonts w:ascii="Times New Roman" w:hAnsi="Times New Roman" w:cs="Times New Roman"/>
          <w:sz w:val="24"/>
          <w:szCs w:val="24"/>
        </w:rPr>
        <w:t>,</w:t>
      </w:r>
      <w:r w:rsidRPr="00C85E33">
        <w:rPr>
          <w:rFonts w:ascii="Times New Roman" w:hAnsi="Times New Roman" w:cs="Times New Roman"/>
          <w:sz w:val="24"/>
          <w:szCs w:val="24"/>
        </w:rPr>
        <w:t xml:space="preserve"> 98/19</w:t>
      </w:r>
      <w:r>
        <w:rPr>
          <w:rFonts w:ascii="Times New Roman" w:hAnsi="Times New Roman" w:cs="Times New Roman"/>
          <w:sz w:val="24"/>
          <w:szCs w:val="24"/>
        </w:rPr>
        <w:t xml:space="preserve"> i 144/20)</w:t>
      </w:r>
      <w:r w:rsidRPr="00C85E33">
        <w:rPr>
          <w:rFonts w:ascii="Times New Roman" w:hAnsi="Times New Roman" w:cs="Times New Roman"/>
          <w:sz w:val="24"/>
          <w:szCs w:val="24"/>
        </w:rPr>
        <w:t xml:space="preserve"> članka 29</w:t>
      </w:r>
      <w:r w:rsidRPr="001074F4">
        <w:rPr>
          <w:rFonts w:ascii="Times New Roman" w:hAnsi="Times New Roman" w:cs="Times New Roman"/>
          <w:color w:val="FF0000"/>
          <w:sz w:val="24"/>
          <w:szCs w:val="24"/>
        </w:rPr>
        <w:t xml:space="preserve">. </w:t>
      </w:r>
      <w:r w:rsidRPr="006506E8">
        <w:rPr>
          <w:rFonts w:ascii="Times New Roman" w:hAnsi="Times New Roman" w:cs="Times New Roman"/>
          <w:sz w:val="24"/>
          <w:szCs w:val="24"/>
        </w:rPr>
        <w:t>Uredbe o kriterijima , mjerilima i postupcima financiranja i ugovaranja programa i projekata od interesa za opće dobro koje provode udruge ( „Narodne novine“ broj 26/15 i 37/21 u daljnjem tekstu : Uredba)</w:t>
      </w:r>
      <w:r w:rsidRPr="001074F4">
        <w:rPr>
          <w:rFonts w:ascii="Times New Roman" w:hAnsi="Times New Roman" w:cs="Times New Roman"/>
          <w:color w:val="FF0000"/>
          <w:sz w:val="24"/>
          <w:szCs w:val="24"/>
        </w:rPr>
        <w:t xml:space="preserve"> </w:t>
      </w:r>
      <w:r w:rsidRPr="00C85E33">
        <w:rPr>
          <w:rFonts w:ascii="Times New Roman" w:hAnsi="Times New Roman" w:cs="Times New Roman"/>
          <w:sz w:val="24"/>
          <w:szCs w:val="24"/>
        </w:rPr>
        <w:t>i članka 46. Statuta Općine Šodolovci ( „službeni glasnik Općine Šodolovci“ broj 2/21)</w:t>
      </w:r>
      <w:r w:rsidRPr="00C85E33">
        <w:rPr>
          <w:rFonts w:ascii="Times New Roman" w:hAnsi="Times New Roman" w:cs="Times New Roman"/>
          <w:color w:val="FF0000"/>
          <w:sz w:val="24"/>
          <w:szCs w:val="24"/>
        </w:rPr>
        <w:t xml:space="preserve"> </w:t>
      </w:r>
      <w:r w:rsidRPr="00C85E33">
        <w:rPr>
          <w:rFonts w:ascii="Times New Roman" w:hAnsi="Times New Roman" w:cs="Times New Roman"/>
          <w:sz w:val="24"/>
          <w:szCs w:val="24"/>
        </w:rPr>
        <w:t xml:space="preserve">općinski načelnik Općine </w:t>
      </w:r>
      <w:r w:rsidRPr="00B66B37">
        <w:rPr>
          <w:rFonts w:ascii="Times New Roman" w:hAnsi="Times New Roman" w:cs="Times New Roman"/>
          <w:sz w:val="24"/>
          <w:szCs w:val="24"/>
        </w:rPr>
        <w:t xml:space="preserve">Šodolovci dana </w:t>
      </w:r>
      <w:r w:rsidRPr="00C53EA0">
        <w:rPr>
          <w:rFonts w:ascii="Times New Roman" w:hAnsi="Times New Roman" w:cs="Times New Roman"/>
          <w:sz w:val="24"/>
          <w:szCs w:val="24"/>
        </w:rPr>
        <w:t>13. siječnja 2023. godine donosi</w:t>
      </w:r>
    </w:p>
    <w:p w:rsidR="00677739" w:rsidRPr="00C85E33" w:rsidRDefault="00677739" w:rsidP="00677739">
      <w:pPr>
        <w:rPr>
          <w:rFonts w:ascii="Times New Roman" w:hAnsi="Times New Roman" w:cs="Times New Roman"/>
          <w:sz w:val="24"/>
          <w:szCs w:val="24"/>
        </w:rPr>
      </w:pPr>
    </w:p>
    <w:p w:rsidR="00677739" w:rsidRPr="00C85E33" w:rsidRDefault="00677739" w:rsidP="00677739">
      <w:pPr>
        <w:jc w:val="center"/>
        <w:rPr>
          <w:rFonts w:ascii="Times New Roman" w:hAnsi="Times New Roman" w:cs="Times New Roman"/>
          <w:b/>
          <w:bCs/>
          <w:sz w:val="24"/>
          <w:szCs w:val="24"/>
        </w:rPr>
      </w:pPr>
      <w:r w:rsidRPr="00C85E33">
        <w:rPr>
          <w:rFonts w:ascii="Times New Roman" w:hAnsi="Times New Roman" w:cs="Times New Roman"/>
          <w:b/>
          <w:bCs/>
          <w:sz w:val="24"/>
          <w:szCs w:val="24"/>
        </w:rPr>
        <w:t>ODLUKU</w:t>
      </w:r>
    </w:p>
    <w:p w:rsidR="00677739" w:rsidRPr="00584A6F" w:rsidRDefault="00677739" w:rsidP="00677739">
      <w:pPr>
        <w:jc w:val="center"/>
        <w:rPr>
          <w:rFonts w:ascii="Times New Roman" w:hAnsi="Times New Roman" w:cs="Times New Roman"/>
          <w:b/>
          <w:bCs/>
          <w:sz w:val="24"/>
          <w:szCs w:val="24"/>
        </w:rPr>
      </w:pPr>
      <w:r w:rsidRPr="00C85E33">
        <w:rPr>
          <w:rFonts w:ascii="Times New Roman" w:hAnsi="Times New Roman" w:cs="Times New Roman"/>
          <w:b/>
          <w:bCs/>
          <w:sz w:val="24"/>
          <w:szCs w:val="24"/>
        </w:rPr>
        <w:t xml:space="preserve">o imenovanju Povjerenstva za administrativnu provjeru i </w:t>
      </w:r>
      <w:r>
        <w:rPr>
          <w:rFonts w:ascii="Times New Roman" w:hAnsi="Times New Roman" w:cs="Times New Roman"/>
          <w:b/>
          <w:bCs/>
          <w:sz w:val="24"/>
          <w:szCs w:val="24"/>
        </w:rPr>
        <w:t xml:space="preserve">Povjerenstva za </w:t>
      </w:r>
      <w:r w:rsidRPr="00C85E33">
        <w:rPr>
          <w:rFonts w:ascii="Times New Roman" w:hAnsi="Times New Roman" w:cs="Times New Roman"/>
          <w:b/>
          <w:bCs/>
          <w:sz w:val="24"/>
          <w:szCs w:val="24"/>
        </w:rPr>
        <w:t>ocjenjivanj</w:t>
      </w:r>
      <w:r>
        <w:rPr>
          <w:rFonts w:ascii="Times New Roman" w:hAnsi="Times New Roman" w:cs="Times New Roman"/>
          <w:b/>
          <w:bCs/>
          <w:sz w:val="24"/>
          <w:szCs w:val="24"/>
        </w:rPr>
        <w:t>e</w:t>
      </w:r>
      <w:r w:rsidRPr="00C85E33">
        <w:rPr>
          <w:rFonts w:ascii="Times New Roman" w:hAnsi="Times New Roman" w:cs="Times New Roman"/>
          <w:b/>
          <w:bCs/>
          <w:sz w:val="24"/>
          <w:szCs w:val="24"/>
        </w:rPr>
        <w:t xml:space="preserve"> programa i projekata udruga i ostalih organizacija civilnog društva od interesa za opće dobro prijavljenih na </w:t>
      </w:r>
      <w:r>
        <w:rPr>
          <w:rFonts w:ascii="Times New Roman" w:hAnsi="Times New Roman" w:cs="Times New Roman"/>
          <w:b/>
          <w:bCs/>
          <w:sz w:val="24"/>
          <w:szCs w:val="24"/>
        </w:rPr>
        <w:t xml:space="preserve">javni natječaj </w:t>
      </w:r>
      <w:r w:rsidRPr="00C85E33">
        <w:rPr>
          <w:rFonts w:ascii="Times New Roman" w:hAnsi="Times New Roman" w:cs="Times New Roman"/>
          <w:b/>
          <w:bCs/>
          <w:sz w:val="24"/>
          <w:szCs w:val="24"/>
        </w:rPr>
        <w:t xml:space="preserve"> </w:t>
      </w:r>
      <w:r w:rsidRPr="00584A6F">
        <w:rPr>
          <w:rFonts w:ascii="Times New Roman" w:hAnsi="Times New Roman" w:cs="Times New Roman"/>
          <w:b/>
          <w:bCs/>
          <w:sz w:val="24"/>
          <w:szCs w:val="24"/>
        </w:rPr>
        <w:t>za financiranje programa i projekata udruga i ostalih organizacija civilnog društva od interesa za opće dobro iz Proračuna Općine Šodolovci za 202</w:t>
      </w:r>
      <w:r>
        <w:rPr>
          <w:rFonts w:ascii="Times New Roman" w:hAnsi="Times New Roman" w:cs="Times New Roman"/>
          <w:b/>
          <w:bCs/>
          <w:sz w:val="24"/>
          <w:szCs w:val="24"/>
        </w:rPr>
        <w:t>3</w:t>
      </w:r>
      <w:r w:rsidRPr="00584A6F">
        <w:rPr>
          <w:rFonts w:ascii="Times New Roman" w:hAnsi="Times New Roman" w:cs="Times New Roman"/>
          <w:b/>
          <w:bCs/>
          <w:sz w:val="24"/>
          <w:szCs w:val="24"/>
        </w:rPr>
        <w:t>.godinu</w:t>
      </w:r>
    </w:p>
    <w:p w:rsidR="00677739" w:rsidRPr="00C85E33" w:rsidRDefault="00677739" w:rsidP="00677739">
      <w:pPr>
        <w:jc w:val="center"/>
        <w:rPr>
          <w:rFonts w:ascii="Times New Roman" w:hAnsi="Times New Roman" w:cs="Times New Roman"/>
          <w:sz w:val="24"/>
          <w:szCs w:val="24"/>
        </w:rPr>
      </w:pPr>
    </w:p>
    <w:p w:rsidR="00677739" w:rsidRPr="00C85E33" w:rsidRDefault="00677739" w:rsidP="00677739">
      <w:pPr>
        <w:spacing w:after="0"/>
        <w:jc w:val="center"/>
        <w:rPr>
          <w:rFonts w:ascii="Times New Roman" w:hAnsi="Times New Roman" w:cs="Times New Roman"/>
          <w:sz w:val="24"/>
          <w:szCs w:val="24"/>
        </w:rPr>
      </w:pPr>
      <w:r w:rsidRPr="00C85E33">
        <w:rPr>
          <w:rFonts w:ascii="Times New Roman" w:hAnsi="Times New Roman" w:cs="Times New Roman"/>
          <w:sz w:val="24"/>
          <w:szCs w:val="24"/>
        </w:rPr>
        <w:t>Članak 1.</w:t>
      </w:r>
    </w:p>
    <w:p w:rsidR="00677739" w:rsidRPr="00C85E33" w:rsidRDefault="00677739" w:rsidP="00677739">
      <w:pPr>
        <w:spacing w:after="0"/>
        <w:jc w:val="both"/>
        <w:rPr>
          <w:rFonts w:ascii="Times New Roman" w:hAnsi="Times New Roman" w:cs="Times New Roman"/>
          <w:sz w:val="24"/>
          <w:szCs w:val="24"/>
        </w:rPr>
      </w:pPr>
      <w:r w:rsidRPr="00C85E33">
        <w:rPr>
          <w:rFonts w:ascii="Times New Roman" w:hAnsi="Times New Roman" w:cs="Times New Roman"/>
          <w:sz w:val="24"/>
          <w:szCs w:val="24"/>
        </w:rPr>
        <w:t>Ovom odlukom imenuje se Povjerenstvo za administrativnu provjeru programa i projekata prijavljenih na Natječaj za financiranje iz Proračuna Općine Šodolovci za 202</w:t>
      </w:r>
      <w:r>
        <w:rPr>
          <w:rFonts w:ascii="Times New Roman" w:hAnsi="Times New Roman" w:cs="Times New Roman"/>
          <w:sz w:val="24"/>
          <w:szCs w:val="24"/>
        </w:rPr>
        <w:t>3</w:t>
      </w:r>
      <w:r w:rsidRPr="00C85E33">
        <w:rPr>
          <w:rFonts w:ascii="Times New Roman" w:hAnsi="Times New Roman" w:cs="Times New Roman"/>
          <w:sz w:val="24"/>
          <w:szCs w:val="24"/>
        </w:rPr>
        <w:t>.godinu.</w:t>
      </w:r>
    </w:p>
    <w:p w:rsidR="00677739" w:rsidRPr="00C85E33" w:rsidRDefault="00677739" w:rsidP="00677739">
      <w:pPr>
        <w:jc w:val="both"/>
        <w:rPr>
          <w:rFonts w:ascii="Times New Roman" w:hAnsi="Times New Roman" w:cs="Times New Roman"/>
          <w:sz w:val="24"/>
          <w:szCs w:val="24"/>
        </w:rPr>
      </w:pPr>
      <w:r w:rsidRPr="00C85E33">
        <w:rPr>
          <w:rFonts w:ascii="Times New Roman" w:hAnsi="Times New Roman" w:cs="Times New Roman"/>
          <w:sz w:val="24"/>
          <w:szCs w:val="24"/>
        </w:rPr>
        <w:t>Povjerenstvo se sastoji od tri člana.</w:t>
      </w:r>
    </w:p>
    <w:p w:rsidR="00677739" w:rsidRPr="00C85E33" w:rsidRDefault="00677739" w:rsidP="00677739">
      <w:pPr>
        <w:rPr>
          <w:rFonts w:ascii="Times New Roman" w:hAnsi="Times New Roman" w:cs="Times New Roman"/>
          <w:sz w:val="24"/>
          <w:szCs w:val="24"/>
        </w:rPr>
      </w:pPr>
      <w:r w:rsidRPr="00C85E33">
        <w:rPr>
          <w:rFonts w:ascii="Times New Roman" w:hAnsi="Times New Roman" w:cs="Times New Roman"/>
          <w:sz w:val="24"/>
          <w:szCs w:val="24"/>
        </w:rPr>
        <w:t>U Povjerenstvo se imenuju:</w:t>
      </w:r>
    </w:p>
    <w:p w:rsidR="00677739" w:rsidRPr="00C85E33" w:rsidRDefault="00677739" w:rsidP="00677739">
      <w:pPr>
        <w:pStyle w:val="Odlomakpopisa"/>
        <w:numPr>
          <w:ilvl w:val="0"/>
          <w:numId w:val="16"/>
        </w:numPr>
        <w:rPr>
          <w:rFonts w:ascii="Times New Roman" w:hAnsi="Times New Roman" w:cs="Times New Roman"/>
          <w:sz w:val="24"/>
          <w:szCs w:val="24"/>
        </w:rPr>
      </w:pPr>
      <w:r w:rsidRPr="00C85E33">
        <w:rPr>
          <w:rFonts w:ascii="Times New Roman" w:hAnsi="Times New Roman" w:cs="Times New Roman"/>
          <w:sz w:val="24"/>
          <w:szCs w:val="24"/>
        </w:rPr>
        <w:t>Darija Ćeran- za predsjednicu</w:t>
      </w:r>
    </w:p>
    <w:p w:rsidR="00677739" w:rsidRPr="00C85E33" w:rsidRDefault="00677739" w:rsidP="00677739">
      <w:pPr>
        <w:pStyle w:val="Odlomakpopisa"/>
        <w:numPr>
          <w:ilvl w:val="0"/>
          <w:numId w:val="16"/>
        </w:numPr>
        <w:rPr>
          <w:rFonts w:ascii="Times New Roman" w:hAnsi="Times New Roman" w:cs="Times New Roman"/>
          <w:sz w:val="24"/>
          <w:szCs w:val="24"/>
        </w:rPr>
      </w:pPr>
      <w:r w:rsidRPr="00C85E33">
        <w:rPr>
          <w:rFonts w:ascii="Times New Roman" w:hAnsi="Times New Roman" w:cs="Times New Roman"/>
          <w:sz w:val="24"/>
          <w:szCs w:val="24"/>
        </w:rPr>
        <w:t>Jovana Avrić- za člana</w:t>
      </w:r>
    </w:p>
    <w:p w:rsidR="00677739" w:rsidRDefault="00677739" w:rsidP="00677739">
      <w:pPr>
        <w:pStyle w:val="Odlomakpopisa"/>
        <w:numPr>
          <w:ilvl w:val="0"/>
          <w:numId w:val="16"/>
        </w:numPr>
        <w:rPr>
          <w:rFonts w:ascii="Times New Roman" w:hAnsi="Times New Roman" w:cs="Times New Roman"/>
          <w:sz w:val="24"/>
          <w:szCs w:val="24"/>
        </w:rPr>
      </w:pPr>
      <w:r w:rsidRPr="00C85E33">
        <w:rPr>
          <w:rFonts w:ascii="Times New Roman" w:hAnsi="Times New Roman" w:cs="Times New Roman"/>
          <w:sz w:val="24"/>
          <w:szCs w:val="24"/>
        </w:rPr>
        <w:t>Ana Aleksić- za člana</w:t>
      </w:r>
    </w:p>
    <w:p w:rsidR="00677739" w:rsidRPr="00C85E33" w:rsidRDefault="00677739" w:rsidP="00677739">
      <w:pPr>
        <w:pStyle w:val="Odlomakpopisa"/>
        <w:rPr>
          <w:rFonts w:ascii="Times New Roman" w:hAnsi="Times New Roman" w:cs="Times New Roman"/>
          <w:sz w:val="24"/>
          <w:szCs w:val="24"/>
        </w:rPr>
      </w:pPr>
    </w:p>
    <w:p w:rsidR="00677739" w:rsidRPr="00C85E33" w:rsidRDefault="00677739" w:rsidP="00677739">
      <w:pPr>
        <w:spacing w:after="0"/>
        <w:jc w:val="center"/>
        <w:rPr>
          <w:rFonts w:ascii="Times New Roman" w:hAnsi="Times New Roman" w:cs="Times New Roman"/>
          <w:sz w:val="24"/>
          <w:szCs w:val="24"/>
        </w:rPr>
      </w:pPr>
      <w:r w:rsidRPr="00C85E33">
        <w:rPr>
          <w:rFonts w:ascii="Times New Roman" w:hAnsi="Times New Roman" w:cs="Times New Roman"/>
          <w:sz w:val="24"/>
          <w:szCs w:val="24"/>
        </w:rPr>
        <w:t>Članak 2.</w:t>
      </w:r>
    </w:p>
    <w:p w:rsidR="00677739" w:rsidRPr="00C85E33" w:rsidRDefault="00677739" w:rsidP="00677739">
      <w:pPr>
        <w:spacing w:after="0"/>
        <w:jc w:val="both"/>
        <w:rPr>
          <w:rFonts w:ascii="Times New Roman" w:hAnsi="Times New Roman" w:cs="Times New Roman"/>
          <w:sz w:val="24"/>
          <w:szCs w:val="24"/>
        </w:rPr>
      </w:pPr>
      <w:r w:rsidRPr="00C85E33">
        <w:rPr>
          <w:rFonts w:ascii="Times New Roman" w:hAnsi="Times New Roman" w:cs="Times New Roman"/>
          <w:sz w:val="24"/>
          <w:szCs w:val="24"/>
        </w:rPr>
        <w:t>Poslovi Povjerenstva iz članka 1. ove Odluke je provjera ispunjavanja formalnih (propisanih) uvjeta natječaja i to na način da se provjerava:</w:t>
      </w:r>
    </w:p>
    <w:p w:rsidR="00677739" w:rsidRPr="00C85E33" w:rsidRDefault="00677739" w:rsidP="00677739">
      <w:pPr>
        <w:pStyle w:val="Odlomakpopisa"/>
        <w:numPr>
          <w:ilvl w:val="0"/>
          <w:numId w:val="16"/>
        </w:numPr>
        <w:jc w:val="both"/>
        <w:rPr>
          <w:rFonts w:ascii="Times New Roman" w:hAnsi="Times New Roman" w:cs="Times New Roman"/>
          <w:sz w:val="24"/>
          <w:szCs w:val="24"/>
        </w:rPr>
      </w:pPr>
      <w:r w:rsidRPr="00C85E33">
        <w:rPr>
          <w:rFonts w:ascii="Times New Roman" w:hAnsi="Times New Roman" w:cs="Times New Roman"/>
          <w:sz w:val="24"/>
          <w:szCs w:val="24"/>
        </w:rPr>
        <w:t>Je li prijava dostavljena na pravi javni natječaj i u zadanome roku</w:t>
      </w:r>
    </w:p>
    <w:p w:rsidR="00677739" w:rsidRPr="00C85E33" w:rsidRDefault="00677739" w:rsidP="00677739">
      <w:pPr>
        <w:pStyle w:val="Odlomakpopisa"/>
        <w:numPr>
          <w:ilvl w:val="0"/>
          <w:numId w:val="16"/>
        </w:numPr>
        <w:jc w:val="both"/>
        <w:rPr>
          <w:rFonts w:ascii="Times New Roman" w:hAnsi="Times New Roman" w:cs="Times New Roman"/>
          <w:sz w:val="24"/>
          <w:szCs w:val="24"/>
        </w:rPr>
      </w:pPr>
      <w:r w:rsidRPr="00C85E33">
        <w:rPr>
          <w:rFonts w:ascii="Times New Roman" w:hAnsi="Times New Roman" w:cs="Times New Roman"/>
          <w:sz w:val="24"/>
          <w:szCs w:val="24"/>
        </w:rPr>
        <w:t>Je li zatraženi iznos sredstava unutar financijskih pragova postavljenih u javnome natječaju</w:t>
      </w:r>
    </w:p>
    <w:p w:rsidR="00677739" w:rsidRPr="00C85E33" w:rsidRDefault="00677739" w:rsidP="00677739">
      <w:pPr>
        <w:pStyle w:val="Odlomakpopisa"/>
        <w:numPr>
          <w:ilvl w:val="0"/>
          <w:numId w:val="16"/>
        </w:numPr>
        <w:jc w:val="both"/>
        <w:rPr>
          <w:rFonts w:ascii="Times New Roman" w:hAnsi="Times New Roman" w:cs="Times New Roman"/>
          <w:sz w:val="24"/>
          <w:szCs w:val="24"/>
        </w:rPr>
      </w:pPr>
      <w:r w:rsidRPr="00C85E33">
        <w:rPr>
          <w:rFonts w:ascii="Times New Roman" w:hAnsi="Times New Roman" w:cs="Times New Roman"/>
          <w:sz w:val="24"/>
          <w:szCs w:val="24"/>
        </w:rPr>
        <w:t>Ako je primjenjivo, je li lokacija provedbe projekta prihvatljiva</w:t>
      </w:r>
    </w:p>
    <w:p w:rsidR="00677739" w:rsidRPr="00C85E33" w:rsidRDefault="00677739" w:rsidP="00677739">
      <w:pPr>
        <w:pStyle w:val="Odlomakpopisa"/>
        <w:numPr>
          <w:ilvl w:val="0"/>
          <w:numId w:val="16"/>
        </w:numPr>
        <w:jc w:val="both"/>
        <w:rPr>
          <w:rFonts w:ascii="Times New Roman" w:hAnsi="Times New Roman" w:cs="Times New Roman"/>
          <w:sz w:val="24"/>
          <w:szCs w:val="24"/>
        </w:rPr>
      </w:pPr>
      <w:r w:rsidRPr="00C85E33">
        <w:rPr>
          <w:rFonts w:ascii="Times New Roman" w:hAnsi="Times New Roman" w:cs="Times New Roman"/>
          <w:sz w:val="24"/>
          <w:szCs w:val="24"/>
        </w:rPr>
        <w:t>Ako je primjenjivo, jesu li prijavitelj i partner prihvatljivi sukladno uputama za prijavitelje natječaja</w:t>
      </w:r>
    </w:p>
    <w:p w:rsidR="00677739" w:rsidRPr="00C85E33" w:rsidRDefault="00677739" w:rsidP="00677739">
      <w:pPr>
        <w:pStyle w:val="Odlomakpopisa"/>
        <w:numPr>
          <w:ilvl w:val="0"/>
          <w:numId w:val="16"/>
        </w:numPr>
        <w:jc w:val="both"/>
        <w:rPr>
          <w:rFonts w:ascii="Times New Roman" w:hAnsi="Times New Roman" w:cs="Times New Roman"/>
          <w:sz w:val="24"/>
          <w:szCs w:val="24"/>
        </w:rPr>
      </w:pPr>
      <w:r w:rsidRPr="00C85E33">
        <w:rPr>
          <w:rFonts w:ascii="Times New Roman" w:hAnsi="Times New Roman" w:cs="Times New Roman"/>
          <w:sz w:val="24"/>
          <w:szCs w:val="24"/>
        </w:rPr>
        <w:t xml:space="preserve">Jesu li dostavljeni, potpisani i ovjereni svi obvezni obrasci te </w:t>
      </w:r>
    </w:p>
    <w:p w:rsidR="00677739" w:rsidRDefault="00677739" w:rsidP="00677739">
      <w:pPr>
        <w:pStyle w:val="Odlomakpopisa"/>
        <w:numPr>
          <w:ilvl w:val="0"/>
          <w:numId w:val="16"/>
        </w:numPr>
        <w:jc w:val="both"/>
        <w:rPr>
          <w:rFonts w:ascii="Times New Roman" w:hAnsi="Times New Roman" w:cs="Times New Roman"/>
          <w:sz w:val="24"/>
          <w:szCs w:val="24"/>
        </w:rPr>
      </w:pPr>
      <w:r w:rsidRPr="00C85E33">
        <w:rPr>
          <w:rFonts w:ascii="Times New Roman" w:hAnsi="Times New Roman" w:cs="Times New Roman"/>
          <w:sz w:val="24"/>
          <w:szCs w:val="24"/>
        </w:rPr>
        <w:t>Jesu li ispunjeni drugi formalni uvjeti natječaja</w:t>
      </w:r>
    </w:p>
    <w:p w:rsidR="00677739" w:rsidRPr="00C85E33" w:rsidRDefault="00677739" w:rsidP="00677739">
      <w:pPr>
        <w:pStyle w:val="Odlomakpopisa"/>
        <w:rPr>
          <w:rFonts w:ascii="Times New Roman" w:hAnsi="Times New Roman" w:cs="Times New Roman"/>
          <w:sz w:val="24"/>
          <w:szCs w:val="24"/>
        </w:rPr>
      </w:pPr>
    </w:p>
    <w:p w:rsidR="00677739" w:rsidRPr="00C85E33" w:rsidRDefault="00677739" w:rsidP="00677739">
      <w:pPr>
        <w:spacing w:after="0"/>
        <w:jc w:val="center"/>
        <w:rPr>
          <w:rFonts w:ascii="Times New Roman" w:hAnsi="Times New Roman" w:cs="Times New Roman"/>
          <w:sz w:val="24"/>
          <w:szCs w:val="24"/>
        </w:rPr>
      </w:pPr>
      <w:r w:rsidRPr="00C85E33">
        <w:rPr>
          <w:rFonts w:ascii="Times New Roman" w:hAnsi="Times New Roman" w:cs="Times New Roman"/>
          <w:sz w:val="24"/>
          <w:szCs w:val="24"/>
        </w:rPr>
        <w:t>Članak 3</w:t>
      </w:r>
      <w:r>
        <w:rPr>
          <w:rFonts w:ascii="Times New Roman" w:hAnsi="Times New Roman" w:cs="Times New Roman"/>
          <w:sz w:val="24"/>
          <w:szCs w:val="24"/>
        </w:rPr>
        <w:t>.</w:t>
      </w:r>
    </w:p>
    <w:p w:rsidR="00677739" w:rsidRPr="00C85E33" w:rsidRDefault="00677739" w:rsidP="00677739">
      <w:pPr>
        <w:spacing w:after="0"/>
        <w:jc w:val="both"/>
        <w:rPr>
          <w:rFonts w:ascii="Times New Roman" w:hAnsi="Times New Roman" w:cs="Times New Roman"/>
          <w:sz w:val="24"/>
          <w:szCs w:val="24"/>
        </w:rPr>
      </w:pPr>
      <w:r w:rsidRPr="00C85E33">
        <w:rPr>
          <w:rFonts w:ascii="Times New Roman" w:hAnsi="Times New Roman" w:cs="Times New Roman"/>
          <w:sz w:val="24"/>
          <w:szCs w:val="24"/>
        </w:rPr>
        <w:t>Ovom Odlukom imenuje se i Povjerenstvo za ocjenjivanje programa i projekata prijavljenih na Natječaj za financiranje iz Proračuna Općine Šodolovci za 202</w:t>
      </w:r>
      <w:r>
        <w:rPr>
          <w:rFonts w:ascii="Times New Roman" w:hAnsi="Times New Roman" w:cs="Times New Roman"/>
          <w:sz w:val="24"/>
          <w:szCs w:val="24"/>
        </w:rPr>
        <w:t>3</w:t>
      </w:r>
      <w:r w:rsidRPr="00C85E33">
        <w:rPr>
          <w:rFonts w:ascii="Times New Roman" w:hAnsi="Times New Roman" w:cs="Times New Roman"/>
          <w:sz w:val="24"/>
          <w:szCs w:val="24"/>
        </w:rPr>
        <w:t>.godinu</w:t>
      </w:r>
    </w:p>
    <w:p w:rsidR="00677739" w:rsidRDefault="00677739" w:rsidP="00677739">
      <w:pPr>
        <w:jc w:val="both"/>
        <w:rPr>
          <w:rFonts w:ascii="Times New Roman" w:hAnsi="Times New Roman" w:cs="Times New Roman"/>
          <w:sz w:val="24"/>
          <w:szCs w:val="24"/>
        </w:rPr>
      </w:pPr>
      <w:r w:rsidRPr="00C85E33">
        <w:rPr>
          <w:rFonts w:ascii="Times New Roman" w:hAnsi="Times New Roman" w:cs="Times New Roman"/>
          <w:sz w:val="24"/>
          <w:szCs w:val="24"/>
        </w:rPr>
        <w:lastRenderedPageBreak/>
        <w:t>Povjerenstvo se sastoji od tri člana.</w:t>
      </w:r>
    </w:p>
    <w:p w:rsidR="00677739" w:rsidRPr="00C85E33" w:rsidRDefault="00677739" w:rsidP="00677739">
      <w:pPr>
        <w:rPr>
          <w:rFonts w:ascii="Times New Roman" w:hAnsi="Times New Roman" w:cs="Times New Roman"/>
          <w:sz w:val="24"/>
          <w:szCs w:val="24"/>
        </w:rPr>
      </w:pPr>
    </w:p>
    <w:p w:rsidR="00677739" w:rsidRPr="00C85E33" w:rsidRDefault="00677739" w:rsidP="00677739">
      <w:pPr>
        <w:rPr>
          <w:rFonts w:ascii="Times New Roman" w:hAnsi="Times New Roman" w:cs="Times New Roman"/>
          <w:sz w:val="24"/>
          <w:szCs w:val="24"/>
        </w:rPr>
      </w:pPr>
      <w:r w:rsidRPr="00C85E33">
        <w:rPr>
          <w:rFonts w:ascii="Times New Roman" w:hAnsi="Times New Roman" w:cs="Times New Roman"/>
          <w:sz w:val="24"/>
          <w:szCs w:val="24"/>
        </w:rPr>
        <w:t>U Povjerenstvo se imenuju:</w:t>
      </w:r>
    </w:p>
    <w:p w:rsidR="00677739" w:rsidRPr="00C85E33" w:rsidRDefault="00677739" w:rsidP="00677739">
      <w:pPr>
        <w:pStyle w:val="Odlomakpopisa"/>
        <w:numPr>
          <w:ilvl w:val="0"/>
          <w:numId w:val="16"/>
        </w:numPr>
        <w:rPr>
          <w:rFonts w:ascii="Times New Roman" w:hAnsi="Times New Roman" w:cs="Times New Roman"/>
          <w:sz w:val="24"/>
          <w:szCs w:val="24"/>
        </w:rPr>
      </w:pPr>
      <w:r>
        <w:rPr>
          <w:rFonts w:ascii="Times New Roman" w:hAnsi="Times New Roman" w:cs="Times New Roman"/>
          <w:sz w:val="24"/>
          <w:szCs w:val="24"/>
        </w:rPr>
        <w:t>Darija Ćeran</w:t>
      </w:r>
      <w:r w:rsidRPr="00C85E33">
        <w:rPr>
          <w:rFonts w:ascii="Times New Roman" w:hAnsi="Times New Roman" w:cs="Times New Roman"/>
          <w:sz w:val="24"/>
          <w:szCs w:val="24"/>
        </w:rPr>
        <w:t>- za predsjednicu,</w:t>
      </w:r>
    </w:p>
    <w:p w:rsidR="00677739" w:rsidRPr="00C85E33" w:rsidRDefault="00677739" w:rsidP="00677739">
      <w:pPr>
        <w:pStyle w:val="Odlomakpopisa"/>
        <w:numPr>
          <w:ilvl w:val="0"/>
          <w:numId w:val="16"/>
        </w:numPr>
        <w:rPr>
          <w:rFonts w:ascii="Times New Roman" w:hAnsi="Times New Roman" w:cs="Times New Roman"/>
          <w:sz w:val="24"/>
          <w:szCs w:val="24"/>
        </w:rPr>
      </w:pPr>
      <w:r>
        <w:rPr>
          <w:rFonts w:ascii="Times New Roman" w:hAnsi="Times New Roman" w:cs="Times New Roman"/>
          <w:sz w:val="24"/>
          <w:szCs w:val="24"/>
        </w:rPr>
        <w:t>Jovana Avrić</w:t>
      </w:r>
      <w:r w:rsidRPr="00C85E33">
        <w:rPr>
          <w:rFonts w:ascii="Times New Roman" w:hAnsi="Times New Roman" w:cs="Times New Roman"/>
          <w:sz w:val="24"/>
          <w:szCs w:val="24"/>
        </w:rPr>
        <w:t>- za člana,</w:t>
      </w:r>
    </w:p>
    <w:p w:rsidR="00677739" w:rsidRPr="00C85E33" w:rsidRDefault="00677739" w:rsidP="00677739">
      <w:pPr>
        <w:pStyle w:val="Odlomakpopisa"/>
        <w:numPr>
          <w:ilvl w:val="0"/>
          <w:numId w:val="16"/>
        </w:numPr>
        <w:rPr>
          <w:rFonts w:ascii="Times New Roman" w:hAnsi="Times New Roman" w:cs="Times New Roman"/>
          <w:sz w:val="24"/>
          <w:szCs w:val="24"/>
        </w:rPr>
      </w:pPr>
      <w:r w:rsidRPr="00C85E33">
        <w:rPr>
          <w:rFonts w:ascii="Times New Roman" w:hAnsi="Times New Roman" w:cs="Times New Roman"/>
          <w:sz w:val="24"/>
          <w:szCs w:val="24"/>
        </w:rPr>
        <w:t>Ana Aleksić- za člana.</w:t>
      </w:r>
    </w:p>
    <w:p w:rsidR="00677739" w:rsidRPr="00C85E33" w:rsidRDefault="00677739" w:rsidP="00677739">
      <w:pPr>
        <w:pStyle w:val="Odlomakpopisa"/>
        <w:rPr>
          <w:rFonts w:ascii="Times New Roman" w:hAnsi="Times New Roman" w:cs="Times New Roman"/>
          <w:sz w:val="24"/>
          <w:szCs w:val="24"/>
        </w:rPr>
      </w:pPr>
    </w:p>
    <w:p w:rsidR="00677739" w:rsidRPr="00C85E33" w:rsidRDefault="00677739" w:rsidP="00677739">
      <w:pPr>
        <w:pStyle w:val="Odlomakpopisa"/>
        <w:spacing w:after="0"/>
        <w:jc w:val="center"/>
        <w:rPr>
          <w:rFonts w:ascii="Times New Roman" w:hAnsi="Times New Roman" w:cs="Times New Roman"/>
          <w:sz w:val="24"/>
          <w:szCs w:val="24"/>
        </w:rPr>
      </w:pPr>
      <w:r w:rsidRPr="00C85E33">
        <w:rPr>
          <w:rFonts w:ascii="Times New Roman" w:hAnsi="Times New Roman" w:cs="Times New Roman"/>
          <w:sz w:val="24"/>
          <w:szCs w:val="24"/>
        </w:rPr>
        <w:t>Članak 4.</w:t>
      </w:r>
    </w:p>
    <w:p w:rsidR="00677739" w:rsidRPr="00C85E33" w:rsidRDefault="00677739" w:rsidP="00677739">
      <w:pPr>
        <w:spacing w:after="0"/>
        <w:jc w:val="both"/>
        <w:rPr>
          <w:rFonts w:ascii="Times New Roman" w:hAnsi="Times New Roman" w:cs="Times New Roman"/>
          <w:sz w:val="24"/>
          <w:szCs w:val="24"/>
        </w:rPr>
      </w:pPr>
      <w:r w:rsidRPr="00C85E33">
        <w:rPr>
          <w:rFonts w:ascii="Times New Roman" w:hAnsi="Times New Roman" w:cs="Times New Roman"/>
          <w:sz w:val="24"/>
          <w:szCs w:val="24"/>
        </w:rPr>
        <w:t>Povjerenstvo za ocjenjivanje razmatra i ocjenjuje prijave koje su ispunile formalne uvjete natječaja sukladno kriterijima koji su propisani uputama za prijavitelje te daje prijedlog za odobravanje financijskih sredstava za programe/projekte i druge potpore.</w:t>
      </w:r>
    </w:p>
    <w:p w:rsidR="00677739" w:rsidRPr="00C85E33" w:rsidRDefault="00677739" w:rsidP="00677739">
      <w:pPr>
        <w:pStyle w:val="Odlomakpopisa"/>
        <w:rPr>
          <w:rFonts w:ascii="Times New Roman" w:hAnsi="Times New Roman" w:cs="Times New Roman"/>
          <w:sz w:val="24"/>
          <w:szCs w:val="24"/>
        </w:rPr>
      </w:pPr>
    </w:p>
    <w:p w:rsidR="00677739" w:rsidRPr="00C85E33" w:rsidRDefault="00677739" w:rsidP="00677739">
      <w:pPr>
        <w:pStyle w:val="Odlomakpopisa"/>
        <w:spacing w:after="0"/>
        <w:jc w:val="center"/>
        <w:rPr>
          <w:rFonts w:ascii="Times New Roman" w:hAnsi="Times New Roman" w:cs="Times New Roman"/>
          <w:sz w:val="24"/>
          <w:szCs w:val="24"/>
        </w:rPr>
      </w:pPr>
      <w:r w:rsidRPr="00C85E33">
        <w:rPr>
          <w:rFonts w:ascii="Times New Roman" w:hAnsi="Times New Roman" w:cs="Times New Roman"/>
          <w:sz w:val="24"/>
          <w:szCs w:val="24"/>
        </w:rPr>
        <w:t>Članak 5.</w:t>
      </w:r>
    </w:p>
    <w:p w:rsidR="00677739" w:rsidRPr="00C85E33" w:rsidRDefault="00677739" w:rsidP="00677739">
      <w:pPr>
        <w:spacing w:after="0"/>
        <w:jc w:val="both"/>
        <w:rPr>
          <w:rFonts w:ascii="Times New Roman" w:hAnsi="Times New Roman" w:cs="Times New Roman"/>
          <w:sz w:val="24"/>
          <w:szCs w:val="24"/>
        </w:rPr>
      </w:pPr>
      <w:r w:rsidRPr="00C85E33">
        <w:rPr>
          <w:rFonts w:ascii="Times New Roman" w:hAnsi="Times New Roman" w:cs="Times New Roman"/>
          <w:sz w:val="24"/>
          <w:szCs w:val="24"/>
        </w:rPr>
        <w:t>Ova Odluka stupa na snagu danom donošenja a objavit će se u „službenom glasniku Općine Šodolovci“.</w:t>
      </w:r>
    </w:p>
    <w:p w:rsidR="00677739" w:rsidRPr="00C85E33" w:rsidRDefault="00677739" w:rsidP="00677739">
      <w:pPr>
        <w:pStyle w:val="Odlomakpopisa"/>
        <w:rPr>
          <w:rFonts w:ascii="Times New Roman" w:hAnsi="Times New Roman" w:cs="Times New Roman"/>
          <w:sz w:val="24"/>
          <w:szCs w:val="24"/>
        </w:rPr>
      </w:pPr>
    </w:p>
    <w:p w:rsidR="00677739" w:rsidRPr="00C53EA0" w:rsidRDefault="00677739" w:rsidP="00677739">
      <w:pPr>
        <w:spacing w:after="0"/>
        <w:rPr>
          <w:rFonts w:ascii="Times New Roman" w:hAnsi="Times New Roman" w:cs="Times New Roman"/>
          <w:sz w:val="24"/>
          <w:szCs w:val="24"/>
        </w:rPr>
      </w:pPr>
      <w:r w:rsidRPr="00C53EA0">
        <w:rPr>
          <w:rFonts w:ascii="Times New Roman" w:hAnsi="Times New Roman" w:cs="Times New Roman"/>
          <w:sz w:val="24"/>
          <w:szCs w:val="24"/>
        </w:rPr>
        <w:t>KLASA: 402-05/23-01/1</w:t>
      </w:r>
    </w:p>
    <w:p w:rsidR="00677739" w:rsidRPr="00C53EA0" w:rsidRDefault="00677739" w:rsidP="00677739">
      <w:pPr>
        <w:spacing w:after="0"/>
        <w:rPr>
          <w:rFonts w:ascii="Times New Roman" w:hAnsi="Times New Roman" w:cs="Times New Roman"/>
          <w:sz w:val="24"/>
          <w:szCs w:val="24"/>
        </w:rPr>
      </w:pPr>
      <w:r w:rsidRPr="00C53EA0">
        <w:rPr>
          <w:rFonts w:ascii="Times New Roman" w:hAnsi="Times New Roman" w:cs="Times New Roman"/>
          <w:sz w:val="24"/>
          <w:szCs w:val="24"/>
        </w:rPr>
        <w:t>URBROJ:2158-36-02-23-3</w:t>
      </w:r>
    </w:p>
    <w:p w:rsidR="00677739" w:rsidRPr="00C85E33" w:rsidRDefault="00677739" w:rsidP="00677739">
      <w:pPr>
        <w:rPr>
          <w:rFonts w:ascii="Times New Roman" w:hAnsi="Times New Roman" w:cs="Times New Roman"/>
          <w:sz w:val="24"/>
          <w:szCs w:val="24"/>
        </w:rPr>
      </w:pPr>
      <w:r w:rsidRPr="00C53EA0">
        <w:rPr>
          <w:rFonts w:ascii="Times New Roman" w:hAnsi="Times New Roman" w:cs="Times New Roman"/>
          <w:sz w:val="24"/>
          <w:szCs w:val="24"/>
        </w:rPr>
        <w:t xml:space="preserve">Šodolovci, 13. siječnja 2023.  </w:t>
      </w:r>
      <w:r w:rsidRPr="00B66B37">
        <w:rPr>
          <w:rFonts w:ascii="Times New Roman" w:hAnsi="Times New Roman" w:cs="Times New Roman"/>
          <w:sz w:val="24"/>
          <w:szCs w:val="24"/>
        </w:rPr>
        <w:tab/>
      </w:r>
      <w:r w:rsidRPr="00C85E33">
        <w:rPr>
          <w:rFonts w:ascii="Times New Roman" w:hAnsi="Times New Roman" w:cs="Times New Roman"/>
          <w:sz w:val="24"/>
          <w:szCs w:val="24"/>
        </w:rPr>
        <w:tab/>
      </w:r>
      <w:r w:rsidRPr="00C85E3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85E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5E33">
        <w:rPr>
          <w:rFonts w:ascii="Times New Roman" w:hAnsi="Times New Roman" w:cs="Times New Roman"/>
          <w:sz w:val="24"/>
          <w:szCs w:val="24"/>
        </w:rPr>
        <w:t>Općinski načelnik:</w:t>
      </w:r>
    </w:p>
    <w:p w:rsidR="00677739" w:rsidRPr="00C85E33" w:rsidRDefault="00677739" w:rsidP="00677739">
      <w:pPr>
        <w:pStyle w:val="Odlomakpopisa"/>
        <w:rPr>
          <w:rFonts w:ascii="Times New Roman" w:hAnsi="Times New Roman" w:cs="Times New Roman"/>
          <w:sz w:val="24"/>
          <w:szCs w:val="24"/>
        </w:rPr>
      </w:pPr>
      <w:r w:rsidRPr="00C85E33">
        <w:rPr>
          <w:rFonts w:ascii="Times New Roman" w:hAnsi="Times New Roman" w:cs="Times New Roman"/>
          <w:sz w:val="24"/>
          <w:szCs w:val="24"/>
        </w:rPr>
        <w:tab/>
      </w:r>
      <w:r w:rsidRPr="00C85E33">
        <w:rPr>
          <w:rFonts w:ascii="Times New Roman" w:hAnsi="Times New Roman" w:cs="Times New Roman"/>
          <w:sz w:val="24"/>
          <w:szCs w:val="24"/>
        </w:rPr>
        <w:tab/>
      </w:r>
      <w:r w:rsidRPr="00C85E33">
        <w:rPr>
          <w:rFonts w:ascii="Times New Roman" w:hAnsi="Times New Roman" w:cs="Times New Roman"/>
          <w:sz w:val="24"/>
          <w:szCs w:val="24"/>
        </w:rPr>
        <w:tab/>
      </w:r>
      <w:r w:rsidRPr="00C85E33">
        <w:rPr>
          <w:rFonts w:ascii="Times New Roman" w:hAnsi="Times New Roman" w:cs="Times New Roman"/>
          <w:sz w:val="24"/>
          <w:szCs w:val="24"/>
        </w:rPr>
        <w:tab/>
      </w:r>
      <w:r w:rsidRPr="00C85E33">
        <w:rPr>
          <w:rFonts w:ascii="Times New Roman" w:hAnsi="Times New Roman" w:cs="Times New Roman"/>
          <w:sz w:val="24"/>
          <w:szCs w:val="24"/>
        </w:rPr>
        <w:tab/>
      </w:r>
      <w:r w:rsidRPr="00C85E33">
        <w:rPr>
          <w:rFonts w:ascii="Times New Roman" w:hAnsi="Times New Roman" w:cs="Times New Roman"/>
          <w:sz w:val="24"/>
          <w:szCs w:val="24"/>
        </w:rPr>
        <w:tab/>
      </w:r>
      <w:r w:rsidRPr="00C85E33">
        <w:rPr>
          <w:rFonts w:ascii="Times New Roman" w:hAnsi="Times New Roman" w:cs="Times New Roman"/>
          <w:sz w:val="24"/>
          <w:szCs w:val="24"/>
        </w:rPr>
        <w:tab/>
      </w:r>
      <w:r w:rsidRPr="00C85E33">
        <w:rPr>
          <w:rFonts w:ascii="Times New Roman" w:hAnsi="Times New Roman" w:cs="Times New Roman"/>
          <w:sz w:val="24"/>
          <w:szCs w:val="24"/>
        </w:rPr>
        <w:tab/>
      </w:r>
      <w:r w:rsidRPr="00C85E33">
        <w:rPr>
          <w:rFonts w:ascii="Times New Roman" w:hAnsi="Times New Roman" w:cs="Times New Roman"/>
          <w:sz w:val="24"/>
          <w:szCs w:val="24"/>
        </w:rPr>
        <w:tab/>
        <w:t xml:space="preserve">        Dragan Zorić</w:t>
      </w:r>
    </w:p>
    <w:p w:rsidR="00677739" w:rsidRDefault="00677739" w:rsidP="00677739">
      <w:pPr>
        <w:jc w:val="center"/>
        <w:rPr>
          <w:rFonts w:ascii="Times New Roman" w:hAnsi="Times New Roman" w:cs="Times New Roman"/>
          <w:sz w:val="24"/>
          <w:szCs w:val="24"/>
        </w:rPr>
      </w:pPr>
      <w:r>
        <w:rPr>
          <w:rFonts w:ascii="Times New Roman" w:hAnsi="Times New Roman" w:cs="Times New Roman"/>
          <w:sz w:val="24"/>
          <w:szCs w:val="24"/>
        </w:rPr>
        <w:t>**********</w:t>
      </w:r>
    </w:p>
    <w:p w:rsidR="00677739" w:rsidRPr="00677739" w:rsidRDefault="00677739" w:rsidP="00677739">
      <w:pPr>
        <w:spacing w:after="160" w:line="259" w:lineRule="auto"/>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Na temelju članka 5. stavak 2. Zakona o zaštiti pučanstva od zaraznih bolesti („Narodne novine“ broj 79/07, 113/08, 43/09, 130/17, 114/18, 47/20, 134/20 i 143/21) i članka 46. Statuta Općine Šodolovci („službeni glasnik općine Šodolovci“ broj 2/21), a na prijedlog Nastavnog zavoda za javno zdravstvo Osječko-baranjske županije, Općinski načelnik Općine Šodolovci donosi</w:t>
      </w:r>
    </w:p>
    <w:p w:rsidR="00677739" w:rsidRPr="00677739" w:rsidRDefault="00677739" w:rsidP="00677739">
      <w:pPr>
        <w:jc w:val="both"/>
        <w:rPr>
          <w:rFonts w:ascii="Times New Roman" w:hAnsi="Times New Roman" w:cs="Times New Roman"/>
          <w:sz w:val="24"/>
          <w:szCs w:val="24"/>
        </w:rPr>
      </w:pPr>
    </w:p>
    <w:p w:rsidR="00677739" w:rsidRPr="00677739" w:rsidRDefault="00677739" w:rsidP="00677739">
      <w:pPr>
        <w:jc w:val="center"/>
        <w:rPr>
          <w:rFonts w:ascii="Times New Roman" w:hAnsi="Times New Roman" w:cs="Times New Roman"/>
          <w:b/>
          <w:bCs/>
          <w:sz w:val="24"/>
          <w:szCs w:val="24"/>
        </w:rPr>
      </w:pPr>
      <w:r w:rsidRPr="00677739">
        <w:rPr>
          <w:rFonts w:ascii="Times New Roman" w:hAnsi="Times New Roman" w:cs="Times New Roman"/>
          <w:b/>
          <w:bCs/>
          <w:sz w:val="24"/>
          <w:szCs w:val="24"/>
        </w:rPr>
        <w:t xml:space="preserve">PROGRAM </w:t>
      </w:r>
    </w:p>
    <w:p w:rsidR="00677739" w:rsidRPr="00677739" w:rsidRDefault="00677739" w:rsidP="00677739">
      <w:pPr>
        <w:jc w:val="center"/>
        <w:rPr>
          <w:rFonts w:ascii="Times New Roman" w:hAnsi="Times New Roman" w:cs="Times New Roman"/>
          <w:b/>
          <w:bCs/>
          <w:sz w:val="24"/>
          <w:szCs w:val="24"/>
        </w:rPr>
      </w:pPr>
      <w:r w:rsidRPr="00677739">
        <w:rPr>
          <w:rFonts w:ascii="Times New Roman" w:hAnsi="Times New Roman" w:cs="Times New Roman"/>
          <w:b/>
          <w:bCs/>
          <w:sz w:val="24"/>
          <w:szCs w:val="24"/>
        </w:rPr>
        <w:t>mjera zaštite pučanstva od zaraznih bolesti na području Općine Šodolovci u 2023. godini</w:t>
      </w:r>
    </w:p>
    <w:p w:rsidR="00677739" w:rsidRPr="00677739" w:rsidRDefault="00677739" w:rsidP="00677739">
      <w:pPr>
        <w:jc w:val="center"/>
        <w:rPr>
          <w:rFonts w:ascii="Times New Roman" w:hAnsi="Times New Roman" w:cs="Times New Roman"/>
          <w:sz w:val="24"/>
          <w:szCs w:val="24"/>
        </w:rPr>
      </w:pPr>
    </w:p>
    <w:p w:rsidR="00677739" w:rsidRPr="00677739" w:rsidRDefault="00677739" w:rsidP="00677739">
      <w:pPr>
        <w:jc w:val="center"/>
        <w:rPr>
          <w:rFonts w:ascii="Times New Roman" w:hAnsi="Times New Roman" w:cs="Times New Roman"/>
          <w:sz w:val="24"/>
          <w:szCs w:val="24"/>
        </w:rPr>
      </w:pPr>
      <w:r w:rsidRPr="00677739">
        <w:rPr>
          <w:rFonts w:ascii="Times New Roman" w:hAnsi="Times New Roman" w:cs="Times New Roman"/>
          <w:sz w:val="24"/>
          <w:szCs w:val="24"/>
        </w:rPr>
        <w:t>I.</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 xml:space="preserve">Ovim Programom mjera utvrđuje se provedba obvezne preventivne dezinsekcije i deratizacije, kao posebna mjera zaštite pučanstva od zaraznih bolesti na području </w:t>
      </w:r>
      <w:bookmarkStart w:id="4" w:name="OLE_LINK4"/>
      <w:r w:rsidRPr="00677739">
        <w:rPr>
          <w:rFonts w:ascii="Times New Roman" w:hAnsi="Times New Roman" w:cs="Times New Roman"/>
          <w:b/>
          <w:bCs/>
          <w:sz w:val="24"/>
          <w:szCs w:val="24"/>
        </w:rPr>
        <w:t xml:space="preserve">Općine </w:t>
      </w:r>
      <w:bookmarkEnd w:id="4"/>
      <w:r w:rsidRPr="00677739">
        <w:rPr>
          <w:rFonts w:ascii="Times New Roman" w:hAnsi="Times New Roman" w:cs="Times New Roman"/>
          <w:b/>
          <w:bCs/>
          <w:sz w:val="24"/>
          <w:szCs w:val="24"/>
        </w:rPr>
        <w:t xml:space="preserve">Šodolovci </w:t>
      </w:r>
      <w:r w:rsidRPr="00677739">
        <w:rPr>
          <w:rFonts w:ascii="Times New Roman" w:hAnsi="Times New Roman" w:cs="Times New Roman"/>
          <w:sz w:val="24"/>
          <w:szCs w:val="24"/>
        </w:rPr>
        <w:t xml:space="preserve">za </w:t>
      </w:r>
      <w:r w:rsidRPr="00677739">
        <w:rPr>
          <w:rFonts w:ascii="Times New Roman" w:hAnsi="Times New Roman" w:cs="Times New Roman"/>
          <w:b/>
          <w:bCs/>
          <w:sz w:val="24"/>
          <w:szCs w:val="24"/>
        </w:rPr>
        <w:t>2023</w:t>
      </w:r>
      <w:r w:rsidRPr="00677739">
        <w:rPr>
          <w:rFonts w:ascii="Times New Roman" w:hAnsi="Times New Roman" w:cs="Times New Roman"/>
          <w:sz w:val="24"/>
          <w:szCs w:val="24"/>
        </w:rPr>
        <w:t>. godinu (u daljnjem tekstu: Program).</w:t>
      </w: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ab/>
      </w:r>
    </w:p>
    <w:p w:rsidR="00677739" w:rsidRPr="00677739" w:rsidRDefault="00677739" w:rsidP="00677739">
      <w:pPr>
        <w:jc w:val="center"/>
        <w:rPr>
          <w:rFonts w:ascii="Times New Roman" w:hAnsi="Times New Roman" w:cs="Times New Roman"/>
          <w:sz w:val="24"/>
          <w:szCs w:val="24"/>
        </w:rPr>
      </w:pPr>
      <w:r w:rsidRPr="00677739">
        <w:rPr>
          <w:rFonts w:ascii="Times New Roman" w:hAnsi="Times New Roman" w:cs="Times New Roman"/>
          <w:sz w:val="24"/>
          <w:szCs w:val="24"/>
        </w:rPr>
        <w:lastRenderedPageBreak/>
        <w:t>II.</w:t>
      </w: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Zaštita pučanstva od zaraznih bolesti ostvaruje se obveznim mjerama:</w:t>
      </w: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1. općim DD mjerama</w:t>
      </w: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2. posebnim DD mjerama</w:t>
      </w:r>
    </w:p>
    <w:p w:rsidR="00677739" w:rsidRPr="00677739" w:rsidRDefault="00677739" w:rsidP="00677739">
      <w:pPr>
        <w:jc w:val="both"/>
        <w:rPr>
          <w:rFonts w:ascii="Times New Roman" w:hAnsi="Times New Roman" w:cs="Times New Roman"/>
          <w:sz w:val="24"/>
          <w:szCs w:val="24"/>
        </w:rPr>
      </w:pPr>
    </w:p>
    <w:p w:rsidR="00677739" w:rsidRPr="00677739" w:rsidRDefault="00677739" w:rsidP="00677739">
      <w:pPr>
        <w:jc w:val="both"/>
        <w:rPr>
          <w:rFonts w:ascii="Times New Roman" w:hAnsi="Times New Roman" w:cs="Times New Roman"/>
          <w:b/>
          <w:sz w:val="24"/>
          <w:szCs w:val="24"/>
        </w:rPr>
      </w:pPr>
      <w:r w:rsidRPr="00677739">
        <w:rPr>
          <w:rFonts w:ascii="Times New Roman" w:hAnsi="Times New Roman" w:cs="Times New Roman"/>
          <w:b/>
          <w:sz w:val="24"/>
          <w:szCs w:val="24"/>
        </w:rPr>
        <w:t>1. Opće DD mjere</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 xml:space="preserve">Opće DD mjere na području </w:t>
      </w:r>
      <w:r w:rsidRPr="00677739">
        <w:rPr>
          <w:rFonts w:ascii="Times New Roman" w:hAnsi="Times New Roman" w:cs="Times New Roman"/>
          <w:b/>
          <w:bCs/>
          <w:sz w:val="24"/>
          <w:szCs w:val="24"/>
        </w:rPr>
        <w:t xml:space="preserve">Općine Šodolovci </w:t>
      </w:r>
      <w:r w:rsidRPr="00677739">
        <w:rPr>
          <w:rFonts w:ascii="Times New Roman" w:hAnsi="Times New Roman" w:cs="Times New Roman"/>
          <w:sz w:val="24"/>
          <w:szCs w:val="24"/>
        </w:rPr>
        <w:t>provode se u objektima koji podliježu sanitarnom nadzoru, sukladno Zakonu o zaštiti pučanstva od zaraznih bolesti (NN 79/07, 113/08, 43/09, 130/17, 114/18, 47/20, 134/20 i 143/21).</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Opće DD mjere tijekom cijele godine provode zdravstvene ustanove i druge pravne osobe ako za obavljanje te djelatnosti imaju odobrenje ministra nadležnog za zdravstvo sukladno Pravilniku o uvjetima kojima moraju udovoljavati pravne i fizičke osobe koje obavljaju djelatnost obvezatne dezinfekcije, dezinsekcije i deratizacije kao mjere za sprječavanje i suzbijanje zaraznih bolesti pučanstva (NN 35/07), (u daljnjem tekstu: Pravilnik o uvjetima obavljanja djelatnosti), na temelju:</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 Ugovora ili narudžbenice s korisnicima objekta pod sanitarnim nadzorom na način sukladno propisanim standardima.</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 xml:space="preserve">- »Plana provedbe općih DDD mjera« sukladno članku 3. stavku 3. Pravilnika o načinu provedbe obvezatne dezinfekcije, dezinsekcije i deratizacije (NN 35/07 i 76/2012) izrađenog ciljano za površinu, prostor i objekt koji se tretira uzimajući u obzir sve građevinsko – tehničko – higijensko – tehnološke specifičnosti površine, prostora i objekata iz članka 10. stavka 1. Zakona o zaštiti pučanstva od zaraznih bolesti. </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 xml:space="preserve">- Poziva korisnika mjere, ali isključivo ako se radi o štetniku za čije je suzbijanje dovoljna samo jedna akcija uporabom </w:t>
      </w:r>
      <w:proofErr w:type="spellStart"/>
      <w:r w:rsidRPr="00677739">
        <w:rPr>
          <w:rFonts w:ascii="Times New Roman" w:hAnsi="Times New Roman" w:cs="Times New Roman"/>
          <w:sz w:val="24"/>
          <w:szCs w:val="24"/>
        </w:rPr>
        <w:t>biocidnih</w:t>
      </w:r>
      <w:proofErr w:type="spellEnd"/>
      <w:r w:rsidRPr="00677739">
        <w:rPr>
          <w:rFonts w:ascii="Times New Roman" w:hAnsi="Times New Roman" w:cs="Times New Roman"/>
          <w:sz w:val="24"/>
          <w:szCs w:val="24"/>
        </w:rPr>
        <w:t xml:space="preserve"> pripravaka.</w:t>
      </w:r>
    </w:p>
    <w:p w:rsidR="00677739" w:rsidRPr="00677739" w:rsidRDefault="00677739" w:rsidP="00677739">
      <w:pPr>
        <w:jc w:val="both"/>
        <w:rPr>
          <w:rFonts w:ascii="Times New Roman" w:hAnsi="Times New Roman" w:cs="Times New Roman"/>
          <w:sz w:val="24"/>
          <w:szCs w:val="24"/>
        </w:rPr>
      </w:pP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Pravne i fizičke osobe koji su korisnici objekata pod sanitarnim nadzorom obavezni su omogućiti provedbu DD mjera kao opće mjere za sprječavanje i suzbijanje zaraznih bolesti.</w:t>
      </w:r>
    </w:p>
    <w:p w:rsidR="00677739" w:rsidRPr="00677739" w:rsidRDefault="00677739" w:rsidP="00677739">
      <w:pPr>
        <w:jc w:val="both"/>
        <w:rPr>
          <w:rFonts w:ascii="Times New Roman" w:hAnsi="Times New Roman" w:cs="Times New Roman"/>
          <w:sz w:val="24"/>
          <w:szCs w:val="24"/>
        </w:rPr>
      </w:pPr>
    </w:p>
    <w:p w:rsidR="00677739" w:rsidRPr="00677739" w:rsidRDefault="00677739" w:rsidP="00677739">
      <w:pPr>
        <w:jc w:val="both"/>
        <w:rPr>
          <w:rFonts w:ascii="Times New Roman" w:hAnsi="Times New Roman" w:cs="Times New Roman"/>
          <w:b/>
          <w:sz w:val="24"/>
          <w:szCs w:val="24"/>
        </w:rPr>
      </w:pPr>
      <w:r w:rsidRPr="00677739">
        <w:rPr>
          <w:rFonts w:ascii="Times New Roman" w:hAnsi="Times New Roman" w:cs="Times New Roman"/>
          <w:b/>
          <w:sz w:val="24"/>
          <w:szCs w:val="24"/>
        </w:rPr>
        <w:t xml:space="preserve">2. Posebne DD mjere </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Posebne DD mjere provode se na temelju članka 5., 23. i 24. Zakona o zaštiti pučanstva od zaraznih bolesti, Programa mjera i Provedbenog plana.</w:t>
      </w:r>
    </w:p>
    <w:p w:rsidR="00677739" w:rsidRPr="00677739" w:rsidRDefault="00677739" w:rsidP="00677739">
      <w:pPr>
        <w:jc w:val="both"/>
        <w:rPr>
          <w:rFonts w:ascii="Times New Roman" w:hAnsi="Times New Roman" w:cs="Times New Roman"/>
          <w:b/>
          <w:sz w:val="24"/>
          <w:szCs w:val="24"/>
        </w:rPr>
      </w:pPr>
    </w:p>
    <w:p w:rsidR="00677739" w:rsidRPr="00677739" w:rsidRDefault="00677739" w:rsidP="00677739">
      <w:pPr>
        <w:jc w:val="both"/>
        <w:rPr>
          <w:rFonts w:ascii="Times New Roman" w:hAnsi="Times New Roman" w:cs="Times New Roman"/>
          <w:b/>
          <w:iCs/>
          <w:sz w:val="24"/>
          <w:szCs w:val="24"/>
        </w:rPr>
      </w:pPr>
      <w:r w:rsidRPr="00677739">
        <w:rPr>
          <w:rFonts w:ascii="Times New Roman" w:hAnsi="Times New Roman" w:cs="Times New Roman"/>
          <w:b/>
          <w:sz w:val="24"/>
          <w:szCs w:val="24"/>
        </w:rPr>
        <w:lastRenderedPageBreak/>
        <w:t>2.1.</w:t>
      </w:r>
      <w:r w:rsidRPr="00677739">
        <w:rPr>
          <w:rFonts w:ascii="Times New Roman" w:hAnsi="Times New Roman" w:cs="Times New Roman"/>
          <w:b/>
          <w:iCs/>
          <w:sz w:val="24"/>
          <w:szCs w:val="24"/>
        </w:rPr>
        <w:t xml:space="preserve"> PREVENTIVNA I OBVEZNA PREVENTIVNA DEZINSEKCIJA (SUZBIJANJE KOMARACA)</w:t>
      </w:r>
    </w:p>
    <w:p w:rsidR="00677739" w:rsidRPr="00677739" w:rsidRDefault="00677739" w:rsidP="00677739">
      <w:pPr>
        <w:jc w:val="both"/>
        <w:rPr>
          <w:rFonts w:ascii="Times New Roman" w:hAnsi="Times New Roman" w:cs="Times New Roman"/>
          <w:sz w:val="24"/>
          <w:szCs w:val="24"/>
        </w:rPr>
      </w:pPr>
    </w:p>
    <w:p w:rsidR="00677739" w:rsidRPr="00677739" w:rsidRDefault="00677739" w:rsidP="00677739">
      <w:pPr>
        <w:spacing w:before="222" w:beforeAutospacing="1" w:afterAutospacing="1"/>
        <w:jc w:val="both"/>
        <w:rPr>
          <w:rFonts w:ascii="Times New Roman" w:hAnsi="Times New Roman" w:cs="Times New Roman"/>
          <w:bCs/>
          <w:color w:val="000000"/>
          <w:sz w:val="24"/>
          <w:szCs w:val="24"/>
        </w:rPr>
      </w:pPr>
      <w:r w:rsidRPr="00677739">
        <w:rPr>
          <w:rFonts w:ascii="Times New Roman" w:hAnsi="Times New Roman" w:cs="Times New Roman"/>
          <w:bCs/>
          <w:color w:val="000000"/>
          <w:sz w:val="24"/>
          <w:szCs w:val="24"/>
        </w:rPr>
        <w:t xml:space="preserve">2.1.1. Epidemiološki značaj: prijenosnici malarije, ARBO virusnih infekcija kao npr. žute groznice, </w:t>
      </w:r>
      <w:proofErr w:type="spellStart"/>
      <w:r w:rsidRPr="00677739">
        <w:rPr>
          <w:rFonts w:ascii="Times New Roman" w:hAnsi="Times New Roman" w:cs="Times New Roman"/>
          <w:bCs/>
          <w:color w:val="000000"/>
          <w:sz w:val="24"/>
          <w:szCs w:val="24"/>
        </w:rPr>
        <w:t>Denga</w:t>
      </w:r>
      <w:proofErr w:type="spellEnd"/>
      <w:r w:rsidRPr="00677739">
        <w:rPr>
          <w:rFonts w:ascii="Times New Roman" w:hAnsi="Times New Roman" w:cs="Times New Roman"/>
          <w:bCs/>
          <w:color w:val="000000"/>
          <w:sz w:val="24"/>
          <w:szCs w:val="24"/>
        </w:rPr>
        <w:t xml:space="preserve"> virusa, </w:t>
      </w:r>
      <w:proofErr w:type="spellStart"/>
      <w:r w:rsidRPr="00677739">
        <w:rPr>
          <w:rFonts w:ascii="Times New Roman" w:hAnsi="Times New Roman" w:cs="Times New Roman"/>
          <w:bCs/>
          <w:color w:val="000000"/>
          <w:sz w:val="24"/>
          <w:szCs w:val="24"/>
        </w:rPr>
        <w:t>Chikungunye</w:t>
      </w:r>
      <w:proofErr w:type="spellEnd"/>
      <w:r w:rsidRPr="00677739">
        <w:rPr>
          <w:rFonts w:ascii="Times New Roman" w:hAnsi="Times New Roman" w:cs="Times New Roman"/>
          <w:bCs/>
          <w:color w:val="000000"/>
          <w:sz w:val="24"/>
          <w:szCs w:val="24"/>
        </w:rPr>
        <w:t xml:space="preserve">, West Nile virusa, </w:t>
      </w:r>
      <w:proofErr w:type="spellStart"/>
      <w:r w:rsidRPr="00677739">
        <w:rPr>
          <w:rFonts w:ascii="Times New Roman" w:hAnsi="Times New Roman" w:cs="Times New Roman"/>
          <w:bCs/>
          <w:color w:val="000000"/>
          <w:sz w:val="24"/>
          <w:szCs w:val="24"/>
        </w:rPr>
        <w:t>Zika</w:t>
      </w:r>
      <w:proofErr w:type="spellEnd"/>
      <w:r w:rsidRPr="00677739">
        <w:rPr>
          <w:rFonts w:ascii="Times New Roman" w:hAnsi="Times New Roman" w:cs="Times New Roman"/>
          <w:bCs/>
          <w:color w:val="000000"/>
          <w:sz w:val="24"/>
          <w:szCs w:val="24"/>
        </w:rPr>
        <w:t xml:space="preserve"> virusa i dr. te </w:t>
      </w:r>
      <w:proofErr w:type="spellStart"/>
      <w:r w:rsidRPr="00677739">
        <w:rPr>
          <w:rFonts w:ascii="Times New Roman" w:hAnsi="Times New Roman" w:cs="Times New Roman"/>
          <w:bCs/>
          <w:color w:val="000000"/>
          <w:sz w:val="24"/>
          <w:szCs w:val="24"/>
        </w:rPr>
        <w:t>filarijaze</w:t>
      </w:r>
      <w:proofErr w:type="spellEnd"/>
      <w:r w:rsidRPr="00677739">
        <w:rPr>
          <w:rFonts w:ascii="Times New Roman" w:hAnsi="Times New Roman" w:cs="Times New Roman"/>
          <w:bCs/>
          <w:color w:val="000000"/>
          <w:sz w:val="24"/>
          <w:szCs w:val="24"/>
        </w:rPr>
        <w:t xml:space="preserve">. </w:t>
      </w:r>
    </w:p>
    <w:p w:rsidR="00677739" w:rsidRPr="00677739" w:rsidRDefault="00677739" w:rsidP="00677739">
      <w:pPr>
        <w:spacing w:before="222" w:beforeAutospacing="1" w:afterAutospacing="1"/>
        <w:jc w:val="both"/>
        <w:rPr>
          <w:rFonts w:ascii="Times New Roman" w:hAnsi="Times New Roman" w:cs="Times New Roman"/>
          <w:bCs/>
          <w:color w:val="000000"/>
          <w:sz w:val="24"/>
          <w:szCs w:val="24"/>
        </w:rPr>
      </w:pPr>
      <w:r w:rsidRPr="00677739">
        <w:rPr>
          <w:rFonts w:ascii="Times New Roman" w:hAnsi="Times New Roman" w:cs="Times New Roman"/>
          <w:bCs/>
          <w:color w:val="000000"/>
          <w:sz w:val="24"/>
          <w:szCs w:val="24"/>
        </w:rPr>
        <w:t xml:space="preserve">Cilj suzbijanja komaraca i njihovih razvojnih oblika jest radi sprječavanja pojave zaraznih bolesti pučanstva; smanjenja uzrokovanja kožnih problema, urtika, </w:t>
      </w:r>
      <w:proofErr w:type="spellStart"/>
      <w:r w:rsidRPr="00677739">
        <w:rPr>
          <w:rFonts w:ascii="Times New Roman" w:hAnsi="Times New Roman" w:cs="Times New Roman"/>
          <w:bCs/>
          <w:color w:val="000000"/>
          <w:sz w:val="24"/>
          <w:szCs w:val="24"/>
        </w:rPr>
        <w:t>eritema</w:t>
      </w:r>
      <w:proofErr w:type="spellEnd"/>
      <w:r w:rsidRPr="00677739">
        <w:rPr>
          <w:rFonts w:ascii="Times New Roman" w:hAnsi="Times New Roman" w:cs="Times New Roman"/>
          <w:bCs/>
          <w:color w:val="000000"/>
          <w:sz w:val="24"/>
          <w:szCs w:val="24"/>
        </w:rPr>
        <w:t xml:space="preserve">, alergijskih promjena nastalih ubodima komaraca i sekundarnih infekcija zbog oštećenja kože nastalog češanjem i grebanjem te uzrokovanja smetnji pri normalnom odvijanju svakodnevnih aktivnosti domicilnog pučanstva i turista. </w:t>
      </w:r>
    </w:p>
    <w:p w:rsidR="00677739" w:rsidRPr="00677739" w:rsidRDefault="00677739" w:rsidP="00677739">
      <w:pPr>
        <w:spacing w:before="222" w:beforeAutospacing="1" w:afterAutospacing="1"/>
        <w:jc w:val="both"/>
        <w:rPr>
          <w:rFonts w:ascii="Times New Roman" w:hAnsi="Times New Roman" w:cs="Times New Roman"/>
          <w:bCs/>
          <w:color w:val="000000"/>
          <w:sz w:val="24"/>
          <w:szCs w:val="24"/>
        </w:rPr>
      </w:pPr>
      <w:r w:rsidRPr="00677739">
        <w:rPr>
          <w:rFonts w:ascii="Times New Roman" w:hAnsi="Times New Roman" w:cs="Times New Roman"/>
          <w:bCs/>
          <w:color w:val="000000"/>
          <w:sz w:val="24"/>
          <w:szCs w:val="24"/>
        </w:rPr>
        <w:t xml:space="preserve">Vrsta mjere radi ostvarivanja cilja: </w:t>
      </w:r>
    </w:p>
    <w:p w:rsidR="00677739" w:rsidRPr="00677739" w:rsidRDefault="00677739" w:rsidP="00677739">
      <w:pPr>
        <w:spacing w:before="222"/>
        <w:jc w:val="both"/>
        <w:rPr>
          <w:rFonts w:ascii="Times New Roman" w:hAnsi="Times New Roman" w:cs="Times New Roman"/>
          <w:bCs/>
          <w:color w:val="000000"/>
          <w:sz w:val="24"/>
          <w:szCs w:val="24"/>
        </w:rPr>
      </w:pPr>
      <w:r w:rsidRPr="00677739">
        <w:rPr>
          <w:rFonts w:ascii="Times New Roman" w:hAnsi="Times New Roman" w:cs="Times New Roman"/>
          <w:bCs/>
          <w:color w:val="000000"/>
          <w:sz w:val="24"/>
          <w:szCs w:val="24"/>
        </w:rPr>
        <w:t xml:space="preserve">- preventivna dezinsekcija kao posebna mjera na području </w:t>
      </w:r>
      <w:r w:rsidRPr="00677739">
        <w:rPr>
          <w:rFonts w:ascii="Times New Roman" w:hAnsi="Times New Roman" w:cs="Times New Roman"/>
          <w:b/>
          <w:color w:val="000000"/>
          <w:sz w:val="24"/>
          <w:szCs w:val="24"/>
        </w:rPr>
        <w:t>Općine Šodolovci</w:t>
      </w:r>
      <w:r w:rsidRPr="00677739">
        <w:rPr>
          <w:rFonts w:ascii="Times New Roman" w:hAnsi="Times New Roman" w:cs="Times New Roman"/>
          <w:bCs/>
          <w:color w:val="000000"/>
          <w:sz w:val="24"/>
          <w:szCs w:val="24"/>
        </w:rPr>
        <w:t>.</w:t>
      </w:r>
    </w:p>
    <w:p w:rsidR="00677739" w:rsidRPr="00677739" w:rsidRDefault="00677739" w:rsidP="00677739">
      <w:pPr>
        <w:spacing w:before="222"/>
        <w:jc w:val="both"/>
        <w:rPr>
          <w:rFonts w:ascii="Times New Roman" w:hAnsi="Times New Roman" w:cs="Times New Roman"/>
          <w:bCs/>
          <w:color w:val="000000"/>
          <w:sz w:val="24"/>
          <w:szCs w:val="24"/>
        </w:rPr>
      </w:pPr>
    </w:p>
    <w:p w:rsidR="00677739" w:rsidRPr="00677739" w:rsidRDefault="00677739" w:rsidP="00677739">
      <w:pPr>
        <w:spacing w:before="222"/>
        <w:rPr>
          <w:rFonts w:ascii="Times New Roman" w:hAnsi="Times New Roman" w:cs="Times New Roman"/>
          <w:b/>
          <w:bCs/>
          <w:color w:val="000000"/>
          <w:sz w:val="24"/>
          <w:szCs w:val="24"/>
        </w:rPr>
      </w:pPr>
      <w:r w:rsidRPr="00677739">
        <w:rPr>
          <w:rFonts w:ascii="Times New Roman" w:hAnsi="Times New Roman" w:cs="Times New Roman"/>
          <w:color w:val="000000"/>
          <w:sz w:val="24"/>
          <w:szCs w:val="24"/>
        </w:rPr>
        <w:t>2.1.2.</w:t>
      </w:r>
      <w:r w:rsidRPr="00677739">
        <w:rPr>
          <w:rFonts w:ascii="Times New Roman" w:hAnsi="Times New Roman" w:cs="Times New Roman"/>
          <w:b/>
          <w:bCs/>
          <w:color w:val="000000"/>
          <w:sz w:val="24"/>
          <w:szCs w:val="24"/>
        </w:rPr>
        <w:t xml:space="preserve"> Trenutno stanje i prioriteti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U Hrvatskoj je prisutno oko  50 vrsta komaraca od kojih su najvažniji rodovi </w:t>
      </w:r>
      <w:proofErr w:type="spellStart"/>
      <w:r w:rsidRPr="00677739">
        <w:rPr>
          <w:rFonts w:ascii="Times New Roman" w:eastAsia="Calibri" w:hAnsi="Times New Roman" w:cs="Times New Roman"/>
          <w:i/>
          <w:sz w:val="24"/>
          <w:szCs w:val="24"/>
        </w:rPr>
        <w:t>Anopheles</w:t>
      </w:r>
      <w:proofErr w:type="spellEnd"/>
      <w:r w:rsidRPr="00677739">
        <w:rPr>
          <w:rFonts w:ascii="Times New Roman" w:eastAsia="Calibri" w:hAnsi="Times New Roman" w:cs="Times New Roman"/>
          <w:sz w:val="24"/>
          <w:szCs w:val="24"/>
        </w:rPr>
        <w:t xml:space="preserve">, </w:t>
      </w:r>
      <w:proofErr w:type="spellStart"/>
      <w:r w:rsidRPr="00677739">
        <w:rPr>
          <w:rFonts w:ascii="Times New Roman" w:eastAsia="Calibri" w:hAnsi="Times New Roman" w:cs="Times New Roman"/>
          <w:i/>
          <w:sz w:val="24"/>
          <w:szCs w:val="24"/>
        </w:rPr>
        <w:t>Aedes</w:t>
      </w:r>
      <w:proofErr w:type="spellEnd"/>
      <w:r w:rsidRPr="00677739">
        <w:rPr>
          <w:rFonts w:ascii="Times New Roman" w:eastAsia="Calibri" w:hAnsi="Times New Roman" w:cs="Times New Roman"/>
          <w:sz w:val="24"/>
          <w:szCs w:val="24"/>
        </w:rPr>
        <w:t xml:space="preserve"> i </w:t>
      </w:r>
      <w:proofErr w:type="spellStart"/>
      <w:r w:rsidRPr="00677739">
        <w:rPr>
          <w:rFonts w:ascii="Times New Roman" w:eastAsia="Calibri" w:hAnsi="Times New Roman" w:cs="Times New Roman"/>
          <w:i/>
          <w:sz w:val="24"/>
          <w:szCs w:val="24"/>
        </w:rPr>
        <w:t>Culex</w:t>
      </w:r>
      <w:proofErr w:type="spellEnd"/>
      <w:r w:rsidRPr="00677739">
        <w:rPr>
          <w:rFonts w:ascii="Times New Roman" w:eastAsia="Calibri" w:hAnsi="Times New Roman" w:cs="Times New Roman"/>
          <w:sz w:val="24"/>
          <w:szCs w:val="24"/>
        </w:rPr>
        <w:t xml:space="preserve">, a njihova je zastupljenost različita ovisno o geografskom području, klimatskim, </w:t>
      </w:r>
      <w:proofErr w:type="spellStart"/>
      <w:r w:rsidRPr="00677739">
        <w:rPr>
          <w:rFonts w:ascii="Times New Roman" w:eastAsia="Calibri" w:hAnsi="Times New Roman" w:cs="Times New Roman"/>
          <w:sz w:val="24"/>
          <w:szCs w:val="24"/>
        </w:rPr>
        <w:t>ekobiološkim</w:t>
      </w:r>
      <w:proofErr w:type="spellEnd"/>
      <w:r w:rsidRPr="00677739">
        <w:rPr>
          <w:rFonts w:ascii="Times New Roman" w:eastAsia="Calibri" w:hAnsi="Times New Roman" w:cs="Times New Roman"/>
          <w:sz w:val="24"/>
          <w:szCs w:val="24"/>
        </w:rPr>
        <w:t xml:space="preserve"> i drugim uvjetima. Prema svojim biološkim i ekološkim karakteristikama (način polijeganja jaja, </w:t>
      </w:r>
      <w:proofErr w:type="spellStart"/>
      <w:r w:rsidRPr="00677739">
        <w:rPr>
          <w:rFonts w:ascii="Times New Roman" w:eastAsia="Calibri" w:hAnsi="Times New Roman" w:cs="Times New Roman"/>
          <w:sz w:val="24"/>
          <w:szCs w:val="24"/>
        </w:rPr>
        <w:t>izlijeganje</w:t>
      </w:r>
      <w:proofErr w:type="spellEnd"/>
      <w:r w:rsidRPr="00677739">
        <w:rPr>
          <w:rFonts w:ascii="Times New Roman" w:eastAsia="Calibri" w:hAnsi="Times New Roman" w:cs="Times New Roman"/>
          <w:sz w:val="24"/>
          <w:szCs w:val="24"/>
        </w:rPr>
        <w:t xml:space="preserve"> jaja, te način prezimljavanja) komarce možemo podijeliti na četiri osnovne skupine: urbani, poplavni, invazivni i malarični komarci. Iako su malarični komarci manje zastupljeni u sastavu faune komaraca, unosom uzročnika na ovo područje njihova sposobnost kao prijenosnika malarije bi mogla biti od velikog javnog zdravstvenog značaja. Do sada je u Osječko- baranjskoj županiji zabilježeno 17 vrsta komaraca koji imaju medicinsko značenje, od kojih invazivne vrste zauzimaju posebno mjesto. Kao </w:t>
      </w:r>
      <w:proofErr w:type="spellStart"/>
      <w:r w:rsidRPr="00677739">
        <w:rPr>
          <w:rFonts w:ascii="Times New Roman" w:eastAsia="Calibri" w:hAnsi="Times New Roman" w:cs="Times New Roman"/>
          <w:sz w:val="24"/>
          <w:szCs w:val="24"/>
        </w:rPr>
        <w:t>eudominantna</w:t>
      </w:r>
      <w:proofErr w:type="spellEnd"/>
      <w:r w:rsidRPr="00677739">
        <w:rPr>
          <w:rFonts w:ascii="Times New Roman" w:eastAsia="Calibri" w:hAnsi="Times New Roman" w:cs="Times New Roman"/>
          <w:sz w:val="24"/>
          <w:szCs w:val="24"/>
        </w:rPr>
        <w:t xml:space="preserve"> vrsta ističe se </w:t>
      </w:r>
      <w:proofErr w:type="spellStart"/>
      <w:r w:rsidRPr="00677739">
        <w:rPr>
          <w:rFonts w:ascii="Times New Roman" w:eastAsia="Calibri" w:hAnsi="Times New Roman" w:cs="Times New Roman"/>
          <w:i/>
          <w:sz w:val="24"/>
          <w:szCs w:val="24"/>
        </w:rPr>
        <w:t>Aedes</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vexans</w:t>
      </w:r>
      <w:proofErr w:type="spellEnd"/>
      <w:r w:rsidRPr="00677739">
        <w:rPr>
          <w:rFonts w:ascii="Times New Roman" w:eastAsia="Calibri" w:hAnsi="Times New Roman" w:cs="Times New Roman"/>
          <w:sz w:val="24"/>
          <w:szCs w:val="24"/>
        </w:rPr>
        <w:t xml:space="preserve"> i </w:t>
      </w:r>
      <w:proofErr w:type="spellStart"/>
      <w:r w:rsidRPr="00677739">
        <w:rPr>
          <w:rFonts w:ascii="Times New Roman" w:eastAsia="Calibri" w:hAnsi="Times New Roman" w:cs="Times New Roman"/>
          <w:i/>
          <w:sz w:val="24"/>
          <w:szCs w:val="24"/>
        </w:rPr>
        <w:t>Ochlerotatus</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sticticus</w:t>
      </w:r>
      <w:proofErr w:type="spellEnd"/>
      <w:r w:rsidRPr="00677739">
        <w:rPr>
          <w:rFonts w:ascii="Times New Roman" w:eastAsia="Calibri" w:hAnsi="Times New Roman" w:cs="Times New Roman"/>
          <w:sz w:val="24"/>
          <w:szCs w:val="24"/>
        </w:rPr>
        <w:t xml:space="preserve">– poplavne vrste komaraca, te dominantna </w:t>
      </w:r>
      <w:proofErr w:type="spellStart"/>
      <w:r w:rsidRPr="00677739">
        <w:rPr>
          <w:rFonts w:ascii="Times New Roman" w:eastAsia="Calibri" w:hAnsi="Times New Roman" w:cs="Times New Roman"/>
          <w:i/>
          <w:sz w:val="24"/>
          <w:szCs w:val="24"/>
        </w:rPr>
        <w:t>Culex</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pipiens</w:t>
      </w:r>
      <w:proofErr w:type="spellEnd"/>
      <w:r w:rsidRPr="00677739">
        <w:rPr>
          <w:rFonts w:ascii="Times New Roman" w:eastAsia="Calibri" w:hAnsi="Times New Roman" w:cs="Times New Roman"/>
          <w:sz w:val="24"/>
          <w:szCs w:val="24"/>
        </w:rPr>
        <w:t xml:space="preserve"> kompleks koji je karakterističan za urbana područja. Prema ekološkim karakteristikama invazivni komarci su odvojeni u zasebnu grupu budući da posjeduju izuzetnu ekološku prilagodljivost, sposobnost kompeticije te su vektori različitih patogena.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Osječko-baranjska županija zbog svog geografskog položaja, hidroloških i klimatskih karakteristika koje pogoduju stvaranju idealnih uvjeta za razvoj velikih populacija komaraca ima značajan biološki potencijal komaraca koji je izražen ekstremno visokom brojnošću i postojanju većeg broja generacija tijekom godine koji je omogućen vrlo velikim površinama staništa poplavnih nizina rijeka Drave i Dunava. Broj generacija poplavnih komaraca ovisi o broju plavljenja </w:t>
      </w:r>
      <w:proofErr w:type="spellStart"/>
      <w:r w:rsidRPr="00677739">
        <w:rPr>
          <w:rFonts w:ascii="Times New Roman" w:eastAsia="Calibri" w:hAnsi="Times New Roman" w:cs="Times New Roman"/>
          <w:sz w:val="24"/>
          <w:szCs w:val="24"/>
        </w:rPr>
        <w:t>inundacija</w:t>
      </w:r>
      <w:proofErr w:type="spellEnd"/>
      <w:r w:rsidRPr="00677739">
        <w:rPr>
          <w:rFonts w:ascii="Times New Roman" w:eastAsia="Calibri" w:hAnsi="Times New Roman" w:cs="Times New Roman"/>
          <w:sz w:val="24"/>
          <w:szCs w:val="24"/>
        </w:rPr>
        <w:t xml:space="preserve"> uz rijeke i ritskog prostora, a razlikuje se od godine do godine.</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Kako u Hrvatskoj, tako i u Osječko-baranjskoj županiji autohtone vrste komaraca nisu predstavljale veći problem (bili su samo </w:t>
      </w:r>
      <w:proofErr w:type="spellStart"/>
      <w:r w:rsidRPr="00677739">
        <w:rPr>
          <w:rFonts w:ascii="Times New Roman" w:eastAsia="Calibri" w:hAnsi="Times New Roman" w:cs="Times New Roman"/>
          <w:sz w:val="24"/>
          <w:szCs w:val="24"/>
        </w:rPr>
        <w:t>molestanti</w:t>
      </w:r>
      <w:proofErr w:type="spellEnd"/>
      <w:r w:rsidRPr="00677739">
        <w:rPr>
          <w:rFonts w:ascii="Times New Roman" w:eastAsia="Calibri" w:hAnsi="Times New Roman" w:cs="Times New Roman"/>
          <w:sz w:val="24"/>
          <w:szCs w:val="24"/>
        </w:rPr>
        <w:t xml:space="preserve">), što se mijenja posljednjih godina. Unazad nekoliko godina, sve se češće spominju slučajevi bolesti koje prenose komarci kako na ljude </w:t>
      </w:r>
      <w:r w:rsidRPr="00677739">
        <w:rPr>
          <w:rFonts w:ascii="Times New Roman" w:eastAsia="Calibri" w:hAnsi="Times New Roman" w:cs="Times New Roman"/>
          <w:sz w:val="24"/>
          <w:szCs w:val="24"/>
        </w:rPr>
        <w:lastRenderedPageBreak/>
        <w:t xml:space="preserve">tako i na životinje. S obzirom da su u Republici Hrvatskoj prvi slučajevi autohtone </w:t>
      </w:r>
      <w:proofErr w:type="spellStart"/>
      <w:r w:rsidRPr="00677739">
        <w:rPr>
          <w:rFonts w:ascii="Times New Roman" w:eastAsia="Calibri" w:hAnsi="Times New Roman" w:cs="Times New Roman"/>
          <w:sz w:val="24"/>
          <w:szCs w:val="24"/>
        </w:rPr>
        <w:t>Dengue</w:t>
      </w:r>
      <w:proofErr w:type="spellEnd"/>
      <w:r w:rsidRPr="00677739">
        <w:rPr>
          <w:rFonts w:ascii="Times New Roman" w:eastAsia="Calibri" w:hAnsi="Times New Roman" w:cs="Times New Roman"/>
          <w:sz w:val="24"/>
          <w:szCs w:val="24"/>
        </w:rPr>
        <w:t xml:space="preserve"> groznice registrirani krajem rujna 2010. godini na poluotoku Pelješcu te sve češćeg autohtonog West Nile virusa u 2012., 2014., 2015., 2016., 2017. i 2018. godini od izuzetne je javnozdravstvene važnosti nastaviti provoditi Program mjera organiziranog, sustavnog, planiranog, a prije svega pravovremenog suzbijanja komaraca, a posebice na vrste roda </w:t>
      </w:r>
      <w:proofErr w:type="spellStart"/>
      <w:r w:rsidRPr="00677739">
        <w:rPr>
          <w:rFonts w:ascii="Times New Roman" w:eastAsia="Calibri" w:hAnsi="Times New Roman" w:cs="Times New Roman"/>
          <w:i/>
          <w:sz w:val="24"/>
          <w:szCs w:val="24"/>
        </w:rPr>
        <w:t>Aedes</w:t>
      </w:r>
      <w:proofErr w:type="spellEnd"/>
      <w:r w:rsidRPr="00677739">
        <w:rPr>
          <w:rFonts w:ascii="Times New Roman" w:eastAsia="Calibri" w:hAnsi="Times New Roman" w:cs="Times New Roman"/>
          <w:sz w:val="24"/>
          <w:szCs w:val="24"/>
        </w:rPr>
        <w:t xml:space="preserve"> i </w:t>
      </w:r>
      <w:proofErr w:type="spellStart"/>
      <w:r w:rsidRPr="00677739">
        <w:rPr>
          <w:rFonts w:ascii="Times New Roman" w:eastAsia="Calibri" w:hAnsi="Times New Roman" w:cs="Times New Roman"/>
          <w:i/>
          <w:sz w:val="24"/>
          <w:szCs w:val="24"/>
        </w:rPr>
        <w:t>Culex</w:t>
      </w:r>
      <w:proofErr w:type="spellEnd"/>
      <w:r w:rsidRPr="00677739">
        <w:rPr>
          <w:rFonts w:ascii="Times New Roman" w:eastAsia="Calibri" w:hAnsi="Times New Roman" w:cs="Times New Roman"/>
          <w:sz w:val="24"/>
          <w:szCs w:val="24"/>
        </w:rPr>
        <w:t xml:space="preserve"> kako bi se spriječila pojava i širenje zaraznih bolesti koje prenose komarci.</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U Osječko-baranjskoj županiji invazivna vrsta komarca azijski tigrasti komarac </w:t>
      </w:r>
      <w:proofErr w:type="spellStart"/>
      <w:r w:rsidRPr="00677739">
        <w:rPr>
          <w:rFonts w:ascii="Times New Roman" w:eastAsia="Calibri" w:hAnsi="Times New Roman" w:cs="Times New Roman"/>
          <w:i/>
          <w:sz w:val="24"/>
          <w:szCs w:val="24"/>
        </w:rPr>
        <w:t>Aedes</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albopictus</w:t>
      </w:r>
      <w:proofErr w:type="spellEnd"/>
      <w:r w:rsidRPr="00677739">
        <w:rPr>
          <w:rFonts w:ascii="Times New Roman" w:eastAsia="Calibri" w:hAnsi="Times New Roman" w:cs="Times New Roman"/>
          <w:sz w:val="24"/>
          <w:szCs w:val="24"/>
        </w:rPr>
        <w:t xml:space="preserve"> prisutna je od 2013. godine i od tada se širi, te se ova vrsta udomaćila na većem području županije. Druga invazivna vrsta </w:t>
      </w:r>
      <w:proofErr w:type="spellStart"/>
      <w:r w:rsidRPr="00677739">
        <w:rPr>
          <w:rFonts w:ascii="Times New Roman" w:eastAsia="Calibri" w:hAnsi="Times New Roman" w:cs="Times New Roman"/>
          <w:i/>
          <w:sz w:val="24"/>
          <w:szCs w:val="24"/>
        </w:rPr>
        <w:t>Aedes</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japonicus</w:t>
      </w:r>
      <w:proofErr w:type="spellEnd"/>
      <w:r w:rsidRPr="00677739">
        <w:rPr>
          <w:rFonts w:ascii="Times New Roman" w:eastAsia="Calibri" w:hAnsi="Times New Roman" w:cs="Times New Roman"/>
          <w:sz w:val="24"/>
          <w:szCs w:val="24"/>
        </w:rPr>
        <w:t xml:space="preserve"> je uzorkovan tijekom 2019. godine u Osječko-baranjskoj županiji na dva lokaliteta, 2020. godine na jednom lokalitetu </w:t>
      </w:r>
      <w:bookmarkStart w:id="5" w:name="_Hlk91745844"/>
      <w:r w:rsidRPr="00677739">
        <w:rPr>
          <w:rFonts w:ascii="Times New Roman" w:eastAsia="Calibri" w:hAnsi="Times New Roman" w:cs="Times New Roman"/>
          <w:sz w:val="24"/>
          <w:szCs w:val="24"/>
        </w:rPr>
        <w:t>te 2021 na tri lokaliteta</w:t>
      </w:r>
      <w:bookmarkEnd w:id="5"/>
      <w:r w:rsidRPr="00677739">
        <w:rPr>
          <w:rFonts w:ascii="Times New Roman" w:eastAsia="Calibri" w:hAnsi="Times New Roman" w:cs="Times New Roman"/>
          <w:sz w:val="24"/>
          <w:szCs w:val="24"/>
        </w:rPr>
        <w:t>. U budućnosti se na području Republike Hrvatske može očekivati veća rasprostranjenost ove invazivne vrste komarca koja je prvi put zabilježena u Hrvatskoj 2013. godine na području Krapinsko-zagorske županije.</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Sukladno smjernicama Europskog centra za prevenciju i nadzor bolesti (European </w:t>
      </w:r>
      <w:proofErr w:type="spellStart"/>
      <w:r w:rsidRPr="00677739">
        <w:rPr>
          <w:rFonts w:ascii="Times New Roman" w:eastAsia="Calibri" w:hAnsi="Times New Roman" w:cs="Times New Roman"/>
          <w:sz w:val="24"/>
          <w:szCs w:val="24"/>
        </w:rPr>
        <w:t>Center</w:t>
      </w:r>
      <w:proofErr w:type="spellEnd"/>
      <w:r w:rsidRPr="00677739">
        <w:rPr>
          <w:rFonts w:ascii="Times New Roman" w:eastAsia="Calibri" w:hAnsi="Times New Roman" w:cs="Times New Roman"/>
          <w:sz w:val="24"/>
          <w:szCs w:val="24"/>
        </w:rPr>
        <w:t xml:space="preserve"> for </w:t>
      </w:r>
      <w:proofErr w:type="spellStart"/>
      <w:r w:rsidRPr="00677739">
        <w:rPr>
          <w:rFonts w:ascii="Times New Roman" w:eastAsia="Calibri" w:hAnsi="Times New Roman" w:cs="Times New Roman"/>
          <w:sz w:val="24"/>
          <w:szCs w:val="24"/>
        </w:rPr>
        <w:t>Disease</w:t>
      </w:r>
      <w:proofErr w:type="spellEnd"/>
      <w:r w:rsidRPr="00677739">
        <w:rPr>
          <w:rFonts w:ascii="Times New Roman" w:eastAsia="Calibri" w:hAnsi="Times New Roman" w:cs="Times New Roman"/>
          <w:sz w:val="24"/>
          <w:szCs w:val="24"/>
        </w:rPr>
        <w:t xml:space="preserve"> </w:t>
      </w:r>
      <w:proofErr w:type="spellStart"/>
      <w:r w:rsidRPr="00677739">
        <w:rPr>
          <w:rFonts w:ascii="Times New Roman" w:eastAsia="Calibri" w:hAnsi="Times New Roman" w:cs="Times New Roman"/>
          <w:sz w:val="24"/>
          <w:szCs w:val="24"/>
        </w:rPr>
        <w:t>Prevention</w:t>
      </w:r>
      <w:proofErr w:type="spellEnd"/>
      <w:r w:rsidRPr="00677739">
        <w:rPr>
          <w:rFonts w:ascii="Times New Roman" w:eastAsia="Calibri" w:hAnsi="Times New Roman" w:cs="Times New Roman"/>
          <w:sz w:val="24"/>
          <w:szCs w:val="24"/>
        </w:rPr>
        <w:t xml:space="preserve"> </w:t>
      </w:r>
      <w:proofErr w:type="spellStart"/>
      <w:r w:rsidRPr="00677739">
        <w:rPr>
          <w:rFonts w:ascii="Times New Roman" w:eastAsia="Calibri" w:hAnsi="Times New Roman" w:cs="Times New Roman"/>
          <w:sz w:val="24"/>
          <w:szCs w:val="24"/>
        </w:rPr>
        <w:t>and</w:t>
      </w:r>
      <w:proofErr w:type="spellEnd"/>
      <w:r w:rsidRPr="00677739">
        <w:rPr>
          <w:rFonts w:ascii="Times New Roman" w:eastAsia="Calibri" w:hAnsi="Times New Roman" w:cs="Times New Roman"/>
          <w:sz w:val="24"/>
          <w:szCs w:val="24"/>
        </w:rPr>
        <w:t xml:space="preserve"> </w:t>
      </w:r>
      <w:proofErr w:type="spellStart"/>
      <w:r w:rsidRPr="00677739">
        <w:rPr>
          <w:rFonts w:ascii="Times New Roman" w:eastAsia="Calibri" w:hAnsi="Times New Roman" w:cs="Times New Roman"/>
          <w:sz w:val="24"/>
          <w:szCs w:val="24"/>
        </w:rPr>
        <w:t>Control</w:t>
      </w:r>
      <w:proofErr w:type="spellEnd"/>
      <w:r w:rsidRPr="00677739">
        <w:rPr>
          <w:rFonts w:ascii="Times New Roman" w:eastAsia="Calibri" w:hAnsi="Times New Roman" w:cs="Times New Roman"/>
          <w:sz w:val="24"/>
          <w:szCs w:val="24"/>
        </w:rPr>
        <w:t xml:space="preserve"> - ECDC), a radi praćenja vektora zaraznih bolesti Nastavni zavod za javno zdravstvo Osječko-baranjske županije (u daljnjem tekstu: NZJZ OBŽ) dužan je na području svoje nadležnosti provoditi program kontinuiranog monitoringa, tj. istraživanja o prisutnosti, vrsti, brojnosti, širenju, zaraženosti vektora zaraznih bolesti te njihovom potencijalu prijenosa patogena u svrhu procjene rizika kako bi se na vrijeme procijenio rizik mogućih epidemija te poduzele aktivnosti za učinkovitu prevenciju, pravovremeno suzbijanje vektora zaraznih bolesti te evaluaciju provedenih mjera. Nositelj nacionalnog programa, tj. sustava praćenja invazivnih vrsta komaraca za područje Republike Hrvatske je Hrvatski zavod za javno zdravstvo koji je zadužen za kontinuirano prikupljanje cjelovitih podataka o zastupljenosti vrsta komaraca na području Republike Hrvatske, izrade karte rasprostranjenosti žarišta, jedinstvene nacionalne baze podataka i procjene rizika za vektorske zarazne bolesti.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U odnosu prema čovjeku i njegovu zdravlju komarci su od velikog javnozdravstvenog značenja kao prenosioci bolesti ili kao napasnici (</w:t>
      </w:r>
      <w:proofErr w:type="spellStart"/>
      <w:r w:rsidRPr="00677739">
        <w:rPr>
          <w:rFonts w:ascii="Times New Roman" w:eastAsia="Calibri" w:hAnsi="Times New Roman" w:cs="Times New Roman"/>
          <w:sz w:val="24"/>
          <w:szCs w:val="24"/>
        </w:rPr>
        <w:t>molestanti</w:t>
      </w:r>
      <w:proofErr w:type="spellEnd"/>
      <w:r w:rsidRPr="00677739">
        <w:rPr>
          <w:rFonts w:ascii="Times New Roman" w:eastAsia="Calibri" w:hAnsi="Times New Roman" w:cs="Times New Roman"/>
          <w:sz w:val="24"/>
          <w:szCs w:val="24"/>
        </w:rPr>
        <w:t xml:space="preserve">). Osim što predstavljaju veliku neugodnost i smetnju za stanovnike Osječko-baranjske županije, komarci također mogu negativno utjecati na uzgoj peradi i stoke, te su, što je možda najvažnije, potencijalni vektori nekih vrlo opasnih zaraznih bolesti - malarije, žute groznice, </w:t>
      </w:r>
      <w:proofErr w:type="spellStart"/>
      <w:r w:rsidRPr="00677739">
        <w:rPr>
          <w:rFonts w:ascii="Times New Roman" w:eastAsia="Calibri" w:hAnsi="Times New Roman" w:cs="Times New Roman"/>
          <w:sz w:val="24"/>
          <w:szCs w:val="24"/>
        </w:rPr>
        <w:t>denga</w:t>
      </w:r>
      <w:proofErr w:type="spellEnd"/>
      <w:r w:rsidRPr="00677739">
        <w:rPr>
          <w:rFonts w:ascii="Times New Roman" w:eastAsia="Calibri" w:hAnsi="Times New Roman" w:cs="Times New Roman"/>
          <w:sz w:val="24"/>
          <w:szCs w:val="24"/>
        </w:rPr>
        <w:t xml:space="preserve"> groznice, </w:t>
      </w:r>
      <w:proofErr w:type="spellStart"/>
      <w:r w:rsidRPr="00677739">
        <w:rPr>
          <w:rFonts w:ascii="Times New Roman" w:eastAsia="Calibri" w:hAnsi="Times New Roman" w:cs="Times New Roman"/>
          <w:sz w:val="24"/>
          <w:szCs w:val="24"/>
        </w:rPr>
        <w:t>arbovirusnih</w:t>
      </w:r>
      <w:proofErr w:type="spellEnd"/>
      <w:r w:rsidRPr="00677739">
        <w:rPr>
          <w:rFonts w:ascii="Times New Roman" w:eastAsia="Calibri" w:hAnsi="Times New Roman" w:cs="Times New Roman"/>
          <w:sz w:val="24"/>
          <w:szCs w:val="24"/>
        </w:rPr>
        <w:t xml:space="preserve"> groznica i </w:t>
      </w:r>
      <w:proofErr w:type="spellStart"/>
      <w:r w:rsidRPr="00677739">
        <w:rPr>
          <w:rFonts w:ascii="Times New Roman" w:eastAsia="Calibri" w:hAnsi="Times New Roman" w:cs="Times New Roman"/>
          <w:sz w:val="24"/>
          <w:szCs w:val="24"/>
        </w:rPr>
        <w:t>filarijaza</w:t>
      </w:r>
      <w:proofErr w:type="spellEnd"/>
      <w:r w:rsidRPr="00677739">
        <w:rPr>
          <w:rFonts w:ascii="Times New Roman" w:eastAsia="Calibri" w:hAnsi="Times New Roman" w:cs="Times New Roman"/>
          <w:sz w:val="24"/>
          <w:szCs w:val="24"/>
        </w:rPr>
        <w:t>.</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Cilj programa mjera dezinsekcije komaraca je smanjiti brojnost komaraca na razine koje neće utjecati na kvalitetu življenja stanovnika </w:t>
      </w:r>
      <w:r w:rsidRPr="00677739">
        <w:rPr>
          <w:rFonts w:ascii="Times New Roman" w:eastAsia="Calibri" w:hAnsi="Times New Roman" w:cs="Times New Roman"/>
          <w:b/>
          <w:bCs/>
          <w:sz w:val="24"/>
          <w:szCs w:val="24"/>
        </w:rPr>
        <w:t>Općine Šodolovci</w:t>
      </w:r>
      <w:r w:rsidRPr="00677739">
        <w:rPr>
          <w:rFonts w:ascii="Times New Roman" w:eastAsia="Calibri" w:hAnsi="Times New Roman" w:cs="Times New Roman"/>
          <w:sz w:val="24"/>
          <w:szCs w:val="24"/>
        </w:rPr>
        <w:t>, prevencija pojave bolesti, sprječavanje unošenja i širenja novih vektora (invazivne vrste komaraca), sprječavanje najezda poplavnih komaraca, te indirektno jačanje turističko-gospodarskih kapaciteta županije.</w:t>
      </w:r>
    </w:p>
    <w:p w:rsidR="00677739" w:rsidRPr="00677739" w:rsidRDefault="00677739" w:rsidP="00677739">
      <w:pPr>
        <w:jc w:val="both"/>
        <w:rPr>
          <w:rFonts w:ascii="Times New Roman" w:eastAsia="Calibri" w:hAnsi="Times New Roman" w:cs="Times New Roman"/>
          <w:b/>
          <w:sz w:val="24"/>
          <w:szCs w:val="24"/>
        </w:rPr>
      </w:pPr>
      <w:r w:rsidRPr="00677739">
        <w:rPr>
          <w:rFonts w:ascii="Times New Roman" w:eastAsia="Calibri" w:hAnsi="Times New Roman" w:cs="Times New Roman"/>
          <w:bCs/>
          <w:sz w:val="24"/>
          <w:szCs w:val="24"/>
        </w:rPr>
        <w:t>2.1.3.</w:t>
      </w:r>
      <w:r w:rsidRPr="00677739">
        <w:rPr>
          <w:rFonts w:ascii="Times New Roman" w:eastAsia="Calibri" w:hAnsi="Times New Roman" w:cs="Times New Roman"/>
          <w:b/>
          <w:sz w:val="24"/>
          <w:szCs w:val="24"/>
        </w:rPr>
        <w:t xml:space="preserve"> Utvrđivanje područja </w:t>
      </w:r>
      <w:proofErr w:type="spellStart"/>
      <w:r w:rsidRPr="00677739">
        <w:rPr>
          <w:rFonts w:ascii="Times New Roman" w:eastAsia="Calibri" w:hAnsi="Times New Roman" w:cs="Times New Roman"/>
          <w:b/>
          <w:sz w:val="24"/>
          <w:szCs w:val="24"/>
        </w:rPr>
        <w:t>infestacije</w:t>
      </w:r>
      <w:proofErr w:type="spellEnd"/>
      <w:r w:rsidRPr="00677739">
        <w:rPr>
          <w:rFonts w:ascii="Times New Roman" w:eastAsia="Calibri" w:hAnsi="Times New Roman" w:cs="Times New Roman"/>
          <w:b/>
          <w:sz w:val="24"/>
          <w:szCs w:val="24"/>
        </w:rPr>
        <w:t xml:space="preserve">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Za planiranje intervencije suzbijanja komaraca na nekom području mora se utvrditi </w:t>
      </w:r>
      <w:proofErr w:type="spellStart"/>
      <w:r w:rsidRPr="00677739">
        <w:rPr>
          <w:rFonts w:ascii="Times New Roman" w:eastAsia="Calibri" w:hAnsi="Times New Roman" w:cs="Times New Roman"/>
          <w:sz w:val="24"/>
          <w:szCs w:val="24"/>
        </w:rPr>
        <w:t>infestacija</w:t>
      </w:r>
      <w:proofErr w:type="spellEnd"/>
      <w:r w:rsidRPr="00677739">
        <w:rPr>
          <w:rFonts w:ascii="Times New Roman" w:eastAsia="Calibri" w:hAnsi="Times New Roman" w:cs="Times New Roman"/>
          <w:sz w:val="24"/>
          <w:szCs w:val="24"/>
        </w:rPr>
        <w:t xml:space="preserve"> komarcima. </w:t>
      </w:r>
      <w:proofErr w:type="spellStart"/>
      <w:r w:rsidRPr="00677739">
        <w:rPr>
          <w:rFonts w:ascii="Times New Roman" w:eastAsia="Calibri" w:hAnsi="Times New Roman" w:cs="Times New Roman"/>
          <w:sz w:val="24"/>
          <w:szCs w:val="24"/>
        </w:rPr>
        <w:t>Infestacija</w:t>
      </w:r>
      <w:proofErr w:type="spellEnd"/>
      <w:r w:rsidRPr="00677739">
        <w:rPr>
          <w:rFonts w:ascii="Times New Roman" w:eastAsia="Calibri" w:hAnsi="Times New Roman" w:cs="Times New Roman"/>
          <w:sz w:val="24"/>
          <w:szCs w:val="24"/>
        </w:rPr>
        <w:t xml:space="preserve"> komaraca se određuje provođenjem monitoringa komaraca. Praćenje odnosno monitoring komaraca u svim stadijima predstavlja osnovu kontrole komaraca. Provođenje monitoringa ima za cilj identifikaciju lokaliteta na kojima su populacije komaraca najbrojnije, što omogućuje pravovremenu primjenu mjera suzbijanja uz minimalne troškove i </w:t>
      </w:r>
      <w:r w:rsidRPr="00677739">
        <w:rPr>
          <w:rFonts w:ascii="Times New Roman" w:eastAsia="Calibri" w:hAnsi="Times New Roman" w:cs="Times New Roman"/>
          <w:sz w:val="24"/>
          <w:szCs w:val="24"/>
        </w:rPr>
        <w:lastRenderedPageBreak/>
        <w:t>maksimalnu učinkovitost. Također, monitoringom se osigurava pravovremena detekcija potencijalnih vektora bolesti. Monitoringom se precizno utvrđuje vrijeme pojave velikih generacija, utvrđivanje trenutne brojnosti odraslih komaraca u pojedinim dijelovima naselja i izvan njega ali i otkrivanje unosa i udomaćivanja invazivnih vrsta komaraca. Učestalim izlascima na teren, kao i praćenjem vodostaja vrlo precizno se utvrđuje početak razvoja komaraca naročito na velikom poplavnom području. Osim toga redovitim pregledom kanalne mreže u naseljima precizno se određuje mjesto i vrijeme pojave domaćih običnih komaraca (</w:t>
      </w:r>
      <w:proofErr w:type="spellStart"/>
      <w:r w:rsidRPr="00677739">
        <w:rPr>
          <w:rFonts w:ascii="Times New Roman" w:eastAsia="Calibri" w:hAnsi="Times New Roman" w:cs="Times New Roman"/>
          <w:i/>
          <w:sz w:val="24"/>
          <w:szCs w:val="24"/>
        </w:rPr>
        <w:t>Culex</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pipiens</w:t>
      </w:r>
      <w:proofErr w:type="spellEnd"/>
      <w:r w:rsidRPr="00677739">
        <w:rPr>
          <w:rFonts w:ascii="Times New Roman" w:eastAsia="Calibri" w:hAnsi="Times New Roman" w:cs="Times New Roman"/>
          <w:sz w:val="24"/>
          <w:szCs w:val="24"/>
        </w:rPr>
        <w:t>). Ova aktivnost intenzivira se nakon oborina.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Područje </w:t>
      </w:r>
      <w:proofErr w:type="spellStart"/>
      <w:r w:rsidRPr="00677739">
        <w:rPr>
          <w:rFonts w:ascii="Times New Roman" w:eastAsia="Calibri" w:hAnsi="Times New Roman" w:cs="Times New Roman"/>
          <w:sz w:val="24"/>
          <w:szCs w:val="24"/>
        </w:rPr>
        <w:t>infestacije</w:t>
      </w:r>
      <w:proofErr w:type="spellEnd"/>
      <w:r w:rsidRPr="00677739">
        <w:rPr>
          <w:rFonts w:ascii="Times New Roman" w:eastAsia="Calibri" w:hAnsi="Times New Roman" w:cs="Times New Roman"/>
          <w:sz w:val="24"/>
          <w:szCs w:val="24"/>
        </w:rPr>
        <w:t xml:space="preserve"> vrstom </w:t>
      </w:r>
      <w:proofErr w:type="spellStart"/>
      <w:r w:rsidRPr="00677739">
        <w:rPr>
          <w:rFonts w:ascii="Times New Roman" w:eastAsia="Calibri" w:hAnsi="Times New Roman" w:cs="Times New Roman"/>
          <w:i/>
          <w:sz w:val="24"/>
          <w:szCs w:val="24"/>
        </w:rPr>
        <w:t>Aedes</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albopictus</w:t>
      </w:r>
      <w:proofErr w:type="spellEnd"/>
      <w:r w:rsidRPr="00677739">
        <w:rPr>
          <w:rFonts w:ascii="Times New Roman" w:eastAsia="Calibri" w:hAnsi="Times New Roman" w:cs="Times New Roman"/>
          <w:sz w:val="24"/>
          <w:szCs w:val="24"/>
        </w:rPr>
        <w:t xml:space="preserve"> određuje se kada su pronađene i krilatice (odrasli oblici) i ličinke komaraca. Prisutnost samo krilatica ostavlja mogućnost da su na neki način prešli granice ekološke niše – aktivno ili pasivno (let, prijevoz, vjetar), što upućuje na neko neposredno bliže žarište. </w:t>
      </w:r>
      <w:proofErr w:type="spellStart"/>
      <w:r w:rsidRPr="00677739">
        <w:rPr>
          <w:rFonts w:ascii="Times New Roman" w:eastAsia="Calibri" w:hAnsi="Times New Roman" w:cs="Times New Roman"/>
          <w:sz w:val="24"/>
          <w:szCs w:val="24"/>
        </w:rPr>
        <w:t>Infestirana</w:t>
      </w:r>
      <w:proofErr w:type="spellEnd"/>
      <w:r w:rsidRPr="00677739">
        <w:rPr>
          <w:rFonts w:ascii="Times New Roman" w:eastAsia="Calibri" w:hAnsi="Times New Roman" w:cs="Times New Roman"/>
          <w:sz w:val="24"/>
          <w:szCs w:val="24"/>
        </w:rPr>
        <w:t xml:space="preserve"> područja potrebno je zabilježiti u posebnim planovima ili zemljopisnim kartama, što pretpostavlja prvi i najvažniji preduvjet za organiziranu borbu protiv komarca vrste </w:t>
      </w:r>
      <w:proofErr w:type="spellStart"/>
      <w:r w:rsidRPr="00677739">
        <w:rPr>
          <w:rFonts w:ascii="Times New Roman" w:eastAsia="Calibri" w:hAnsi="Times New Roman" w:cs="Times New Roman"/>
          <w:i/>
          <w:sz w:val="24"/>
          <w:szCs w:val="24"/>
        </w:rPr>
        <w:t>Aedes</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albopictus</w:t>
      </w:r>
      <w:proofErr w:type="spellEnd"/>
      <w:r w:rsidRPr="00677739">
        <w:rPr>
          <w:rFonts w:ascii="Times New Roman" w:eastAsia="Calibri" w:hAnsi="Times New Roman" w:cs="Times New Roman"/>
          <w:sz w:val="24"/>
          <w:szCs w:val="24"/>
        </w:rPr>
        <w:t xml:space="preserve">. Ako je na </w:t>
      </w:r>
      <w:proofErr w:type="spellStart"/>
      <w:r w:rsidRPr="00677739">
        <w:rPr>
          <w:rFonts w:ascii="Times New Roman" w:eastAsia="Calibri" w:hAnsi="Times New Roman" w:cs="Times New Roman"/>
          <w:sz w:val="24"/>
          <w:szCs w:val="24"/>
        </w:rPr>
        <w:t>infestiranom</w:t>
      </w:r>
      <w:proofErr w:type="spellEnd"/>
      <w:r w:rsidRPr="00677739">
        <w:rPr>
          <w:rFonts w:ascii="Times New Roman" w:eastAsia="Calibri" w:hAnsi="Times New Roman" w:cs="Times New Roman"/>
          <w:sz w:val="24"/>
          <w:szCs w:val="24"/>
        </w:rPr>
        <w:t xml:space="preserve"> području prisutno bilo kakvo sabiralište voda (privremeno ili trajno), isto može postati mjestom </w:t>
      </w:r>
      <w:proofErr w:type="spellStart"/>
      <w:r w:rsidRPr="00677739">
        <w:rPr>
          <w:rFonts w:ascii="Times New Roman" w:eastAsia="Calibri" w:hAnsi="Times New Roman" w:cs="Times New Roman"/>
          <w:sz w:val="24"/>
          <w:szCs w:val="24"/>
        </w:rPr>
        <w:t>ovipozicije</w:t>
      </w:r>
      <w:proofErr w:type="spellEnd"/>
      <w:r w:rsidRPr="00677739">
        <w:rPr>
          <w:rFonts w:ascii="Times New Roman" w:eastAsia="Calibri" w:hAnsi="Times New Roman" w:cs="Times New Roman"/>
          <w:sz w:val="24"/>
          <w:szCs w:val="24"/>
        </w:rPr>
        <w:t xml:space="preserve"> komaraca i razvoja ličinaka stoga se mora definirati kao »žarište«. Žarišta mogu biti potencijalna, sigurna, stalna ili pokretna. Odrasli oblici vole se uvući u unutrašnjost prijevoznih sredstava, čime uz odlaganje jaja na vlažnim predmetima znatno doprinose obilnoj rasprostranjenosti vrste </w:t>
      </w:r>
      <w:proofErr w:type="spellStart"/>
      <w:r w:rsidRPr="00677739">
        <w:rPr>
          <w:rFonts w:ascii="Times New Roman" w:eastAsia="Calibri" w:hAnsi="Times New Roman" w:cs="Times New Roman"/>
          <w:i/>
          <w:sz w:val="24"/>
          <w:szCs w:val="24"/>
        </w:rPr>
        <w:t>Aedes</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albopictus</w:t>
      </w:r>
      <w:proofErr w:type="spellEnd"/>
      <w:r w:rsidRPr="00677739">
        <w:rPr>
          <w:rFonts w:ascii="Times New Roman" w:eastAsia="Calibri" w:hAnsi="Times New Roman" w:cs="Times New Roman"/>
          <w:sz w:val="24"/>
          <w:szCs w:val="24"/>
        </w:rPr>
        <w:t xml:space="preserve"> u prostoru. Kako je pronalazak ličinaka komarca </w:t>
      </w:r>
      <w:proofErr w:type="spellStart"/>
      <w:r w:rsidRPr="00677739">
        <w:rPr>
          <w:rFonts w:ascii="Times New Roman" w:eastAsia="Calibri" w:hAnsi="Times New Roman" w:cs="Times New Roman"/>
          <w:i/>
          <w:sz w:val="24"/>
          <w:szCs w:val="24"/>
        </w:rPr>
        <w:t>Aedes</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albopictus</w:t>
      </w:r>
      <w:proofErr w:type="spellEnd"/>
      <w:r w:rsidRPr="00677739">
        <w:rPr>
          <w:rFonts w:ascii="Times New Roman" w:eastAsia="Calibri" w:hAnsi="Times New Roman" w:cs="Times New Roman"/>
          <w:sz w:val="24"/>
          <w:szCs w:val="24"/>
        </w:rPr>
        <w:t xml:space="preserve"> jednostavan postupak naspram traženju krilatica, traženje žarišta s ličinkama ove vrste komarca mora postati prioritetno, a u istim leglima se razvija i druga invazivna vrsta komarac koja je utvrđena u Osječko-baranjskoj županiji </w:t>
      </w:r>
      <w:proofErr w:type="spellStart"/>
      <w:r w:rsidRPr="00677739">
        <w:rPr>
          <w:rFonts w:ascii="Times New Roman" w:eastAsia="Calibri" w:hAnsi="Times New Roman" w:cs="Times New Roman"/>
          <w:i/>
          <w:sz w:val="24"/>
          <w:szCs w:val="24"/>
        </w:rPr>
        <w:t>Aedes</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japonicus</w:t>
      </w:r>
      <w:proofErr w:type="spellEnd"/>
      <w:r w:rsidRPr="00677739">
        <w:rPr>
          <w:rFonts w:ascii="Times New Roman" w:eastAsia="Calibri" w:hAnsi="Times New Roman" w:cs="Times New Roman"/>
          <w:sz w:val="24"/>
          <w:szCs w:val="24"/>
        </w:rPr>
        <w:t>.</w:t>
      </w:r>
    </w:p>
    <w:p w:rsidR="00677739" w:rsidRPr="00677739" w:rsidRDefault="00677739" w:rsidP="00677739">
      <w:pPr>
        <w:jc w:val="both"/>
        <w:rPr>
          <w:rFonts w:ascii="Times New Roman" w:hAnsi="Times New Roman" w:cs="Times New Roman"/>
          <w:sz w:val="24"/>
          <w:szCs w:val="24"/>
        </w:rPr>
      </w:pPr>
      <w:r w:rsidRPr="00677739">
        <w:rPr>
          <w:rFonts w:ascii="Times New Roman" w:eastAsia="Calibri" w:hAnsi="Times New Roman" w:cs="Times New Roman"/>
          <w:sz w:val="24"/>
          <w:szCs w:val="24"/>
        </w:rPr>
        <w:t>Kontinuirani monitoring provodi NZJZ OBŽ. Ukoliko ne posjeduje dovoljne stručne kapacitete i znanje, monitoring provodi koristeći usluge stručnjaka iz entomoloških centara.</w:t>
      </w:r>
      <w:r w:rsidRPr="00677739">
        <w:rPr>
          <w:rFonts w:ascii="Times New Roman" w:hAnsi="Times New Roman" w:cs="Times New Roman"/>
          <w:sz w:val="24"/>
          <w:szCs w:val="24"/>
        </w:rPr>
        <w:t xml:space="preserve"> </w:t>
      </w:r>
    </w:p>
    <w:p w:rsidR="00677739" w:rsidRPr="00677739" w:rsidRDefault="00677739" w:rsidP="00677739">
      <w:pPr>
        <w:jc w:val="both"/>
        <w:rPr>
          <w:rFonts w:ascii="Times New Roman" w:eastAsia="Calibri" w:hAnsi="Times New Roman" w:cs="Times New Roman"/>
          <w:b/>
          <w:color w:val="000000"/>
          <w:sz w:val="24"/>
          <w:szCs w:val="24"/>
        </w:rPr>
      </w:pPr>
      <w:r w:rsidRPr="00677739">
        <w:rPr>
          <w:rFonts w:ascii="Times New Roman" w:eastAsia="Calibri" w:hAnsi="Times New Roman" w:cs="Times New Roman"/>
          <w:bCs/>
          <w:sz w:val="24"/>
          <w:szCs w:val="24"/>
        </w:rPr>
        <w:t>2.1.4.</w:t>
      </w:r>
      <w:r w:rsidRPr="00677739">
        <w:rPr>
          <w:rFonts w:ascii="Times New Roman" w:eastAsia="Calibri" w:hAnsi="Times New Roman" w:cs="Times New Roman"/>
          <w:b/>
          <w:sz w:val="24"/>
          <w:szCs w:val="24"/>
        </w:rPr>
        <w:t xml:space="preserve"> </w:t>
      </w:r>
      <w:r w:rsidRPr="00677739">
        <w:rPr>
          <w:rFonts w:ascii="Times New Roman" w:eastAsia="Calibri" w:hAnsi="Times New Roman" w:cs="Times New Roman"/>
          <w:b/>
          <w:color w:val="000000"/>
          <w:sz w:val="24"/>
          <w:szCs w:val="24"/>
        </w:rPr>
        <w:t xml:space="preserve">Obilježavanje </w:t>
      </w:r>
      <w:proofErr w:type="spellStart"/>
      <w:r w:rsidRPr="00677739">
        <w:rPr>
          <w:rFonts w:ascii="Times New Roman" w:eastAsia="Calibri" w:hAnsi="Times New Roman" w:cs="Times New Roman"/>
          <w:b/>
          <w:color w:val="000000"/>
          <w:sz w:val="24"/>
          <w:szCs w:val="24"/>
        </w:rPr>
        <w:t>infestiranog</w:t>
      </w:r>
      <w:proofErr w:type="spellEnd"/>
      <w:r w:rsidRPr="00677739">
        <w:rPr>
          <w:rFonts w:ascii="Times New Roman" w:eastAsia="Calibri" w:hAnsi="Times New Roman" w:cs="Times New Roman"/>
          <w:b/>
          <w:color w:val="000000"/>
          <w:sz w:val="24"/>
          <w:szCs w:val="24"/>
        </w:rPr>
        <w:t xml:space="preserve"> područja </w:t>
      </w:r>
    </w:p>
    <w:p w:rsidR="00677739" w:rsidRPr="00677739" w:rsidRDefault="00677739" w:rsidP="00677739">
      <w:pPr>
        <w:jc w:val="both"/>
        <w:rPr>
          <w:rFonts w:ascii="Times New Roman" w:eastAsia="Calibri" w:hAnsi="Times New Roman" w:cs="Times New Roman"/>
          <w:color w:val="000000"/>
          <w:sz w:val="24"/>
          <w:szCs w:val="24"/>
        </w:rPr>
      </w:pPr>
      <w:r w:rsidRPr="00677739">
        <w:rPr>
          <w:rFonts w:ascii="Times New Roman" w:eastAsia="Calibri" w:hAnsi="Times New Roman" w:cs="Times New Roman"/>
          <w:color w:val="000000"/>
          <w:sz w:val="24"/>
          <w:szCs w:val="24"/>
        </w:rPr>
        <w:t xml:space="preserve">Monitoring treba prvenstveno biti usmjeren prema ličinkama komaraca pri čemu su potrebna poboljšanja u svrhu dobivanja kvalitetnih podataka. Za izradu karata s leglima komaraca potrebno je obuhvatiti oba, u osnovi različita tipa staništa. Za legla tzv. urbanih vrsta, koje se legu u barama i kanalima u naseljima i njihovoj neposrednoj blizini, a koje su glavni prenosioci West Nile virusa na našem području i mogući prenosioci drugih virusa i drugih uzročnika bolesti, izrada karata ovog tipa izvorišta je od ključnog značenja za primjenu odgovarajućih i sveobuhvatnih mjera kontrole komaraca i sprječavanje pojave bolesti. </w:t>
      </w:r>
    </w:p>
    <w:p w:rsidR="00677739" w:rsidRPr="00677739" w:rsidRDefault="00677739" w:rsidP="00677739">
      <w:pPr>
        <w:jc w:val="both"/>
        <w:rPr>
          <w:rFonts w:ascii="Times New Roman" w:eastAsia="Calibri" w:hAnsi="Times New Roman" w:cs="Times New Roman"/>
          <w:b/>
          <w:sz w:val="24"/>
          <w:szCs w:val="24"/>
        </w:rPr>
      </w:pPr>
      <w:r w:rsidRPr="00677739">
        <w:rPr>
          <w:rFonts w:ascii="Times New Roman" w:eastAsia="Calibri" w:hAnsi="Times New Roman" w:cs="Times New Roman"/>
          <w:bCs/>
          <w:sz w:val="24"/>
          <w:szCs w:val="24"/>
        </w:rPr>
        <w:t>2.1.5.</w:t>
      </w:r>
      <w:r w:rsidRPr="00677739">
        <w:rPr>
          <w:rFonts w:ascii="Times New Roman" w:eastAsia="Calibri" w:hAnsi="Times New Roman" w:cs="Times New Roman"/>
          <w:b/>
          <w:sz w:val="24"/>
          <w:szCs w:val="24"/>
        </w:rPr>
        <w:t xml:space="preserve"> Popisivanje žarišta, povremeni nadzor, utvrđivanje razine stanja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Monitoring se provodi različitim metodama u svrhu kratkoročnog ili kontinuiranog praćenja i istraživanja (npr. utvrđivanje sastava vrsta komaraca, praćenje njihove sezonske pojavnosti, migracija i sl.). U monitoring se treba uključiti i kontrola učinkovitosti tretiranja koja preko nadzora mora biti sastavni dio ukupnih aktivnosti kako bi se mogli utvrditi propusti te omogućiti unapređenje primjene samih tretmana.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Metode uzorkovanja komaraca su sljedeće:</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lastRenderedPageBreak/>
        <w:t xml:space="preserve">Metoda 1. Prikupljanje ličinki komaraca temelji se na utvrđivanju prisutnosti ličinki kao i njihove brojnosti te provjere uspješnosti larvicidnih tretmana. Prikupljanje se obavlja hvataljkom tj. mrežicom ili </w:t>
      </w:r>
      <w:proofErr w:type="spellStart"/>
      <w:r w:rsidRPr="00677739">
        <w:rPr>
          <w:rFonts w:ascii="Times New Roman" w:eastAsia="Calibri" w:hAnsi="Times New Roman" w:cs="Times New Roman"/>
          <w:sz w:val="24"/>
          <w:szCs w:val="24"/>
        </w:rPr>
        <w:t>diperom</w:t>
      </w:r>
      <w:proofErr w:type="spellEnd"/>
      <w:r w:rsidRPr="00677739">
        <w:rPr>
          <w:rFonts w:ascii="Times New Roman" w:eastAsia="Calibri" w:hAnsi="Times New Roman" w:cs="Times New Roman"/>
          <w:sz w:val="24"/>
          <w:szCs w:val="24"/>
        </w:rPr>
        <w:t>. Mjerenje brojnosti ličinki komaraca obavlja se kontinuirano od travnja do rujna, recipročno se intenziviraju ovisno o padalinama i porastu vodostaja rijeka Dunava i Drave.</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Metoda 2. Uzorkovanje CDC klopkama obavlja se od travnja do kraja sezone (rujan ili listopad), a uzorkuju se isključivo odrasle jedinke ženki komaraca. Kako bi prikupljanje jedinki bilo učinkovitije najčešće se koristi suhi led kao </w:t>
      </w:r>
      <w:proofErr w:type="spellStart"/>
      <w:r w:rsidRPr="00677739">
        <w:rPr>
          <w:rFonts w:ascii="Times New Roman" w:eastAsia="Calibri" w:hAnsi="Times New Roman" w:cs="Times New Roman"/>
          <w:sz w:val="24"/>
          <w:szCs w:val="24"/>
        </w:rPr>
        <w:t>atraktant</w:t>
      </w:r>
      <w:proofErr w:type="spellEnd"/>
      <w:r w:rsidRPr="00677739">
        <w:rPr>
          <w:rFonts w:ascii="Times New Roman" w:eastAsia="Calibri" w:hAnsi="Times New Roman" w:cs="Times New Roman"/>
          <w:sz w:val="24"/>
          <w:szCs w:val="24"/>
        </w:rPr>
        <w:t>, te se uz klopku postavlja oko 4,5 kg suhog leda. Uzorkovanje se obavlja u kontinuitetu od 12 ili 24 sata, a služi za procjenu brojnosti pojedinih populacija kao i određivanje vrsta obzirom na područje istraživanja i utvrđivanje migracija.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Metoda 3. Procjena broja slijetanja odraslih jedinki ženki komaraca na ljudsko tijelo ovisno od brojnosti kroz 5 ili 15 minuta (eng. HLC, Human </w:t>
      </w:r>
      <w:proofErr w:type="spellStart"/>
      <w:r w:rsidRPr="00677739">
        <w:rPr>
          <w:rFonts w:ascii="Times New Roman" w:eastAsia="Calibri" w:hAnsi="Times New Roman" w:cs="Times New Roman"/>
          <w:sz w:val="24"/>
          <w:szCs w:val="24"/>
        </w:rPr>
        <w:t>Landing</w:t>
      </w:r>
      <w:proofErr w:type="spellEnd"/>
      <w:r w:rsidRPr="00677739">
        <w:rPr>
          <w:rFonts w:ascii="Times New Roman" w:eastAsia="Calibri" w:hAnsi="Times New Roman" w:cs="Times New Roman"/>
          <w:sz w:val="24"/>
          <w:szCs w:val="24"/>
        </w:rPr>
        <w:t xml:space="preserve"> </w:t>
      </w:r>
      <w:proofErr w:type="spellStart"/>
      <w:r w:rsidRPr="00677739">
        <w:rPr>
          <w:rFonts w:ascii="Times New Roman" w:eastAsia="Calibri" w:hAnsi="Times New Roman" w:cs="Times New Roman"/>
          <w:sz w:val="24"/>
          <w:szCs w:val="24"/>
        </w:rPr>
        <w:t>Collection</w:t>
      </w:r>
      <w:proofErr w:type="spellEnd"/>
      <w:r w:rsidRPr="00677739">
        <w:rPr>
          <w:rFonts w:ascii="Times New Roman" w:eastAsia="Calibri" w:hAnsi="Times New Roman" w:cs="Times New Roman"/>
          <w:sz w:val="24"/>
          <w:szCs w:val="24"/>
        </w:rPr>
        <w:t xml:space="preserve">) u zoru ili sumrak. </w:t>
      </w:r>
      <w:bookmarkStart w:id="6" w:name="_Hlk91747557"/>
      <w:r w:rsidRPr="00677739">
        <w:rPr>
          <w:rFonts w:ascii="Times New Roman" w:hAnsi="Times New Roman" w:cs="Times New Roman"/>
          <w:sz w:val="24"/>
          <w:szCs w:val="24"/>
        </w:rPr>
        <w:t>Nedostatci ove metode su izloženost ljudi koji je provode ubodima komaraca kao i izloženost mogućim patogenima koje prenose komarci kao i visoka cijena (radna snaga i to posebno ako se izvodi izvan radnog vremena). Zbog toga se ova metoda može jedino provesti ako nema evidentnog rizika od prijenosa patogena na čovjeka. Kod ove metode nužna je lokana kalibracija broja komaraca u jedinici vremena.  Za standardne usporedbe preporučuje se trajanje uzorkovanja od 15 minuta.</w:t>
      </w:r>
      <w:bookmarkEnd w:id="6"/>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Metoda 4. Utvrđivanje invazivnih vrsta komaraca metodom </w:t>
      </w:r>
      <w:proofErr w:type="spellStart"/>
      <w:r w:rsidRPr="00677739">
        <w:rPr>
          <w:rFonts w:ascii="Times New Roman" w:eastAsia="Calibri" w:hAnsi="Times New Roman" w:cs="Times New Roman"/>
          <w:sz w:val="24"/>
          <w:szCs w:val="24"/>
        </w:rPr>
        <w:t>ovipozicije</w:t>
      </w:r>
      <w:proofErr w:type="spellEnd"/>
      <w:r w:rsidRPr="00677739">
        <w:rPr>
          <w:rFonts w:ascii="Times New Roman" w:eastAsia="Calibri" w:hAnsi="Times New Roman" w:cs="Times New Roman"/>
          <w:sz w:val="24"/>
          <w:szCs w:val="24"/>
        </w:rPr>
        <w:t xml:space="preserve">, temelji se na uzorkovanju jaja komaraca </w:t>
      </w:r>
      <w:proofErr w:type="spellStart"/>
      <w:r w:rsidRPr="00677739">
        <w:rPr>
          <w:rFonts w:ascii="Times New Roman" w:eastAsia="Calibri" w:hAnsi="Times New Roman" w:cs="Times New Roman"/>
          <w:sz w:val="24"/>
          <w:szCs w:val="24"/>
        </w:rPr>
        <w:t>ovipozicijskim</w:t>
      </w:r>
      <w:proofErr w:type="spellEnd"/>
      <w:r w:rsidRPr="00677739">
        <w:rPr>
          <w:rFonts w:ascii="Times New Roman" w:eastAsia="Calibri" w:hAnsi="Times New Roman" w:cs="Times New Roman"/>
          <w:sz w:val="24"/>
          <w:szCs w:val="24"/>
        </w:rPr>
        <w:t xml:space="preserve"> klopkama. </w:t>
      </w:r>
      <w:proofErr w:type="spellStart"/>
      <w:r w:rsidRPr="00677739">
        <w:rPr>
          <w:rFonts w:ascii="Times New Roman" w:eastAsia="Calibri" w:hAnsi="Times New Roman" w:cs="Times New Roman"/>
          <w:sz w:val="24"/>
          <w:szCs w:val="24"/>
        </w:rPr>
        <w:t>Ovipozicijsku</w:t>
      </w:r>
      <w:proofErr w:type="spellEnd"/>
      <w:r w:rsidRPr="00677739">
        <w:rPr>
          <w:rFonts w:ascii="Times New Roman" w:eastAsia="Calibri" w:hAnsi="Times New Roman" w:cs="Times New Roman"/>
          <w:sz w:val="24"/>
          <w:szCs w:val="24"/>
        </w:rPr>
        <w:t xml:space="preserve"> klopku treba postaviti na tlo u vegetaciju. Preporuka je postaviti nekoliko klopki (minimalno tri) na jednu lokaciju. Što je više klopki postavljeno na određeno područje moguće je dobiti točnije podatke o veličini populacije. Klopka se sastoji od male crne plastične vaze s vodom u koju se postavlja hrapava </w:t>
      </w:r>
      <w:proofErr w:type="spellStart"/>
      <w:r w:rsidRPr="00677739">
        <w:rPr>
          <w:rFonts w:ascii="Times New Roman" w:eastAsia="Calibri" w:hAnsi="Times New Roman" w:cs="Times New Roman"/>
          <w:sz w:val="24"/>
          <w:szCs w:val="24"/>
        </w:rPr>
        <w:t>lesonitna</w:t>
      </w:r>
      <w:proofErr w:type="spellEnd"/>
      <w:r w:rsidRPr="00677739">
        <w:rPr>
          <w:rFonts w:ascii="Times New Roman" w:eastAsia="Calibri" w:hAnsi="Times New Roman" w:cs="Times New Roman"/>
          <w:sz w:val="24"/>
          <w:szCs w:val="24"/>
        </w:rPr>
        <w:t xml:space="preserve"> pločica, na koju komarci polažu jaja. Pločicu treba mijenjati svakih 7-10 dana. Uzorkovanje ovom metodom trebalo bi trajati oko 7 mjeseci (od travnja do studenog).</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Metoda 5. Utvrđivanje odraslih jedinki ili krilatica invazivnih komaraca BG Sentinel klopkama. Ova klopka posebno je dizajnirana i prilagođena za uzorkovanje vrste </w:t>
      </w:r>
      <w:proofErr w:type="spellStart"/>
      <w:r w:rsidRPr="00677739">
        <w:rPr>
          <w:rFonts w:ascii="Times New Roman" w:eastAsia="Calibri" w:hAnsi="Times New Roman" w:cs="Times New Roman"/>
          <w:i/>
          <w:sz w:val="24"/>
          <w:szCs w:val="24"/>
        </w:rPr>
        <w:t>Ae</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albopictus</w:t>
      </w:r>
      <w:proofErr w:type="spellEnd"/>
      <w:r w:rsidRPr="00677739">
        <w:rPr>
          <w:rFonts w:ascii="Times New Roman" w:eastAsia="Calibri" w:hAnsi="Times New Roman" w:cs="Times New Roman"/>
          <w:sz w:val="24"/>
          <w:szCs w:val="24"/>
        </w:rPr>
        <w:t xml:space="preserve"> i </w:t>
      </w:r>
      <w:proofErr w:type="spellStart"/>
      <w:r w:rsidRPr="00677739">
        <w:rPr>
          <w:rFonts w:ascii="Times New Roman" w:eastAsia="Calibri" w:hAnsi="Times New Roman" w:cs="Times New Roman"/>
          <w:i/>
          <w:sz w:val="24"/>
          <w:szCs w:val="24"/>
        </w:rPr>
        <w:t>Ae</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aegypti</w:t>
      </w:r>
      <w:proofErr w:type="spellEnd"/>
      <w:r w:rsidRPr="00677739">
        <w:rPr>
          <w:rFonts w:ascii="Times New Roman" w:eastAsia="Calibri" w:hAnsi="Times New Roman" w:cs="Times New Roman"/>
          <w:sz w:val="24"/>
          <w:szCs w:val="24"/>
        </w:rPr>
        <w:t xml:space="preserve"> koji inače nisu privučeni uobičajenim </w:t>
      </w:r>
      <w:proofErr w:type="spellStart"/>
      <w:r w:rsidRPr="00677739">
        <w:rPr>
          <w:rFonts w:ascii="Times New Roman" w:eastAsia="Calibri" w:hAnsi="Times New Roman" w:cs="Times New Roman"/>
          <w:sz w:val="24"/>
          <w:szCs w:val="24"/>
        </w:rPr>
        <w:t>atraktantima</w:t>
      </w:r>
      <w:proofErr w:type="spellEnd"/>
      <w:r w:rsidRPr="00677739">
        <w:rPr>
          <w:rFonts w:ascii="Times New Roman" w:eastAsia="Calibri" w:hAnsi="Times New Roman" w:cs="Times New Roman"/>
          <w:sz w:val="24"/>
          <w:szCs w:val="24"/>
        </w:rPr>
        <w:t xml:space="preserve"> (suhi led). U </w:t>
      </w:r>
      <w:proofErr w:type="spellStart"/>
      <w:r w:rsidRPr="00677739">
        <w:rPr>
          <w:rFonts w:ascii="Times New Roman" w:eastAsia="Calibri" w:hAnsi="Times New Roman" w:cs="Times New Roman"/>
          <w:sz w:val="24"/>
          <w:szCs w:val="24"/>
        </w:rPr>
        <w:t>klopci</w:t>
      </w:r>
      <w:proofErr w:type="spellEnd"/>
      <w:r w:rsidRPr="00677739">
        <w:rPr>
          <w:rFonts w:ascii="Times New Roman" w:eastAsia="Calibri" w:hAnsi="Times New Roman" w:cs="Times New Roman"/>
          <w:sz w:val="24"/>
          <w:szCs w:val="24"/>
        </w:rPr>
        <w:t xml:space="preserve"> se nalazi patentirani </w:t>
      </w:r>
      <w:proofErr w:type="spellStart"/>
      <w:r w:rsidRPr="00677739">
        <w:rPr>
          <w:rFonts w:ascii="Times New Roman" w:eastAsia="Calibri" w:hAnsi="Times New Roman" w:cs="Times New Roman"/>
          <w:sz w:val="24"/>
          <w:szCs w:val="24"/>
        </w:rPr>
        <w:t>atraktant</w:t>
      </w:r>
      <w:proofErr w:type="spellEnd"/>
      <w:r w:rsidRPr="00677739">
        <w:rPr>
          <w:rFonts w:ascii="Times New Roman" w:eastAsia="Calibri" w:hAnsi="Times New Roman" w:cs="Times New Roman"/>
          <w:sz w:val="24"/>
          <w:szCs w:val="24"/>
        </w:rPr>
        <w:t xml:space="preserve">, BG Lure. Ovaj </w:t>
      </w:r>
      <w:proofErr w:type="spellStart"/>
      <w:r w:rsidRPr="00677739">
        <w:rPr>
          <w:rFonts w:ascii="Times New Roman" w:eastAsia="Calibri" w:hAnsi="Times New Roman" w:cs="Times New Roman"/>
          <w:sz w:val="24"/>
          <w:szCs w:val="24"/>
        </w:rPr>
        <w:t>atraktant</w:t>
      </w:r>
      <w:proofErr w:type="spellEnd"/>
      <w:r w:rsidRPr="00677739">
        <w:rPr>
          <w:rFonts w:ascii="Times New Roman" w:eastAsia="Calibri" w:hAnsi="Times New Roman" w:cs="Times New Roman"/>
          <w:sz w:val="24"/>
          <w:szCs w:val="24"/>
        </w:rPr>
        <w:t xml:space="preserve"> oponaša miris ljudske kože i oslobađa kombinaciju netoksičnih tvari poput amonijaka, mliječne kiseline i </w:t>
      </w:r>
      <w:proofErr w:type="spellStart"/>
      <w:r w:rsidRPr="00677739">
        <w:rPr>
          <w:rFonts w:ascii="Times New Roman" w:eastAsia="Calibri" w:hAnsi="Times New Roman" w:cs="Times New Roman"/>
          <w:sz w:val="24"/>
          <w:szCs w:val="24"/>
        </w:rPr>
        <w:t>kapronske</w:t>
      </w:r>
      <w:proofErr w:type="spellEnd"/>
      <w:r w:rsidRPr="00677739">
        <w:rPr>
          <w:rFonts w:ascii="Times New Roman" w:eastAsia="Calibri" w:hAnsi="Times New Roman" w:cs="Times New Roman"/>
          <w:sz w:val="24"/>
          <w:szCs w:val="24"/>
        </w:rPr>
        <w:t xml:space="preserve"> kiseline koje se nalaze na ljudskoj koži.</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Učestalim izlascima na teren, kao i praćenjem vodostaja vrlo precizno se utvrđuje početak razvoja komaraca naročito na velikom poplavnom području. Osim toga redovitim pregledom kanalne mreže u naseljima precizno se određuje mjesto i vrijeme pojave domaćih običnih komaraca (</w:t>
      </w:r>
      <w:proofErr w:type="spellStart"/>
      <w:r w:rsidRPr="00677739">
        <w:rPr>
          <w:rFonts w:ascii="Times New Roman" w:eastAsia="Calibri" w:hAnsi="Times New Roman" w:cs="Times New Roman"/>
          <w:i/>
          <w:sz w:val="24"/>
          <w:szCs w:val="24"/>
        </w:rPr>
        <w:t>Culex</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pipiens</w:t>
      </w:r>
      <w:proofErr w:type="spellEnd"/>
      <w:r w:rsidRPr="00677739">
        <w:rPr>
          <w:rFonts w:ascii="Times New Roman" w:eastAsia="Calibri" w:hAnsi="Times New Roman" w:cs="Times New Roman"/>
          <w:sz w:val="24"/>
          <w:szCs w:val="24"/>
        </w:rPr>
        <w:t>). Ova aktivnost intenzivira se nakon oborina.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Uzorkovanje CDC klopkama daje uvid u brojnost odraslih jedinki pojedinog područja ali omogućuje i prikaz širenja komaraca s poplavnih područja u naselja. Ujedno je dobra osnova za kontrolu adulticidnih tretmana. Ovako dobiveni podaci aktivnosti odraslih komaraca dostatni su za izračunavanje površina za tretiranje. U Osječko-baranjskoj županiji potrebno je provoditi </w:t>
      </w:r>
      <w:r w:rsidRPr="00677739">
        <w:rPr>
          <w:rFonts w:ascii="Times New Roman" w:eastAsia="Calibri" w:hAnsi="Times New Roman" w:cs="Times New Roman"/>
          <w:sz w:val="24"/>
          <w:szCs w:val="24"/>
        </w:rPr>
        <w:lastRenderedPageBreak/>
        <w:t xml:space="preserve">monitoring odraslih komaraca CDC klopkama na velikom broju lokaliteta, s najvećim brojem u JLS koje na svom području imaju poplavna </w:t>
      </w:r>
      <w:proofErr w:type="spellStart"/>
      <w:r w:rsidRPr="00677739">
        <w:rPr>
          <w:rFonts w:ascii="Times New Roman" w:eastAsia="Calibri" w:hAnsi="Times New Roman" w:cs="Times New Roman"/>
          <w:sz w:val="24"/>
          <w:szCs w:val="24"/>
        </w:rPr>
        <w:t>inundacijska</w:t>
      </w:r>
      <w:proofErr w:type="spellEnd"/>
      <w:r w:rsidRPr="00677739">
        <w:rPr>
          <w:rFonts w:ascii="Times New Roman" w:eastAsia="Calibri" w:hAnsi="Times New Roman" w:cs="Times New Roman"/>
          <w:sz w:val="24"/>
          <w:szCs w:val="24"/>
        </w:rPr>
        <w:t xml:space="preserve"> područja.</w:t>
      </w:r>
    </w:p>
    <w:p w:rsidR="00677739" w:rsidRPr="00677739" w:rsidRDefault="00677739" w:rsidP="00677739">
      <w:pPr>
        <w:jc w:val="both"/>
        <w:rPr>
          <w:rFonts w:ascii="Times New Roman" w:eastAsia="Calibri" w:hAnsi="Times New Roman" w:cs="Times New Roman"/>
          <w:b/>
          <w:sz w:val="24"/>
          <w:szCs w:val="24"/>
        </w:rPr>
      </w:pPr>
      <w:r w:rsidRPr="00677739">
        <w:rPr>
          <w:rFonts w:ascii="Times New Roman" w:eastAsia="Calibri" w:hAnsi="Times New Roman" w:cs="Times New Roman"/>
          <w:bCs/>
          <w:sz w:val="24"/>
          <w:szCs w:val="24"/>
        </w:rPr>
        <w:t>2.1.6.</w:t>
      </w:r>
      <w:r w:rsidRPr="00677739">
        <w:rPr>
          <w:rFonts w:ascii="Times New Roman" w:eastAsia="Calibri" w:hAnsi="Times New Roman" w:cs="Times New Roman"/>
          <w:b/>
          <w:sz w:val="24"/>
          <w:szCs w:val="24"/>
        </w:rPr>
        <w:t xml:space="preserve"> Način suzbijanja komaraca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Pri izboru metoda za suzbijanje komaraca prvenstveno se treba voditi računa o vrstama komaraca. Podjela komaraca u četiri grupe (urbane, poplavne, invazivne i malarične) osim osnovnih bioloških i ekoloških karakteristika koje služe za njihovo odvajanje također ima i praktični aspekt, jer se na osnovi vrsta komaraca temelji izbor metoda za njihovo suzbijanje.</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Znanstvena iskustva pokazuju da je za kvalitetno izvođenje tretmana potrebno kombinirati različite metode i prvenstveno se oslanjati na </w:t>
      </w:r>
      <w:proofErr w:type="spellStart"/>
      <w:r w:rsidRPr="00677739">
        <w:rPr>
          <w:rFonts w:ascii="Times New Roman" w:eastAsia="Calibri" w:hAnsi="Times New Roman" w:cs="Times New Roman"/>
          <w:sz w:val="24"/>
          <w:szCs w:val="24"/>
        </w:rPr>
        <w:t>larvicidne</w:t>
      </w:r>
      <w:proofErr w:type="spellEnd"/>
      <w:r w:rsidRPr="00677739">
        <w:rPr>
          <w:rFonts w:ascii="Times New Roman" w:eastAsia="Calibri" w:hAnsi="Times New Roman" w:cs="Times New Roman"/>
          <w:sz w:val="24"/>
          <w:szCs w:val="24"/>
        </w:rPr>
        <w:t xml:space="preserve"> tretmane. </w:t>
      </w:r>
      <w:proofErr w:type="spellStart"/>
      <w:r w:rsidRPr="00677739">
        <w:rPr>
          <w:rFonts w:ascii="Times New Roman" w:eastAsia="Calibri" w:hAnsi="Times New Roman" w:cs="Times New Roman"/>
          <w:sz w:val="24"/>
          <w:szCs w:val="24"/>
        </w:rPr>
        <w:t>Larvicidni</w:t>
      </w:r>
      <w:proofErr w:type="spellEnd"/>
      <w:r w:rsidRPr="00677739">
        <w:rPr>
          <w:rFonts w:ascii="Times New Roman" w:eastAsia="Calibri" w:hAnsi="Times New Roman" w:cs="Times New Roman"/>
          <w:sz w:val="24"/>
          <w:szCs w:val="24"/>
        </w:rPr>
        <w:t xml:space="preserve"> tretmani sa zemlje i iz zraka imaju svoje prednosti te ih je potrebno standardno koristiti ukoliko se želi kontinuirano postizati učinkovitost koja je ključna za kvalitetnu kontrolu komaraca.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Sanacijski postupci</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Da bi se broj komaraca održao na prihvatljivoj razini, potrebno je stalno provoditi sanacijske mjere čiji je cilj stvoriti takve uvjete koji će umanjiti ili potpuno isključiti mogućnost razvoja i razmnožavanja komaraca. Ove mjere predstavljaju sastavni i nerazdvojni dio dezinsekcijskog procesa. Kako je za razvoj i razmnožavanje komaraca neophodno potrebna voda, higijensko-sanitarne mjere trebaju biti usmjerene na otklanjanje i isušivanje svih nepotrebnih vodenih površina i depoa.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NZJZ OBŽ ukazuje gradovima i općinama na poduzimanje različitih asanacijsko-</w:t>
      </w:r>
      <w:proofErr w:type="spellStart"/>
      <w:r w:rsidRPr="00677739">
        <w:rPr>
          <w:rFonts w:ascii="Times New Roman" w:eastAsia="Calibri" w:hAnsi="Times New Roman" w:cs="Times New Roman"/>
          <w:sz w:val="24"/>
          <w:szCs w:val="24"/>
        </w:rPr>
        <w:t>sanitacijskih</w:t>
      </w:r>
      <w:proofErr w:type="spellEnd"/>
      <w:r w:rsidRPr="00677739">
        <w:rPr>
          <w:rFonts w:ascii="Times New Roman" w:eastAsia="Calibri" w:hAnsi="Times New Roman" w:cs="Times New Roman"/>
          <w:sz w:val="24"/>
          <w:szCs w:val="24"/>
        </w:rPr>
        <w:t xml:space="preserve"> postupaka kojima bi se smanjili uvjeti za razvoj i razmnožavanje komaraca (npr. zatrpavanja umjetno stvorenih bara i lokvi, povećanja protočnost ustajalih voda, uklanjanje barijera u protočnosti </w:t>
      </w:r>
      <w:proofErr w:type="spellStart"/>
      <w:r w:rsidRPr="00677739">
        <w:rPr>
          <w:rFonts w:ascii="Times New Roman" w:eastAsia="Calibri" w:hAnsi="Times New Roman" w:cs="Times New Roman"/>
          <w:sz w:val="24"/>
          <w:szCs w:val="24"/>
        </w:rPr>
        <w:t>nakapnog</w:t>
      </w:r>
      <w:proofErr w:type="spellEnd"/>
      <w:r w:rsidRPr="00677739">
        <w:rPr>
          <w:rFonts w:ascii="Times New Roman" w:eastAsia="Calibri" w:hAnsi="Times New Roman" w:cs="Times New Roman"/>
          <w:sz w:val="24"/>
          <w:szCs w:val="24"/>
        </w:rPr>
        <w:t xml:space="preserve"> (oborinskog) sustava te uklanjanje svih drugih recipijenata oborinskih voda, uklanjanja krutog otpada pogodnog za nakupljanje vode itd.).</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U provođenju ovih mjera znatnu ulogu ima i aktivna participacija stanovništva, pa treba provoditi edukaciju (putem sredstava javnog priopćavanja, letaka, predavanja i dr.) o mjerama prevencije i suzbijanja komaraca.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Biološke mjere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Biološke mjere podrazumijevaju upotrebu bioloških pripravaka, te predstavljaju učinkovito i ekološki prihvatljivo rješenje, zbog toga je primjena bioloških pripravaka uglavnom usmjerena prema otvorenim vodenim sustavima. U biološke pripravke ubrajamo preparate koji kao aktivnu tvar sadrže produkte </w:t>
      </w:r>
      <w:proofErr w:type="spellStart"/>
      <w:r w:rsidRPr="00677739">
        <w:rPr>
          <w:rFonts w:ascii="Times New Roman" w:eastAsia="Calibri" w:hAnsi="Times New Roman" w:cs="Times New Roman"/>
          <w:sz w:val="24"/>
          <w:szCs w:val="24"/>
        </w:rPr>
        <w:t>sporulacije</w:t>
      </w:r>
      <w:proofErr w:type="spellEnd"/>
      <w:r w:rsidRPr="00677739">
        <w:rPr>
          <w:rFonts w:ascii="Times New Roman" w:eastAsia="Calibri" w:hAnsi="Times New Roman" w:cs="Times New Roman"/>
          <w:sz w:val="24"/>
          <w:szCs w:val="24"/>
        </w:rPr>
        <w:t xml:space="preserve"> (neaktivna forma toksina) različitih tipova </w:t>
      </w:r>
      <w:proofErr w:type="spellStart"/>
      <w:r w:rsidRPr="00677739">
        <w:rPr>
          <w:rFonts w:ascii="Times New Roman" w:eastAsia="Calibri" w:hAnsi="Times New Roman" w:cs="Times New Roman"/>
          <w:sz w:val="24"/>
          <w:szCs w:val="24"/>
        </w:rPr>
        <w:t>entomopatogenih</w:t>
      </w:r>
      <w:proofErr w:type="spellEnd"/>
      <w:r w:rsidRPr="00677739">
        <w:rPr>
          <w:rFonts w:ascii="Times New Roman" w:eastAsia="Calibri" w:hAnsi="Times New Roman" w:cs="Times New Roman"/>
          <w:sz w:val="24"/>
          <w:szCs w:val="24"/>
        </w:rPr>
        <w:t xml:space="preserve"> bakterija. Preparati na bazi bakterije </w:t>
      </w:r>
      <w:proofErr w:type="spellStart"/>
      <w:r w:rsidRPr="00677739">
        <w:rPr>
          <w:rFonts w:ascii="Times New Roman" w:eastAsia="Calibri" w:hAnsi="Times New Roman" w:cs="Times New Roman"/>
          <w:i/>
          <w:sz w:val="24"/>
          <w:szCs w:val="24"/>
        </w:rPr>
        <w:t>Bacillus</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thurigiensis</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sz w:val="24"/>
          <w:szCs w:val="24"/>
        </w:rPr>
        <w:t>subsp</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Israelensis</w:t>
      </w:r>
      <w:proofErr w:type="spellEnd"/>
      <w:r w:rsidRPr="00677739">
        <w:rPr>
          <w:rFonts w:ascii="Times New Roman" w:eastAsia="Calibri" w:hAnsi="Times New Roman" w:cs="Times New Roman"/>
          <w:sz w:val="24"/>
          <w:szCs w:val="24"/>
        </w:rPr>
        <w:t xml:space="preserve"> su visoko selektivni mikrobiološki pripravci koji su zahvaljujući svojoj učinkovitosti u tretiranju ličinki komaraca pronašli upotrebu u gotovo svim vodenim staništima.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Kemijske mjere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Kemijske mjere uključuju primjenu </w:t>
      </w:r>
      <w:proofErr w:type="spellStart"/>
      <w:r w:rsidRPr="00677739">
        <w:rPr>
          <w:rFonts w:ascii="Times New Roman" w:eastAsia="Calibri" w:hAnsi="Times New Roman" w:cs="Times New Roman"/>
          <w:sz w:val="24"/>
          <w:szCs w:val="24"/>
        </w:rPr>
        <w:t>biocida</w:t>
      </w:r>
      <w:proofErr w:type="spellEnd"/>
      <w:r w:rsidRPr="00677739">
        <w:rPr>
          <w:rFonts w:ascii="Times New Roman" w:eastAsia="Calibri" w:hAnsi="Times New Roman" w:cs="Times New Roman"/>
          <w:sz w:val="24"/>
          <w:szCs w:val="24"/>
        </w:rPr>
        <w:t xml:space="preserve"> s </w:t>
      </w:r>
      <w:proofErr w:type="spellStart"/>
      <w:r w:rsidRPr="00677739">
        <w:rPr>
          <w:rFonts w:ascii="Times New Roman" w:eastAsia="Calibri" w:hAnsi="Times New Roman" w:cs="Times New Roman"/>
          <w:sz w:val="24"/>
          <w:szCs w:val="24"/>
        </w:rPr>
        <w:t>larvicidnim</w:t>
      </w:r>
      <w:proofErr w:type="spellEnd"/>
      <w:r w:rsidRPr="00677739">
        <w:rPr>
          <w:rFonts w:ascii="Times New Roman" w:eastAsia="Calibri" w:hAnsi="Times New Roman" w:cs="Times New Roman"/>
          <w:sz w:val="24"/>
          <w:szCs w:val="24"/>
        </w:rPr>
        <w:t xml:space="preserve"> djelovanjem koji se primjenjuju u leglima komaraca, odnosno primjenu konvencionalnih </w:t>
      </w:r>
      <w:proofErr w:type="spellStart"/>
      <w:r w:rsidRPr="00677739">
        <w:rPr>
          <w:rFonts w:ascii="Times New Roman" w:eastAsia="Calibri" w:hAnsi="Times New Roman" w:cs="Times New Roman"/>
          <w:sz w:val="24"/>
          <w:szCs w:val="24"/>
        </w:rPr>
        <w:t>larvicida</w:t>
      </w:r>
      <w:proofErr w:type="spellEnd"/>
      <w:r w:rsidRPr="00677739">
        <w:rPr>
          <w:rFonts w:ascii="Times New Roman" w:eastAsia="Calibri" w:hAnsi="Times New Roman" w:cs="Times New Roman"/>
          <w:sz w:val="24"/>
          <w:szCs w:val="24"/>
        </w:rPr>
        <w:t xml:space="preserve"> ili regulatora rasta kukaca </w:t>
      </w:r>
      <w:r w:rsidRPr="00677739">
        <w:rPr>
          <w:rFonts w:ascii="Times New Roman" w:eastAsia="Calibri" w:hAnsi="Times New Roman" w:cs="Times New Roman"/>
          <w:sz w:val="24"/>
          <w:szCs w:val="24"/>
        </w:rPr>
        <w:lastRenderedPageBreak/>
        <w:t xml:space="preserve">(IGR), koji izravno utječu na razvoj ličinki do odraslog oblika komaraca. Konvencionalni </w:t>
      </w:r>
      <w:proofErr w:type="spellStart"/>
      <w:r w:rsidRPr="00677739">
        <w:rPr>
          <w:rFonts w:ascii="Times New Roman" w:eastAsia="Calibri" w:hAnsi="Times New Roman" w:cs="Times New Roman"/>
          <w:sz w:val="24"/>
          <w:szCs w:val="24"/>
        </w:rPr>
        <w:t>larvicidi</w:t>
      </w:r>
      <w:proofErr w:type="spellEnd"/>
      <w:r w:rsidRPr="00677739">
        <w:rPr>
          <w:rFonts w:ascii="Times New Roman" w:eastAsia="Calibri" w:hAnsi="Times New Roman" w:cs="Times New Roman"/>
          <w:sz w:val="24"/>
          <w:szCs w:val="24"/>
        </w:rPr>
        <w:t xml:space="preserve"> i regulatori rasta primjenjuju se u zatvorenim i izoliranim vodenim sustavima koji su bogati (zasićeni) organskim tvarima, kanalnoj mreži odnosno </w:t>
      </w:r>
      <w:proofErr w:type="spellStart"/>
      <w:r w:rsidRPr="00677739">
        <w:rPr>
          <w:rFonts w:ascii="Times New Roman" w:eastAsia="Calibri" w:hAnsi="Times New Roman" w:cs="Times New Roman"/>
          <w:sz w:val="24"/>
          <w:szCs w:val="24"/>
        </w:rPr>
        <w:t>šahtama</w:t>
      </w:r>
      <w:proofErr w:type="spellEnd"/>
      <w:r w:rsidRPr="00677739">
        <w:rPr>
          <w:rFonts w:ascii="Times New Roman" w:eastAsia="Calibri" w:hAnsi="Times New Roman" w:cs="Times New Roman"/>
          <w:sz w:val="24"/>
          <w:szCs w:val="24"/>
        </w:rPr>
        <w:t xml:space="preserve">, te u manjim umjetnim leglima. U kemijske mjere ubraja se i primjena </w:t>
      </w:r>
      <w:proofErr w:type="spellStart"/>
      <w:r w:rsidRPr="00677739">
        <w:rPr>
          <w:rFonts w:ascii="Times New Roman" w:eastAsia="Calibri" w:hAnsi="Times New Roman" w:cs="Times New Roman"/>
          <w:sz w:val="24"/>
          <w:szCs w:val="24"/>
        </w:rPr>
        <w:t>adulticida</w:t>
      </w:r>
      <w:proofErr w:type="spellEnd"/>
      <w:r w:rsidRPr="00677739">
        <w:rPr>
          <w:rFonts w:ascii="Times New Roman" w:eastAsia="Calibri" w:hAnsi="Times New Roman" w:cs="Times New Roman"/>
          <w:sz w:val="24"/>
          <w:szCs w:val="24"/>
        </w:rPr>
        <w:t xml:space="preserve"> za suzbijanje odraslih komaraca.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Sukladno navedenim postupcima potrebno je trajno educirati naručitelja mjere i pučanstvo da su sustavne </w:t>
      </w:r>
      <w:proofErr w:type="spellStart"/>
      <w:r w:rsidRPr="00677739">
        <w:rPr>
          <w:rFonts w:ascii="Times New Roman" w:eastAsia="Calibri" w:hAnsi="Times New Roman" w:cs="Times New Roman"/>
          <w:sz w:val="24"/>
          <w:szCs w:val="24"/>
        </w:rPr>
        <w:t>larvicidne</w:t>
      </w:r>
      <w:proofErr w:type="spellEnd"/>
      <w:r w:rsidRPr="00677739">
        <w:rPr>
          <w:rFonts w:ascii="Times New Roman" w:eastAsia="Calibri" w:hAnsi="Times New Roman" w:cs="Times New Roman"/>
          <w:sz w:val="24"/>
          <w:szCs w:val="24"/>
        </w:rPr>
        <w:t xml:space="preserve"> mjere suzbijanja znakovito učinkovitije na brojnost populacija komaraca, ekološki prihvatljivije u smislu očuvanja biološke raznolikosti korisne faune kopna te ih u smislu zaštite čovjekovog okoliša treba prvenstveno koristiti tijekom cijele godine. Iz toga razloga sukladno Programu mjera i provedbenom planu gradovi i općine suzbijanja komaraca trebaju usmjeriti na suzbijanje ličinki komaraca. </w:t>
      </w:r>
    </w:p>
    <w:p w:rsidR="00677739" w:rsidRPr="00677739" w:rsidRDefault="00677739" w:rsidP="00677739">
      <w:pPr>
        <w:jc w:val="both"/>
        <w:rPr>
          <w:rFonts w:ascii="Times New Roman" w:eastAsia="Calibri" w:hAnsi="Times New Roman" w:cs="Times New Roman"/>
          <w:sz w:val="24"/>
          <w:szCs w:val="24"/>
        </w:rPr>
      </w:pPr>
      <w:proofErr w:type="spellStart"/>
      <w:r w:rsidRPr="00677739">
        <w:rPr>
          <w:rFonts w:ascii="Times New Roman" w:eastAsia="Calibri" w:hAnsi="Times New Roman" w:cs="Times New Roman"/>
          <w:sz w:val="24"/>
          <w:szCs w:val="24"/>
        </w:rPr>
        <w:t>Adulticidna</w:t>
      </w:r>
      <w:proofErr w:type="spellEnd"/>
      <w:r w:rsidRPr="00677739">
        <w:rPr>
          <w:rFonts w:ascii="Times New Roman" w:eastAsia="Calibri" w:hAnsi="Times New Roman" w:cs="Times New Roman"/>
          <w:sz w:val="24"/>
          <w:szCs w:val="24"/>
        </w:rPr>
        <w:t xml:space="preserve"> metoda, tj. suzbijanje krilatica provodi se postupcima: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rezidualnog prskanja (</w:t>
      </w:r>
      <w:proofErr w:type="spellStart"/>
      <w:r w:rsidRPr="00677739">
        <w:rPr>
          <w:rFonts w:ascii="Times New Roman" w:eastAsia="Calibri" w:hAnsi="Times New Roman" w:cs="Times New Roman"/>
          <w:sz w:val="24"/>
          <w:szCs w:val="24"/>
        </w:rPr>
        <w:t>orošavanja</w:t>
      </w:r>
      <w:proofErr w:type="spellEnd"/>
      <w:r w:rsidRPr="00677739">
        <w:rPr>
          <w:rFonts w:ascii="Times New Roman" w:eastAsia="Calibri" w:hAnsi="Times New Roman" w:cs="Times New Roman"/>
          <w:sz w:val="24"/>
          <w:szCs w:val="24"/>
        </w:rPr>
        <w:t xml:space="preserve">) zatvorenih prostora,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 hladnog zamagljivanja sa zemlje pri čemu su ekološki najprihvatljiviji vodeni rastvori insekticida,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 toplog zamagljivanja sa zemlje, za obradu manjih ili većih ciljanih površina.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Rezultati adulticidnih postupaka su uvijek privremeni, a često ne zadovoljavaju zbog emisije </w:t>
      </w:r>
      <w:proofErr w:type="spellStart"/>
      <w:r w:rsidRPr="00677739">
        <w:rPr>
          <w:rFonts w:ascii="Times New Roman" w:eastAsia="Calibri" w:hAnsi="Times New Roman" w:cs="Times New Roman"/>
          <w:sz w:val="24"/>
          <w:szCs w:val="24"/>
        </w:rPr>
        <w:t>biocida</w:t>
      </w:r>
      <w:proofErr w:type="spellEnd"/>
      <w:r w:rsidRPr="00677739">
        <w:rPr>
          <w:rFonts w:ascii="Times New Roman" w:eastAsia="Calibri" w:hAnsi="Times New Roman" w:cs="Times New Roman"/>
          <w:sz w:val="24"/>
          <w:szCs w:val="24"/>
        </w:rPr>
        <w:t xml:space="preserve"> u prostor, kolateralnih šteta (uništavanje drugih korisnih vrsta) ili visokih operativnih troškova pa se provode kada je populacija komaraca na takvoj razini da nije prihvatljiva pučanstvu. Kod provedbe svih adulticidnih postupaka NZJZ OBŽ mora voditi brigu da su ispunjeni sljedeći uvjeti: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a) Pučanstvo treba unaprijed obavijestiti o planiranoj provedbi, vrsti </w:t>
      </w:r>
      <w:proofErr w:type="spellStart"/>
      <w:r w:rsidRPr="00677739">
        <w:rPr>
          <w:rFonts w:ascii="Times New Roman" w:eastAsia="Calibri" w:hAnsi="Times New Roman" w:cs="Times New Roman"/>
          <w:sz w:val="24"/>
          <w:szCs w:val="24"/>
        </w:rPr>
        <w:t>biocidnog</w:t>
      </w:r>
      <w:proofErr w:type="spellEnd"/>
      <w:r w:rsidRPr="00677739">
        <w:rPr>
          <w:rFonts w:ascii="Times New Roman" w:eastAsia="Calibri" w:hAnsi="Times New Roman" w:cs="Times New Roman"/>
          <w:sz w:val="24"/>
          <w:szCs w:val="24"/>
        </w:rPr>
        <w:t xml:space="preserve"> pripravka koji će se upotrijebiti, vremenu, cilju te mogućim rizicima za pojedine kategorije osjetljivih ili bolesnih stanovnika te također o tome obavijestiti pčelare radi pravovremenih mjera zaštite za pčele.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b) Na temelju višegodišnjeg praćenja i dobrog poznavanja aktivnosti komaraca na ciljanom području može se planirati samo </w:t>
      </w:r>
      <w:proofErr w:type="spellStart"/>
      <w:r w:rsidRPr="00677739">
        <w:rPr>
          <w:rFonts w:ascii="Times New Roman" w:eastAsia="Calibri" w:hAnsi="Times New Roman" w:cs="Times New Roman"/>
          <w:sz w:val="24"/>
          <w:szCs w:val="24"/>
        </w:rPr>
        <w:t>okviran</w:t>
      </w:r>
      <w:proofErr w:type="spellEnd"/>
      <w:r w:rsidRPr="00677739">
        <w:rPr>
          <w:rFonts w:ascii="Times New Roman" w:eastAsia="Calibri" w:hAnsi="Times New Roman" w:cs="Times New Roman"/>
          <w:sz w:val="24"/>
          <w:szCs w:val="24"/>
        </w:rPr>
        <w:t xml:space="preserve"> broj adulticidnih postupaka, npr. na početku sezone </w:t>
      </w:r>
      <w:proofErr w:type="spellStart"/>
      <w:r w:rsidRPr="00677739">
        <w:rPr>
          <w:rFonts w:ascii="Times New Roman" w:eastAsia="Calibri" w:hAnsi="Times New Roman" w:cs="Times New Roman"/>
          <w:sz w:val="24"/>
          <w:szCs w:val="24"/>
        </w:rPr>
        <w:t>adulticidne</w:t>
      </w:r>
      <w:proofErr w:type="spellEnd"/>
      <w:r w:rsidRPr="00677739">
        <w:rPr>
          <w:rFonts w:ascii="Times New Roman" w:eastAsia="Calibri" w:hAnsi="Times New Roman" w:cs="Times New Roman"/>
          <w:sz w:val="24"/>
          <w:szCs w:val="24"/>
        </w:rPr>
        <w:t xml:space="preserve"> postupke s većim razmakom nego li u špici i na kraju sezone. Nikako se ne smije predlagati isključivo jedna akcija adulticidnih postupaka protiv komaraca jer iste imaju veoma niski učinak u odnosu na uložena financijska sredstva te se ne mogu smatrati ekonomski opravdanim, posebice što </w:t>
      </w:r>
      <w:proofErr w:type="spellStart"/>
      <w:r w:rsidRPr="00677739">
        <w:rPr>
          <w:rFonts w:ascii="Times New Roman" w:eastAsia="Calibri" w:hAnsi="Times New Roman" w:cs="Times New Roman"/>
          <w:sz w:val="24"/>
          <w:szCs w:val="24"/>
        </w:rPr>
        <w:t>adulticidni</w:t>
      </w:r>
      <w:proofErr w:type="spellEnd"/>
      <w:r w:rsidRPr="00677739">
        <w:rPr>
          <w:rFonts w:ascii="Times New Roman" w:eastAsia="Calibri" w:hAnsi="Times New Roman" w:cs="Times New Roman"/>
          <w:sz w:val="24"/>
          <w:szCs w:val="24"/>
        </w:rPr>
        <w:t xml:space="preserve"> tretman pogađa samo vrh brijega </w:t>
      </w:r>
      <w:proofErr w:type="spellStart"/>
      <w:r w:rsidRPr="00677739">
        <w:rPr>
          <w:rFonts w:ascii="Times New Roman" w:eastAsia="Calibri" w:hAnsi="Times New Roman" w:cs="Times New Roman"/>
          <w:sz w:val="24"/>
          <w:szCs w:val="24"/>
        </w:rPr>
        <w:t>adultne</w:t>
      </w:r>
      <w:proofErr w:type="spellEnd"/>
      <w:r w:rsidRPr="00677739">
        <w:rPr>
          <w:rFonts w:ascii="Times New Roman" w:eastAsia="Calibri" w:hAnsi="Times New Roman" w:cs="Times New Roman"/>
          <w:sz w:val="24"/>
          <w:szCs w:val="24"/>
        </w:rPr>
        <w:t xml:space="preserve"> populacije, ostavljajući očuvanim stadije ličinaka u svim dostupnim vodenim recipijentima. Insekticidni aerosol djeluje samo na komarce koji lete i ne dopire do onih koji odmaraju ispod lišća na raslinju. Neke vrste komaraca kao što su vrste roda </w:t>
      </w:r>
      <w:proofErr w:type="spellStart"/>
      <w:r w:rsidRPr="00677739">
        <w:rPr>
          <w:rFonts w:ascii="Times New Roman" w:eastAsia="Calibri" w:hAnsi="Times New Roman" w:cs="Times New Roman"/>
          <w:i/>
          <w:iCs/>
          <w:sz w:val="24"/>
          <w:szCs w:val="24"/>
        </w:rPr>
        <w:t>Culex</w:t>
      </w:r>
      <w:proofErr w:type="spellEnd"/>
      <w:r w:rsidRPr="00677739">
        <w:rPr>
          <w:rFonts w:ascii="Times New Roman" w:eastAsia="Calibri" w:hAnsi="Times New Roman" w:cs="Times New Roman"/>
          <w:sz w:val="24"/>
          <w:szCs w:val="24"/>
        </w:rPr>
        <w:t xml:space="preserve"> legu se kontinuirano pa stoga jednokratno suzbijanje krilatica ima kratkotrajni učinak te ga stalno treba ponavljati, a trajniji rezultati u pravilu izostaju.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Kada se pristupi </w:t>
      </w:r>
      <w:proofErr w:type="spellStart"/>
      <w:r w:rsidRPr="00677739">
        <w:rPr>
          <w:rFonts w:ascii="Times New Roman" w:eastAsia="Calibri" w:hAnsi="Times New Roman" w:cs="Times New Roman"/>
          <w:sz w:val="24"/>
          <w:szCs w:val="24"/>
        </w:rPr>
        <w:t>adulticidnom</w:t>
      </w:r>
      <w:proofErr w:type="spellEnd"/>
      <w:r w:rsidRPr="00677739">
        <w:rPr>
          <w:rFonts w:ascii="Times New Roman" w:eastAsia="Calibri" w:hAnsi="Times New Roman" w:cs="Times New Roman"/>
          <w:sz w:val="24"/>
          <w:szCs w:val="24"/>
        </w:rPr>
        <w:t xml:space="preserve"> postupku za uspješno suzbijanje letećih oblika komaraca potrebno je u što kraćem roku obraditi sve površine na kojima će se provoditi njihovo suzbijanje, pa stoga akcija suzbijanja letećih oblika komaraca ne smije trajati dulje od 3 do 4 </w:t>
      </w:r>
      <w:r w:rsidRPr="00677739">
        <w:rPr>
          <w:rFonts w:ascii="Times New Roman" w:eastAsia="Calibri" w:hAnsi="Times New Roman" w:cs="Times New Roman"/>
          <w:sz w:val="24"/>
          <w:szCs w:val="24"/>
        </w:rPr>
        <w:lastRenderedPageBreak/>
        <w:t xml:space="preserve">uzastopna radna dana. Dodatna prednost kraćeg vremena provođenja </w:t>
      </w:r>
      <w:proofErr w:type="spellStart"/>
      <w:r w:rsidRPr="00677739">
        <w:rPr>
          <w:rFonts w:ascii="Times New Roman" w:eastAsia="Calibri" w:hAnsi="Times New Roman" w:cs="Times New Roman"/>
          <w:sz w:val="24"/>
          <w:szCs w:val="24"/>
        </w:rPr>
        <w:t>adulticidnog</w:t>
      </w:r>
      <w:proofErr w:type="spellEnd"/>
      <w:r w:rsidRPr="00677739">
        <w:rPr>
          <w:rFonts w:ascii="Times New Roman" w:eastAsia="Calibri" w:hAnsi="Times New Roman" w:cs="Times New Roman"/>
          <w:sz w:val="24"/>
          <w:szCs w:val="24"/>
        </w:rPr>
        <w:t xml:space="preserve"> postupka je i kraći negativan utjecaj na izložene ljude i okoliš, budući da aerosol koji sadrži opasne kemikalije može kod osjetljivih ljudi uzrokovati respiratorne smetnje. Optimalno vrijeme za provedbu adulticidnih postupaka je cca 1 do 2 sata u zoru i cca 1 do 2 sata u sumrak, kad su najslabija strujanja zraka, tj. pri vjetru ispod 4 km/sat (komarci su aktivni samo u uvjetima bez vjetra pa je svaki </w:t>
      </w:r>
      <w:proofErr w:type="spellStart"/>
      <w:r w:rsidRPr="00677739">
        <w:rPr>
          <w:rFonts w:ascii="Times New Roman" w:eastAsia="Calibri" w:hAnsi="Times New Roman" w:cs="Times New Roman"/>
          <w:sz w:val="24"/>
          <w:szCs w:val="24"/>
        </w:rPr>
        <w:t>adulticidni</w:t>
      </w:r>
      <w:proofErr w:type="spellEnd"/>
      <w:r w:rsidRPr="00677739">
        <w:rPr>
          <w:rFonts w:ascii="Times New Roman" w:eastAsia="Calibri" w:hAnsi="Times New Roman" w:cs="Times New Roman"/>
          <w:sz w:val="24"/>
          <w:szCs w:val="24"/>
        </w:rPr>
        <w:t xml:space="preserve"> tretman na otvorenom prostoru kod jačeg vjetra neučinkovit), pri relativnoj vlažnosti zraka i temperaturama koje su u trenutku </w:t>
      </w:r>
      <w:proofErr w:type="spellStart"/>
      <w:r w:rsidRPr="00677739">
        <w:rPr>
          <w:rFonts w:ascii="Times New Roman" w:eastAsia="Calibri" w:hAnsi="Times New Roman" w:cs="Times New Roman"/>
          <w:sz w:val="24"/>
          <w:szCs w:val="24"/>
        </w:rPr>
        <w:t>adulticidnog</w:t>
      </w:r>
      <w:proofErr w:type="spellEnd"/>
      <w:r w:rsidRPr="00677739">
        <w:rPr>
          <w:rFonts w:ascii="Times New Roman" w:eastAsia="Calibri" w:hAnsi="Times New Roman" w:cs="Times New Roman"/>
          <w:sz w:val="24"/>
          <w:szCs w:val="24"/>
        </w:rPr>
        <w:t xml:space="preserve"> tretmana više od 15ºC (pri nižim temperaturama zraka aktivnost komaraca vrlo mala ili je nema). U skladu s navedenim, računa se da se tijekom dana aktivnosti na suzbijanju letećih oblika komaraca mogu provoditi u ukupnom vremenu od cca 2 do 4 sata. Sukladno rezultatima provedenog monitoringa nadležni zavod određuje područje tretmana, vrijeme provođenja tretmana ovisno o aktivnosti dominantnih vrsta komaraca i to isključivo nakon provedenog </w:t>
      </w:r>
      <w:proofErr w:type="spellStart"/>
      <w:r w:rsidRPr="00677739">
        <w:rPr>
          <w:rFonts w:ascii="Times New Roman" w:eastAsia="Calibri" w:hAnsi="Times New Roman" w:cs="Times New Roman"/>
          <w:sz w:val="24"/>
          <w:szCs w:val="24"/>
        </w:rPr>
        <w:t>larvicidnog</w:t>
      </w:r>
      <w:proofErr w:type="spellEnd"/>
      <w:r w:rsidRPr="00677739">
        <w:rPr>
          <w:rFonts w:ascii="Times New Roman" w:eastAsia="Calibri" w:hAnsi="Times New Roman" w:cs="Times New Roman"/>
          <w:sz w:val="24"/>
          <w:szCs w:val="24"/>
        </w:rPr>
        <w:t xml:space="preserve"> tretmana kako se </w:t>
      </w:r>
      <w:proofErr w:type="spellStart"/>
      <w:r w:rsidRPr="00677739">
        <w:rPr>
          <w:rFonts w:ascii="Times New Roman" w:eastAsia="Calibri" w:hAnsi="Times New Roman" w:cs="Times New Roman"/>
          <w:sz w:val="24"/>
          <w:szCs w:val="24"/>
        </w:rPr>
        <w:t>adulticidni</w:t>
      </w:r>
      <w:proofErr w:type="spellEnd"/>
      <w:r w:rsidRPr="00677739">
        <w:rPr>
          <w:rFonts w:ascii="Times New Roman" w:eastAsia="Calibri" w:hAnsi="Times New Roman" w:cs="Times New Roman"/>
          <w:sz w:val="24"/>
          <w:szCs w:val="24"/>
        </w:rPr>
        <w:t xml:space="preserve"> tretman ne bi provodio dok još ima aktivnih legla. Npr. prema sljedećem okvirnom primjeru ako nadležni zavod utvrdi da je područje koje se mora tretirati npr. površina veličine cca 1200 ha s npr. uređajem za hladno zamagljivanje ULV postupkom s vozila u pokretu kapaciteta rezervoara minimalno 50 litara, preporučena brzina kretanja vozila za postizanje najboljeg učinka prilikom ULV aplikacije insekticida je 20 km/h (20000 m/h), u prohodu se pokriva cca 50 m sa svake strane ulice kojom vozilo prolazi (ukupno 100 m širok pojas), što znači da se za sat vremena jednim uređajem za hladnu ULV aplikaciju i jednim vozilom može obraditi do 200 ha površine, odnosno za 2 sata rada do 400 ha tijekom jedne akcije, dakle s tri uređaja na tri vozila za 2 sata rada do 1200 ha. Visina i gustoća vegetacije, zgrade i druge prepreke onemogućavaju širenje aerosola tako da veća visina i gustoća vegetacije i drugih prepreka umanjuje efektivnu širinu prolaza (pravilo – 50%-</w:t>
      </w:r>
      <w:proofErr w:type="spellStart"/>
      <w:r w:rsidRPr="00677739">
        <w:rPr>
          <w:rFonts w:ascii="Times New Roman" w:eastAsia="Calibri" w:hAnsi="Times New Roman" w:cs="Times New Roman"/>
          <w:sz w:val="24"/>
          <w:szCs w:val="24"/>
        </w:rPr>
        <w:t>tno</w:t>
      </w:r>
      <w:proofErr w:type="spellEnd"/>
      <w:r w:rsidRPr="00677739">
        <w:rPr>
          <w:rFonts w:ascii="Times New Roman" w:eastAsia="Calibri" w:hAnsi="Times New Roman" w:cs="Times New Roman"/>
          <w:sz w:val="24"/>
          <w:szCs w:val="24"/>
        </w:rPr>
        <w:t xml:space="preserve"> umanjenje širine prolaza). Prilikom određivanja površine za </w:t>
      </w:r>
      <w:proofErr w:type="spellStart"/>
      <w:r w:rsidRPr="00677739">
        <w:rPr>
          <w:rFonts w:ascii="Times New Roman" w:eastAsia="Calibri" w:hAnsi="Times New Roman" w:cs="Times New Roman"/>
          <w:sz w:val="24"/>
          <w:szCs w:val="24"/>
        </w:rPr>
        <w:t>adulticidni</w:t>
      </w:r>
      <w:proofErr w:type="spellEnd"/>
      <w:r w:rsidRPr="00677739">
        <w:rPr>
          <w:rFonts w:ascii="Times New Roman" w:eastAsia="Calibri" w:hAnsi="Times New Roman" w:cs="Times New Roman"/>
          <w:sz w:val="24"/>
          <w:szCs w:val="24"/>
        </w:rPr>
        <w:t xml:space="preserve"> tretman i količine utroška insekticida potrebno je uzeti u obzir činjenicu da je izgrađenost u dijelovima naselja (stambene zgrade i drugi objekti u naselju) do 60% površine. Ukoliko je brzina vozila 15 km/h (15000 m/h) okvirni izračun površne tretiranja se umanjuje za 1/4. Postupak se ne smije obavljati nasuprot vjetru jer se neće postići željeni učinak </w:t>
      </w:r>
      <w:proofErr w:type="spellStart"/>
      <w:r w:rsidRPr="00677739">
        <w:rPr>
          <w:rFonts w:ascii="Times New Roman" w:eastAsia="Calibri" w:hAnsi="Times New Roman" w:cs="Times New Roman"/>
          <w:sz w:val="24"/>
          <w:szCs w:val="24"/>
        </w:rPr>
        <w:t>adulticidnog</w:t>
      </w:r>
      <w:proofErr w:type="spellEnd"/>
      <w:r w:rsidRPr="00677739">
        <w:rPr>
          <w:rFonts w:ascii="Times New Roman" w:eastAsia="Calibri" w:hAnsi="Times New Roman" w:cs="Times New Roman"/>
          <w:sz w:val="24"/>
          <w:szCs w:val="24"/>
        </w:rPr>
        <w:t xml:space="preserve"> postupka i kako izvoditelj ne bi bio izložen štetnom aerosolu. Stavke iz ovog okvirnog primjera NZJZ OBŽ prilagođava ovisno o učestalosti prepreka na putu kretanja vozila, uputama proizvođača za uporabu insekticida i te uputama proizvođača uređaja za aplikaciju insekticida. Izvoditelj tretman potvrđuje ispisom u GPS sustavu.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Na području općina i gradova u županijama gdje je registrirano prisustvo dnevno aktivne vrste komarca </w:t>
      </w:r>
      <w:proofErr w:type="spellStart"/>
      <w:r w:rsidRPr="00677739">
        <w:rPr>
          <w:rFonts w:ascii="Times New Roman" w:eastAsia="Calibri" w:hAnsi="Times New Roman" w:cs="Times New Roman"/>
          <w:i/>
          <w:sz w:val="24"/>
          <w:szCs w:val="24"/>
        </w:rPr>
        <w:t>Aedes</w:t>
      </w:r>
      <w:proofErr w:type="spellEnd"/>
      <w:r w:rsidRPr="00677739">
        <w:rPr>
          <w:rFonts w:ascii="Times New Roman" w:eastAsia="Calibri" w:hAnsi="Times New Roman" w:cs="Times New Roman"/>
          <w:i/>
          <w:sz w:val="24"/>
          <w:szCs w:val="24"/>
        </w:rPr>
        <w:t xml:space="preserve"> </w:t>
      </w:r>
      <w:proofErr w:type="spellStart"/>
      <w:r w:rsidRPr="00677739">
        <w:rPr>
          <w:rFonts w:ascii="Times New Roman" w:eastAsia="Calibri" w:hAnsi="Times New Roman" w:cs="Times New Roman"/>
          <w:i/>
          <w:sz w:val="24"/>
          <w:szCs w:val="24"/>
        </w:rPr>
        <w:t>albopictus</w:t>
      </w:r>
      <w:proofErr w:type="spellEnd"/>
      <w:r w:rsidRPr="00677739">
        <w:rPr>
          <w:rFonts w:ascii="Times New Roman" w:eastAsia="Calibri" w:hAnsi="Times New Roman" w:cs="Times New Roman"/>
          <w:sz w:val="24"/>
          <w:szCs w:val="24"/>
        </w:rPr>
        <w:t xml:space="preserve"> </w:t>
      </w:r>
      <w:proofErr w:type="spellStart"/>
      <w:r w:rsidRPr="00677739">
        <w:rPr>
          <w:rFonts w:ascii="Times New Roman" w:eastAsia="Calibri" w:hAnsi="Times New Roman" w:cs="Times New Roman"/>
          <w:sz w:val="24"/>
          <w:szCs w:val="24"/>
        </w:rPr>
        <w:t>adulticidni</w:t>
      </w:r>
      <w:proofErr w:type="spellEnd"/>
      <w:r w:rsidRPr="00677739">
        <w:rPr>
          <w:rFonts w:ascii="Times New Roman" w:eastAsia="Calibri" w:hAnsi="Times New Roman" w:cs="Times New Roman"/>
          <w:sz w:val="24"/>
          <w:szCs w:val="24"/>
        </w:rPr>
        <w:t xml:space="preserve"> tretman je potrebno usmjeriti na ograničeno područje u kojem ova vrsta boravi (npr. nedostupna područja niske guste vegetacije u neposrednoj blizini legla) u vrijeme najveće aktivnosti (jutarnjim i popodnevnim satima) uporabom prijenosnih (ručnih ili leđnih) uređaja za toplo zamagljivanje kapaciteta rezervoara minimalno 5 litara.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Sukladno članku 14. Pravilnika o načinu provedbe obvezatne dezinfekcije, dezinsekcije i deratizacije (NN 35/07, 76/2012) primjena </w:t>
      </w:r>
      <w:proofErr w:type="spellStart"/>
      <w:r w:rsidRPr="00677739">
        <w:rPr>
          <w:rFonts w:ascii="Times New Roman" w:eastAsia="Calibri" w:hAnsi="Times New Roman" w:cs="Times New Roman"/>
          <w:sz w:val="24"/>
          <w:szCs w:val="24"/>
        </w:rPr>
        <w:t>biocidnih</w:t>
      </w:r>
      <w:proofErr w:type="spellEnd"/>
      <w:r w:rsidRPr="00677739">
        <w:rPr>
          <w:rFonts w:ascii="Times New Roman" w:eastAsia="Calibri" w:hAnsi="Times New Roman" w:cs="Times New Roman"/>
          <w:sz w:val="24"/>
          <w:szCs w:val="24"/>
        </w:rPr>
        <w:t xml:space="preserve"> pripravaka toplim ili hladnim zamagljivanjem iz zrakoplova zabranjena je nad naseljenim područjima parkovima i ostalim zaštićenim područjima.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lastRenderedPageBreak/>
        <w:t xml:space="preserve">Iznimno od odredbe stavka 5. ovoga članka, primjena pesticida toplim ili hladnim zamagljivanjem iz zrakoplova nad naseljenim područjima, nacionalnim parkovima i ostalim zaštićenim područjima dozvoljena je: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 ako je područje iz stavka 5. ovoga članka minirano, poplavljeno, ili nedostupno iz drugog objektivnog razloga, ili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 ako proces dezinsekcije nije moguće obaviti na drugi „svrsishodan način“.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Završne sezonske </w:t>
      </w:r>
      <w:proofErr w:type="spellStart"/>
      <w:r w:rsidRPr="00677739">
        <w:rPr>
          <w:rFonts w:ascii="Times New Roman" w:eastAsia="Calibri" w:hAnsi="Times New Roman" w:cs="Times New Roman"/>
          <w:sz w:val="24"/>
          <w:szCs w:val="24"/>
        </w:rPr>
        <w:t>adulticidne</w:t>
      </w:r>
      <w:proofErr w:type="spellEnd"/>
      <w:r w:rsidRPr="00677739">
        <w:rPr>
          <w:rFonts w:ascii="Times New Roman" w:eastAsia="Calibri" w:hAnsi="Times New Roman" w:cs="Times New Roman"/>
          <w:sz w:val="24"/>
          <w:szCs w:val="24"/>
        </w:rPr>
        <w:t xml:space="preserve"> akcije su od velike su važnosti jer o njima neposredno ovisi broj komaraca koji ide u prezimljavanje, odnosno broj komaraca koji će biti pokretač populacije u slijedećoj godini. Nositelji suzbijanja su gradovi i općine kao naručitelj, NZJZ OBŽ kao stručni nadzor i izabrani ovlašteni DDD izvoditelj.</w:t>
      </w:r>
    </w:p>
    <w:p w:rsidR="00677739" w:rsidRPr="00677739" w:rsidRDefault="00677739" w:rsidP="00677739">
      <w:pPr>
        <w:pStyle w:val="StandardWeb"/>
        <w:spacing w:before="323" w:beforeAutospacing="0" w:after="0" w:afterAutospacing="0"/>
        <w:jc w:val="both"/>
        <w:rPr>
          <w:b/>
        </w:rPr>
      </w:pPr>
      <w:r w:rsidRPr="00677739">
        <w:t>2.1.7.</w:t>
      </w:r>
      <w:r w:rsidRPr="00677739">
        <w:rPr>
          <w:b/>
          <w:bCs/>
        </w:rPr>
        <w:t xml:space="preserve"> Normativi za uporabu insekticida</w:t>
      </w:r>
      <w:r w:rsidRPr="00677739">
        <w:rPr>
          <w:b/>
          <w:bCs/>
          <w:iCs/>
        </w:rPr>
        <w:t>/</w:t>
      </w:r>
      <w:proofErr w:type="spellStart"/>
      <w:r w:rsidRPr="00677739">
        <w:rPr>
          <w:b/>
          <w:bCs/>
        </w:rPr>
        <w:t>larvicida</w:t>
      </w:r>
      <w:proofErr w:type="spellEnd"/>
      <w:r w:rsidRPr="00677739">
        <w:rPr>
          <w:b/>
          <w:bCs/>
        </w:rPr>
        <w:t> </w:t>
      </w:r>
    </w:p>
    <w:p w:rsidR="00677739" w:rsidRPr="00677739" w:rsidRDefault="00677739" w:rsidP="00677739">
      <w:pPr>
        <w:pStyle w:val="StandardWeb"/>
        <w:spacing w:before="167" w:beforeAutospacing="0" w:after="0" w:afterAutospacing="0"/>
        <w:jc w:val="both"/>
      </w:pPr>
      <w:r w:rsidRPr="00677739">
        <w:t>Insekticidi /</w:t>
      </w:r>
      <w:proofErr w:type="spellStart"/>
      <w:r w:rsidRPr="00677739">
        <w:t>larvicidi</w:t>
      </w:r>
      <w:proofErr w:type="spellEnd"/>
      <w:r w:rsidRPr="00677739">
        <w:t xml:space="preserve"> se koriste sukladno sljedećim normativima: </w:t>
      </w:r>
    </w:p>
    <w:tbl>
      <w:tblPr>
        <w:tblW w:w="10246" w:type="dxa"/>
        <w:tblLayout w:type="fixed"/>
        <w:tblCellMar>
          <w:left w:w="0" w:type="dxa"/>
          <w:right w:w="0" w:type="dxa"/>
        </w:tblCellMar>
        <w:tblLook w:val="04A0" w:firstRow="1" w:lastRow="0" w:firstColumn="1" w:lastColumn="0" w:noHBand="0" w:noVBand="1"/>
      </w:tblPr>
      <w:tblGrid>
        <w:gridCol w:w="1741"/>
        <w:gridCol w:w="1134"/>
        <w:gridCol w:w="1701"/>
        <w:gridCol w:w="2694"/>
        <w:gridCol w:w="2976"/>
      </w:tblGrid>
      <w:tr w:rsidR="00677739" w:rsidRPr="00677739" w:rsidTr="00C15742">
        <w:tc>
          <w:tcPr>
            <w:tcW w:w="10246" w:type="dxa"/>
            <w:gridSpan w:val="5"/>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b/>
                <w:bCs/>
                <w:sz w:val="14"/>
                <w:szCs w:val="14"/>
              </w:rPr>
              <w:t>Vrsta tretmana</w:t>
            </w:r>
          </w:p>
        </w:tc>
      </w:tr>
      <w:tr w:rsidR="00677739" w:rsidRPr="00677739" w:rsidTr="00C15742">
        <w:tc>
          <w:tcPr>
            <w:tcW w:w="1741" w:type="dxa"/>
            <w:tcBorders>
              <w:top w:val="nil"/>
              <w:left w:val="single" w:sz="4" w:space="0" w:color="auto"/>
              <w:bottom w:val="single" w:sz="6" w:space="0" w:color="666666"/>
              <w:right w:val="single" w:sz="6"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
        </w:tc>
        <w:tc>
          <w:tcPr>
            <w:tcW w:w="2835"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roofErr w:type="spellStart"/>
            <w:r w:rsidRPr="00677739">
              <w:rPr>
                <w:rFonts w:ascii="Times New Roman" w:hAnsi="Times New Roman" w:cs="Times New Roman"/>
                <w:b/>
                <w:bCs/>
                <w:sz w:val="14"/>
                <w:szCs w:val="14"/>
              </w:rPr>
              <w:t>Larvicidni</w:t>
            </w:r>
            <w:proofErr w:type="spellEnd"/>
          </w:p>
        </w:tc>
        <w:tc>
          <w:tcPr>
            <w:tcW w:w="5670"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roofErr w:type="spellStart"/>
            <w:r w:rsidRPr="00677739">
              <w:rPr>
                <w:rFonts w:ascii="Times New Roman" w:hAnsi="Times New Roman" w:cs="Times New Roman"/>
                <w:b/>
                <w:bCs/>
                <w:sz w:val="14"/>
                <w:szCs w:val="14"/>
              </w:rPr>
              <w:t>Adulticidni</w:t>
            </w:r>
            <w:proofErr w:type="spellEnd"/>
            <w:r w:rsidRPr="00677739">
              <w:rPr>
                <w:rFonts w:ascii="Times New Roman" w:hAnsi="Times New Roman" w:cs="Times New Roman"/>
                <w:b/>
                <w:bCs/>
                <w:sz w:val="14"/>
                <w:szCs w:val="14"/>
              </w:rPr>
              <w:t xml:space="preserve"> (suzbijanje odraslih jedinki)</w:t>
            </w:r>
          </w:p>
        </w:tc>
      </w:tr>
      <w:tr w:rsidR="00677739" w:rsidRPr="00677739" w:rsidTr="00C15742">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14"/>
                <w:szCs w:val="14"/>
              </w:rPr>
            </w:pPr>
            <w:r w:rsidRPr="00677739">
              <w:rPr>
                <w:rFonts w:ascii="Times New Roman" w:hAnsi="Times New Roman" w:cs="Times New Roman"/>
                <w:sz w:val="14"/>
                <w:szCs w:val="14"/>
              </w:rPr>
              <w:t xml:space="preserve">Način aplikacije </w:t>
            </w:r>
            <w:proofErr w:type="spellStart"/>
            <w:r w:rsidRPr="00677739">
              <w:rPr>
                <w:rFonts w:ascii="Times New Roman" w:hAnsi="Times New Roman" w:cs="Times New Roman"/>
                <w:sz w:val="14"/>
                <w:szCs w:val="14"/>
              </w:rPr>
              <w:t>larvicida</w:t>
            </w:r>
            <w:proofErr w:type="spellEnd"/>
            <w:r w:rsidRPr="00677739">
              <w:rPr>
                <w:rFonts w:ascii="Times New Roman" w:hAnsi="Times New Roman" w:cs="Times New Roman"/>
                <w:sz w:val="14"/>
                <w:szCs w:val="14"/>
              </w:rPr>
              <w:t>/insekticida</w:t>
            </w:r>
          </w:p>
        </w:tc>
        <w:tc>
          <w:tcPr>
            <w:tcW w:w="113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iz aviona (ili helikoptera) ili bespilotnih letjelica (dron)</w:t>
            </w:r>
          </w:p>
        </w:tc>
        <w:tc>
          <w:tcPr>
            <w:tcW w:w="170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ručna aplikacija</w:t>
            </w: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hladni ULV</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topli ULV*</w:t>
            </w:r>
          </w:p>
        </w:tc>
      </w:tr>
      <w:tr w:rsidR="00677739" w:rsidRPr="00677739" w:rsidTr="00C15742">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14"/>
                <w:szCs w:val="14"/>
              </w:rPr>
            </w:pPr>
            <w:r w:rsidRPr="00677739">
              <w:rPr>
                <w:rFonts w:ascii="Times New Roman" w:hAnsi="Times New Roman" w:cs="Times New Roman"/>
                <w:sz w:val="14"/>
                <w:szCs w:val="14"/>
              </w:rPr>
              <w:t xml:space="preserve">Formulacija </w:t>
            </w:r>
            <w:proofErr w:type="spellStart"/>
            <w:r w:rsidRPr="00677739">
              <w:rPr>
                <w:rFonts w:ascii="Times New Roman" w:hAnsi="Times New Roman" w:cs="Times New Roman"/>
                <w:sz w:val="14"/>
                <w:szCs w:val="14"/>
              </w:rPr>
              <w:t>larvicida</w:t>
            </w:r>
            <w:proofErr w:type="spellEnd"/>
            <w:r w:rsidRPr="00677739">
              <w:rPr>
                <w:rFonts w:ascii="Times New Roman" w:hAnsi="Times New Roman" w:cs="Times New Roman"/>
                <w:sz w:val="14"/>
                <w:szCs w:val="14"/>
              </w:rPr>
              <w:t>/insekticida</w:t>
            </w:r>
          </w:p>
        </w:tc>
        <w:tc>
          <w:tcPr>
            <w:tcW w:w="113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tekući koncentrat, granule, tablete</w:t>
            </w:r>
          </w:p>
        </w:tc>
        <w:tc>
          <w:tcPr>
            <w:tcW w:w="170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 xml:space="preserve">tablete, tekući koncentrat, </w:t>
            </w:r>
            <w:proofErr w:type="spellStart"/>
            <w:r w:rsidRPr="00677739">
              <w:rPr>
                <w:rFonts w:ascii="Times New Roman" w:hAnsi="Times New Roman" w:cs="Times New Roman"/>
                <w:sz w:val="14"/>
                <w:szCs w:val="14"/>
              </w:rPr>
              <w:t>prašivo</w:t>
            </w:r>
            <w:proofErr w:type="spellEnd"/>
            <w:r w:rsidRPr="00677739">
              <w:rPr>
                <w:rFonts w:ascii="Times New Roman" w:hAnsi="Times New Roman" w:cs="Times New Roman"/>
                <w:sz w:val="14"/>
                <w:szCs w:val="14"/>
              </w:rPr>
              <w:t xml:space="preserve"> i granule</w:t>
            </w: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tekući koncentrat</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tekući koncentrat</w:t>
            </w:r>
          </w:p>
        </w:tc>
      </w:tr>
      <w:tr w:rsidR="00677739" w:rsidRPr="00677739" w:rsidTr="00C15742">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14"/>
                <w:szCs w:val="14"/>
              </w:rPr>
            </w:pPr>
            <w:r w:rsidRPr="00677739">
              <w:rPr>
                <w:rFonts w:ascii="Times New Roman" w:hAnsi="Times New Roman" w:cs="Times New Roman"/>
                <w:sz w:val="14"/>
                <w:szCs w:val="14"/>
              </w:rPr>
              <w:t xml:space="preserve">Količina </w:t>
            </w:r>
            <w:proofErr w:type="spellStart"/>
            <w:r w:rsidRPr="00677739">
              <w:rPr>
                <w:rFonts w:ascii="Times New Roman" w:hAnsi="Times New Roman" w:cs="Times New Roman"/>
                <w:sz w:val="14"/>
                <w:szCs w:val="14"/>
              </w:rPr>
              <w:t>larvicida</w:t>
            </w:r>
            <w:proofErr w:type="spellEnd"/>
            <w:r w:rsidRPr="00677739">
              <w:rPr>
                <w:rFonts w:ascii="Times New Roman" w:hAnsi="Times New Roman" w:cs="Times New Roman"/>
                <w:sz w:val="14"/>
                <w:szCs w:val="14"/>
              </w:rPr>
              <w:t>/insekticida te omjer razrjeđenja</w:t>
            </w:r>
          </w:p>
        </w:tc>
        <w:tc>
          <w:tcPr>
            <w:tcW w:w="113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uputa proizvođača</w:t>
            </w:r>
          </w:p>
        </w:tc>
        <w:tc>
          <w:tcPr>
            <w:tcW w:w="170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uputa proizvođača i ovisno o organskom opterećenju</w:t>
            </w: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1:9 (otapalo voda), tj. sukladno preporuci proizvođača insekticida</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1:9 (otapalo** isključivo mineralno ulje ili neko drugo ekološki prihvatljivo otapalo), tj. sukladno preporuci proizvođača insekticida</w:t>
            </w:r>
          </w:p>
        </w:tc>
      </w:tr>
      <w:tr w:rsidR="00677739" w:rsidRPr="00677739" w:rsidTr="00C15742">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14"/>
                <w:szCs w:val="14"/>
              </w:rPr>
            </w:pPr>
            <w:r w:rsidRPr="00677739">
              <w:rPr>
                <w:rFonts w:ascii="Times New Roman" w:hAnsi="Times New Roman" w:cs="Times New Roman"/>
                <w:sz w:val="14"/>
                <w:szCs w:val="14"/>
              </w:rPr>
              <w:t>Površina tretiranja</w:t>
            </w:r>
          </w:p>
        </w:tc>
        <w:tc>
          <w:tcPr>
            <w:tcW w:w="113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uputa proizvođača</w:t>
            </w:r>
          </w:p>
        </w:tc>
        <w:tc>
          <w:tcPr>
            <w:tcW w:w="170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uputa proizvođača</w:t>
            </w: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0,5 – 1 lit. /1 ha</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0,5 – 1 lit. /1 ha</w:t>
            </w:r>
          </w:p>
        </w:tc>
      </w:tr>
      <w:tr w:rsidR="00677739" w:rsidRPr="00677739" w:rsidTr="00C15742">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14"/>
                <w:szCs w:val="14"/>
              </w:rPr>
            </w:pPr>
            <w:r w:rsidRPr="00677739">
              <w:rPr>
                <w:rFonts w:ascii="Times New Roman" w:hAnsi="Times New Roman" w:cs="Times New Roman"/>
                <w:sz w:val="14"/>
                <w:szCs w:val="14"/>
              </w:rPr>
              <w:t>Brzina vjetra – dopuštena gornja granica</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cca. 4 km/h</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4 km/h</w:t>
            </w:r>
          </w:p>
        </w:tc>
      </w:tr>
      <w:tr w:rsidR="00677739" w:rsidRPr="00677739" w:rsidTr="00C15742">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14"/>
                <w:szCs w:val="14"/>
              </w:rPr>
            </w:pPr>
            <w:r w:rsidRPr="00677739">
              <w:rPr>
                <w:rFonts w:ascii="Times New Roman" w:hAnsi="Times New Roman" w:cs="Times New Roman"/>
                <w:sz w:val="14"/>
                <w:szCs w:val="14"/>
              </w:rPr>
              <w:t>Brzina kretanja vozila</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10 – 20 km/h, tj. ovisno o preporuci proizvođača uređaja za ULV</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10 – 20 km/h, tj. ovisno o preporuci proizvođača uređaja za ULV</w:t>
            </w:r>
          </w:p>
        </w:tc>
      </w:tr>
      <w:tr w:rsidR="00677739" w:rsidRPr="00677739" w:rsidTr="00C15742">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14"/>
                <w:szCs w:val="14"/>
              </w:rPr>
            </w:pPr>
            <w:r w:rsidRPr="00677739">
              <w:rPr>
                <w:rFonts w:ascii="Times New Roman" w:hAnsi="Times New Roman" w:cs="Times New Roman"/>
                <w:sz w:val="14"/>
                <w:szCs w:val="14"/>
              </w:rPr>
              <w:t>Pokrivenost u prohodu</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cca 50 m sa svake strane ulice kojom vozilo prolazi (ukupno 100 m širok pojas), tj. sukladno preporuci proizvođača</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cca 50 m sa svake strane ulice kojom vozilo prolazi (ukupno 100 m širok pojas), tj. sukladno preporuci proizvođača</w:t>
            </w:r>
          </w:p>
        </w:tc>
      </w:tr>
      <w:tr w:rsidR="00677739" w:rsidRPr="00677739" w:rsidTr="00C15742">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14"/>
                <w:szCs w:val="14"/>
              </w:rPr>
            </w:pPr>
            <w:r w:rsidRPr="00677739">
              <w:rPr>
                <w:rFonts w:ascii="Times New Roman" w:hAnsi="Times New Roman" w:cs="Times New Roman"/>
                <w:sz w:val="14"/>
                <w:szCs w:val="14"/>
              </w:rPr>
              <w:t>Radni sati</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 xml:space="preserve">1 h (ili </w:t>
            </w:r>
            <w:proofErr w:type="spellStart"/>
            <w:r w:rsidRPr="00677739">
              <w:rPr>
                <w:rFonts w:ascii="Times New Roman" w:hAnsi="Times New Roman" w:cs="Times New Roman"/>
                <w:sz w:val="14"/>
                <w:szCs w:val="14"/>
              </w:rPr>
              <w:t>max</w:t>
            </w:r>
            <w:proofErr w:type="spellEnd"/>
            <w:r w:rsidRPr="00677739">
              <w:rPr>
                <w:rFonts w:ascii="Times New Roman" w:hAnsi="Times New Roman" w:cs="Times New Roman"/>
                <w:sz w:val="14"/>
                <w:szCs w:val="14"/>
              </w:rPr>
              <w:t xml:space="preserve"> 2) u zoru i 1 h (ili </w:t>
            </w:r>
            <w:proofErr w:type="spellStart"/>
            <w:r w:rsidRPr="00677739">
              <w:rPr>
                <w:rFonts w:ascii="Times New Roman" w:hAnsi="Times New Roman" w:cs="Times New Roman"/>
                <w:sz w:val="14"/>
                <w:szCs w:val="14"/>
              </w:rPr>
              <w:t>max</w:t>
            </w:r>
            <w:proofErr w:type="spellEnd"/>
            <w:r w:rsidRPr="00677739">
              <w:rPr>
                <w:rFonts w:ascii="Times New Roman" w:hAnsi="Times New Roman" w:cs="Times New Roman"/>
                <w:sz w:val="14"/>
                <w:szCs w:val="14"/>
              </w:rPr>
              <w:t xml:space="preserve"> 2 h) u sumrak</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 xml:space="preserve">1 h (ili </w:t>
            </w:r>
            <w:proofErr w:type="spellStart"/>
            <w:r w:rsidRPr="00677739">
              <w:rPr>
                <w:rFonts w:ascii="Times New Roman" w:hAnsi="Times New Roman" w:cs="Times New Roman"/>
                <w:sz w:val="14"/>
                <w:szCs w:val="14"/>
              </w:rPr>
              <w:t>max</w:t>
            </w:r>
            <w:proofErr w:type="spellEnd"/>
            <w:r w:rsidRPr="00677739">
              <w:rPr>
                <w:rFonts w:ascii="Times New Roman" w:hAnsi="Times New Roman" w:cs="Times New Roman"/>
                <w:sz w:val="14"/>
                <w:szCs w:val="14"/>
              </w:rPr>
              <w:t xml:space="preserve"> 2) u zoru i 1 h (ili </w:t>
            </w:r>
            <w:proofErr w:type="spellStart"/>
            <w:r w:rsidRPr="00677739">
              <w:rPr>
                <w:rFonts w:ascii="Times New Roman" w:hAnsi="Times New Roman" w:cs="Times New Roman"/>
                <w:sz w:val="14"/>
                <w:szCs w:val="14"/>
              </w:rPr>
              <w:t>max</w:t>
            </w:r>
            <w:proofErr w:type="spellEnd"/>
            <w:r w:rsidRPr="00677739">
              <w:rPr>
                <w:rFonts w:ascii="Times New Roman" w:hAnsi="Times New Roman" w:cs="Times New Roman"/>
                <w:sz w:val="14"/>
                <w:szCs w:val="14"/>
              </w:rPr>
              <w:t xml:space="preserve"> 2 h) u sumrak</w:t>
            </w:r>
          </w:p>
        </w:tc>
      </w:tr>
      <w:tr w:rsidR="00677739" w:rsidRPr="00677739" w:rsidTr="00C15742">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14"/>
                <w:szCs w:val="14"/>
              </w:rPr>
            </w:pPr>
            <w:r w:rsidRPr="00677739">
              <w:rPr>
                <w:rFonts w:ascii="Times New Roman" w:hAnsi="Times New Roman" w:cs="Times New Roman"/>
                <w:sz w:val="14"/>
                <w:szCs w:val="14"/>
              </w:rPr>
              <w:t>Kapacitet rezervoara</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min. 50 lit.</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min. 50 lit.</w:t>
            </w:r>
          </w:p>
        </w:tc>
      </w:tr>
      <w:tr w:rsidR="00677739" w:rsidRPr="00677739" w:rsidTr="00C15742">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14"/>
                <w:szCs w:val="14"/>
              </w:rPr>
            </w:pPr>
            <w:r w:rsidRPr="00677739">
              <w:rPr>
                <w:rFonts w:ascii="Times New Roman" w:hAnsi="Times New Roman" w:cs="Times New Roman"/>
                <w:sz w:val="14"/>
                <w:szCs w:val="14"/>
              </w:rPr>
              <w:t>Obrađena površina s 1 vozilom – ekipa od 2 izvoditelja</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50 – 200 ha površine/1 h</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50 – 200 ha površine/1 h</w:t>
            </w:r>
          </w:p>
        </w:tc>
      </w:tr>
      <w:tr w:rsidR="00677739" w:rsidRPr="00677739" w:rsidTr="00C15742">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14"/>
                <w:szCs w:val="14"/>
              </w:rPr>
            </w:pPr>
            <w:r w:rsidRPr="00677739">
              <w:rPr>
                <w:rFonts w:ascii="Times New Roman" w:hAnsi="Times New Roman" w:cs="Times New Roman"/>
                <w:sz w:val="14"/>
                <w:szCs w:val="14"/>
              </w:rPr>
              <w:t>Umanjenje efektivne širine prolaza radi gustoće vegetacije te dr. prepreka</w:t>
            </w:r>
          </w:p>
        </w:tc>
        <w:tc>
          <w:tcPr>
            <w:tcW w:w="1134"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
        </w:tc>
        <w:tc>
          <w:tcPr>
            <w:tcW w:w="1701" w:type="dxa"/>
            <w:tcBorders>
              <w:top w:val="single" w:sz="6" w:space="0" w:color="666666"/>
              <w:left w:val="single" w:sz="6" w:space="0" w:color="666666"/>
              <w:bottom w:val="single" w:sz="6" w:space="0" w:color="666666"/>
              <w:right w:val="single" w:sz="6"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do 50%</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w:t>
            </w:r>
          </w:p>
        </w:tc>
      </w:tr>
      <w:tr w:rsidR="00677739" w:rsidRPr="00677739" w:rsidTr="00C15742">
        <w:tc>
          <w:tcPr>
            <w:tcW w:w="174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14"/>
                <w:szCs w:val="14"/>
              </w:rPr>
            </w:pPr>
            <w:r w:rsidRPr="00677739">
              <w:rPr>
                <w:rFonts w:ascii="Times New Roman" w:hAnsi="Times New Roman" w:cs="Times New Roman"/>
                <w:sz w:val="14"/>
                <w:szCs w:val="14"/>
              </w:rPr>
              <w:lastRenderedPageBreak/>
              <w:t>Dinamika</w:t>
            </w:r>
          </w:p>
        </w:tc>
        <w:tc>
          <w:tcPr>
            <w:tcW w:w="113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svaka 3-4 tjedna</w:t>
            </w:r>
          </w:p>
        </w:tc>
        <w:tc>
          <w:tcPr>
            <w:tcW w:w="1701"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svaka 3-4 tjedna</w:t>
            </w:r>
          </w:p>
        </w:tc>
        <w:tc>
          <w:tcPr>
            <w:tcW w:w="2694"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1 tretman ne smije trajati dulje od 3 do 4 uzastopna radna dana</w:t>
            </w:r>
          </w:p>
        </w:tc>
        <w:tc>
          <w:tcPr>
            <w:tcW w:w="2976"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14"/>
                <w:szCs w:val="14"/>
              </w:rPr>
            </w:pPr>
            <w:r w:rsidRPr="00677739">
              <w:rPr>
                <w:rFonts w:ascii="Times New Roman" w:hAnsi="Times New Roman" w:cs="Times New Roman"/>
                <w:sz w:val="14"/>
                <w:szCs w:val="14"/>
              </w:rPr>
              <w:t>1 tretman ne smije trajati dulje od 3 do 4 uzastopna radna dana</w:t>
            </w:r>
          </w:p>
        </w:tc>
      </w:tr>
    </w:tbl>
    <w:p w:rsidR="00677739" w:rsidRPr="00677739" w:rsidRDefault="00677739" w:rsidP="00677739">
      <w:pPr>
        <w:spacing w:after="48" w:line="338" w:lineRule="atLeast"/>
        <w:jc w:val="both"/>
        <w:textAlignment w:val="baseline"/>
        <w:rPr>
          <w:rFonts w:ascii="Times New Roman" w:hAnsi="Times New Roman" w:cs="Times New Roman"/>
          <w:i/>
          <w:iCs/>
          <w:sz w:val="16"/>
          <w:szCs w:val="16"/>
        </w:rPr>
      </w:pPr>
      <w:r w:rsidRPr="00677739">
        <w:rPr>
          <w:rFonts w:ascii="Times New Roman" w:hAnsi="Times New Roman" w:cs="Times New Roman"/>
          <w:i/>
          <w:iCs/>
          <w:szCs w:val="24"/>
        </w:rPr>
        <w:t xml:space="preserve">* </w:t>
      </w:r>
      <w:r w:rsidRPr="00677739">
        <w:rPr>
          <w:rFonts w:ascii="Times New Roman" w:hAnsi="Times New Roman" w:cs="Times New Roman"/>
          <w:i/>
          <w:iCs/>
          <w:sz w:val="16"/>
          <w:szCs w:val="16"/>
        </w:rPr>
        <w:t>U slučaju avio tretmana sukladno Pravilniku o načinu provedbe obvezatne dezinfekcije, dezinsekcije i deratizacije (NN 35/07, 76/12) te ovisno o uputama proizvođača insekticida/</w:t>
      </w:r>
      <w:proofErr w:type="spellStart"/>
      <w:r w:rsidRPr="00677739">
        <w:rPr>
          <w:rFonts w:ascii="Times New Roman" w:hAnsi="Times New Roman" w:cs="Times New Roman"/>
          <w:i/>
          <w:iCs/>
          <w:sz w:val="16"/>
          <w:szCs w:val="16"/>
        </w:rPr>
        <w:t>larvicida</w:t>
      </w:r>
      <w:proofErr w:type="spellEnd"/>
      <w:r w:rsidRPr="00677739">
        <w:rPr>
          <w:rFonts w:ascii="Times New Roman" w:hAnsi="Times New Roman" w:cs="Times New Roman"/>
          <w:i/>
          <w:iCs/>
          <w:sz w:val="16"/>
          <w:szCs w:val="16"/>
        </w:rPr>
        <w:t>.</w:t>
      </w:r>
    </w:p>
    <w:p w:rsidR="00677739" w:rsidRPr="00677739" w:rsidRDefault="00677739" w:rsidP="00677739">
      <w:pPr>
        <w:spacing w:after="48" w:line="338" w:lineRule="atLeast"/>
        <w:jc w:val="both"/>
        <w:textAlignment w:val="baseline"/>
        <w:rPr>
          <w:rFonts w:ascii="Times New Roman" w:hAnsi="Times New Roman" w:cs="Times New Roman"/>
          <w:i/>
          <w:iCs/>
          <w:sz w:val="16"/>
          <w:szCs w:val="16"/>
        </w:rPr>
      </w:pPr>
      <w:r w:rsidRPr="00677739">
        <w:rPr>
          <w:rFonts w:ascii="Times New Roman" w:hAnsi="Times New Roman" w:cs="Times New Roman"/>
          <w:i/>
          <w:iCs/>
          <w:sz w:val="16"/>
          <w:szCs w:val="16"/>
        </w:rPr>
        <w:t>** Zabranjuje se uporaba nafte ili lož ulja kao otapala!</w:t>
      </w:r>
    </w:p>
    <w:p w:rsidR="00677739" w:rsidRPr="00677739" w:rsidRDefault="00677739" w:rsidP="00677739">
      <w:pPr>
        <w:jc w:val="both"/>
        <w:rPr>
          <w:rFonts w:ascii="Times New Roman" w:eastAsia="Calibri" w:hAnsi="Times New Roman" w:cs="Times New Roman"/>
          <w:b/>
          <w:sz w:val="24"/>
          <w:szCs w:val="24"/>
        </w:rPr>
      </w:pPr>
    </w:p>
    <w:p w:rsidR="00677739" w:rsidRPr="00677739" w:rsidRDefault="00677739" w:rsidP="00677739">
      <w:pPr>
        <w:jc w:val="both"/>
        <w:rPr>
          <w:rFonts w:ascii="Times New Roman" w:eastAsia="Calibri" w:hAnsi="Times New Roman" w:cs="Times New Roman"/>
          <w:b/>
          <w:sz w:val="24"/>
          <w:szCs w:val="24"/>
        </w:rPr>
      </w:pPr>
      <w:r w:rsidRPr="00677739">
        <w:rPr>
          <w:rFonts w:ascii="Times New Roman" w:eastAsia="Calibri" w:hAnsi="Times New Roman" w:cs="Times New Roman"/>
          <w:bCs/>
          <w:sz w:val="24"/>
          <w:szCs w:val="24"/>
        </w:rPr>
        <w:t>2.1.8.</w:t>
      </w:r>
      <w:r w:rsidRPr="00677739">
        <w:rPr>
          <w:rFonts w:ascii="Times New Roman" w:eastAsia="Calibri" w:hAnsi="Times New Roman" w:cs="Times New Roman"/>
          <w:b/>
          <w:sz w:val="24"/>
          <w:szCs w:val="24"/>
        </w:rPr>
        <w:t xml:space="preserve"> Dinamika poslova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Način i dinamika provedbe larvicidnih tretmana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CILJNO PODRUČJE: na svim mjestima gdje se monitoringom utvrdi prisustvo ličinki</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CIKLUSI: na temelju nalaza ličinki, počevši od ranog proljeća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POSTUPCI: ovisno o vrsti i formulaciji </w:t>
      </w:r>
      <w:proofErr w:type="spellStart"/>
      <w:r w:rsidRPr="00677739">
        <w:rPr>
          <w:rFonts w:ascii="Times New Roman" w:eastAsia="Calibri" w:hAnsi="Times New Roman" w:cs="Times New Roman"/>
          <w:sz w:val="24"/>
          <w:szCs w:val="24"/>
        </w:rPr>
        <w:t>larvicidnog</w:t>
      </w:r>
      <w:proofErr w:type="spellEnd"/>
      <w:r w:rsidRPr="00677739">
        <w:rPr>
          <w:rFonts w:ascii="Times New Roman" w:eastAsia="Calibri" w:hAnsi="Times New Roman" w:cs="Times New Roman"/>
          <w:sz w:val="24"/>
          <w:szCs w:val="24"/>
        </w:rPr>
        <w:t xml:space="preserve"> sredstva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Način i dinamika provedbe adulticidnih tretmana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CILJNO PODRUČJE: zelene površine, otvoreni kanali, iznad i oko poplavnih površina, urbana područja (šetališta, sportski tereni i sl.), dvorišta i okućnice</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CIKLUSI: Na osnovi utvrđivanja kritične/tolerantne brojnosti odraslih jedinki urbanih i poplavnih komaraca može se odrediti koliko tretmana će biti potrebno provesti (što bliže “špici” aktivnosti generacije)</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tretmani se provode u povoljnim hidrometeorološkim prilikama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u sumrak ili rane jutarnje sate, jer je u tom periodu populacija komaraca najaktivnija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POSTUPCI: zamagljivanjem -topli ili hladni postupak LV ili ULV sa zemlje, ručnim prskalicama ili s vozila¸ te rezidualnim prskanjem (</w:t>
      </w:r>
      <w:proofErr w:type="spellStart"/>
      <w:r w:rsidRPr="00677739">
        <w:rPr>
          <w:rFonts w:ascii="Times New Roman" w:eastAsia="Calibri" w:hAnsi="Times New Roman" w:cs="Times New Roman"/>
          <w:sz w:val="24"/>
          <w:szCs w:val="24"/>
        </w:rPr>
        <w:t>orošavanje</w:t>
      </w:r>
      <w:proofErr w:type="spellEnd"/>
      <w:r w:rsidRPr="00677739">
        <w:rPr>
          <w:rFonts w:ascii="Times New Roman" w:eastAsia="Calibri" w:hAnsi="Times New Roman" w:cs="Times New Roman"/>
          <w:sz w:val="24"/>
          <w:szCs w:val="24"/>
        </w:rPr>
        <w:t>) zatvorenih prostora</w:t>
      </w:r>
    </w:p>
    <w:p w:rsidR="00677739" w:rsidRPr="00677739" w:rsidRDefault="00677739" w:rsidP="00677739">
      <w:pPr>
        <w:jc w:val="both"/>
        <w:rPr>
          <w:rFonts w:ascii="Times New Roman" w:eastAsia="Calibri" w:hAnsi="Times New Roman" w:cs="Times New Roman"/>
          <w:b/>
          <w:sz w:val="24"/>
          <w:szCs w:val="24"/>
        </w:rPr>
      </w:pPr>
      <w:r w:rsidRPr="00677739">
        <w:rPr>
          <w:rFonts w:ascii="Times New Roman" w:eastAsia="Calibri" w:hAnsi="Times New Roman" w:cs="Times New Roman"/>
          <w:bCs/>
          <w:sz w:val="24"/>
          <w:szCs w:val="24"/>
        </w:rPr>
        <w:t>2.1.9.</w:t>
      </w:r>
      <w:r w:rsidRPr="00677739">
        <w:rPr>
          <w:rFonts w:ascii="Times New Roman" w:eastAsia="Calibri" w:hAnsi="Times New Roman" w:cs="Times New Roman"/>
          <w:b/>
          <w:sz w:val="24"/>
          <w:szCs w:val="24"/>
        </w:rPr>
        <w:t xml:space="preserve"> Stručni nadzor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Stručni nadzor nad provedbom mjera obvezne dezinsekcije provodi Nastavni zavod za javno zdravstvo Osječko-baranjske županije. </w:t>
      </w:r>
    </w:p>
    <w:p w:rsidR="00677739" w:rsidRPr="00677739" w:rsidRDefault="00677739" w:rsidP="00677739">
      <w:pPr>
        <w:jc w:val="both"/>
        <w:rPr>
          <w:rFonts w:ascii="Times New Roman" w:eastAsia="Calibri" w:hAnsi="Times New Roman" w:cs="Times New Roman"/>
          <w:b/>
          <w:sz w:val="24"/>
          <w:szCs w:val="24"/>
        </w:rPr>
      </w:pPr>
      <w:r w:rsidRPr="00677739">
        <w:rPr>
          <w:rFonts w:ascii="Times New Roman" w:eastAsia="Calibri" w:hAnsi="Times New Roman" w:cs="Times New Roman"/>
          <w:bCs/>
          <w:sz w:val="24"/>
          <w:szCs w:val="24"/>
        </w:rPr>
        <w:t>2.1.10.</w:t>
      </w:r>
      <w:r w:rsidRPr="00677739">
        <w:rPr>
          <w:rFonts w:ascii="Times New Roman" w:eastAsia="Calibri" w:hAnsi="Times New Roman" w:cs="Times New Roman"/>
          <w:b/>
          <w:sz w:val="24"/>
          <w:szCs w:val="24"/>
        </w:rPr>
        <w:t xml:space="preserve"> Nositelj Programa </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Nositelj Programa je </w:t>
      </w:r>
      <w:r w:rsidRPr="00677739">
        <w:rPr>
          <w:rFonts w:ascii="Times New Roman" w:eastAsia="Calibri" w:hAnsi="Times New Roman" w:cs="Times New Roman"/>
          <w:b/>
          <w:bCs/>
          <w:sz w:val="24"/>
          <w:szCs w:val="24"/>
        </w:rPr>
        <w:t>Općina Šodolovci</w:t>
      </w:r>
      <w:r w:rsidRPr="00677739">
        <w:rPr>
          <w:rFonts w:ascii="Times New Roman" w:eastAsia="Calibri" w:hAnsi="Times New Roman" w:cs="Times New Roman"/>
          <w:sz w:val="24"/>
          <w:szCs w:val="24"/>
        </w:rPr>
        <w:t xml:space="preserve">. </w:t>
      </w:r>
    </w:p>
    <w:p w:rsidR="00677739" w:rsidRPr="00677739" w:rsidRDefault="00677739" w:rsidP="00677739">
      <w:pPr>
        <w:jc w:val="both"/>
        <w:rPr>
          <w:rFonts w:ascii="Times New Roman" w:eastAsia="Calibri" w:hAnsi="Times New Roman" w:cs="Times New Roman"/>
          <w:sz w:val="24"/>
          <w:szCs w:val="24"/>
        </w:rPr>
      </w:pPr>
    </w:p>
    <w:p w:rsidR="00677739" w:rsidRPr="00677739" w:rsidRDefault="00677739" w:rsidP="00677739">
      <w:pPr>
        <w:jc w:val="both"/>
        <w:rPr>
          <w:rFonts w:ascii="Times New Roman" w:eastAsia="Calibri" w:hAnsi="Times New Roman" w:cs="Times New Roman"/>
          <w:b/>
          <w:sz w:val="24"/>
          <w:szCs w:val="24"/>
        </w:rPr>
      </w:pPr>
      <w:r w:rsidRPr="00677739">
        <w:rPr>
          <w:rFonts w:ascii="Times New Roman" w:eastAsia="Calibri" w:hAnsi="Times New Roman" w:cs="Times New Roman"/>
          <w:bCs/>
          <w:sz w:val="24"/>
          <w:szCs w:val="24"/>
        </w:rPr>
        <w:t>2.1.11.</w:t>
      </w:r>
      <w:r w:rsidRPr="00677739">
        <w:rPr>
          <w:rFonts w:ascii="Times New Roman" w:eastAsia="Calibri" w:hAnsi="Times New Roman" w:cs="Times New Roman"/>
          <w:b/>
          <w:sz w:val="24"/>
          <w:szCs w:val="24"/>
        </w:rPr>
        <w:t xml:space="preserve"> Način financiranja</w:t>
      </w:r>
    </w:p>
    <w:p w:rsidR="00677739" w:rsidRPr="00677739" w:rsidRDefault="00677739" w:rsidP="00677739">
      <w:pPr>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 xml:space="preserve">Stručni nadzor nad provedbom preventivne i obvezne preventivne dezinsekcije kao posebne mjere financira se iz sredstava </w:t>
      </w:r>
      <w:r w:rsidRPr="00677739">
        <w:rPr>
          <w:rFonts w:ascii="Times New Roman" w:eastAsia="Calibri" w:hAnsi="Times New Roman" w:cs="Times New Roman"/>
          <w:b/>
          <w:bCs/>
          <w:sz w:val="24"/>
          <w:szCs w:val="24"/>
        </w:rPr>
        <w:t>Općine Šodolovci</w:t>
      </w:r>
      <w:r w:rsidRPr="00677739">
        <w:rPr>
          <w:rFonts w:ascii="Times New Roman" w:eastAsia="Calibri" w:hAnsi="Times New Roman" w:cs="Times New Roman"/>
          <w:sz w:val="24"/>
          <w:szCs w:val="24"/>
        </w:rPr>
        <w:t xml:space="preserve">, kao i mjere obuhvaćene ovim Programom. </w:t>
      </w:r>
    </w:p>
    <w:p w:rsidR="00677739" w:rsidRPr="00677739" w:rsidRDefault="00677739" w:rsidP="00677739">
      <w:pPr>
        <w:jc w:val="both"/>
        <w:rPr>
          <w:rFonts w:ascii="Times New Roman" w:hAnsi="Times New Roman" w:cs="Times New Roman"/>
          <w:sz w:val="24"/>
          <w:szCs w:val="24"/>
        </w:rPr>
      </w:pPr>
    </w:p>
    <w:p w:rsidR="00677739" w:rsidRPr="00677739" w:rsidRDefault="00677739" w:rsidP="00677739">
      <w:pPr>
        <w:jc w:val="both"/>
        <w:rPr>
          <w:rFonts w:ascii="Times New Roman" w:hAnsi="Times New Roman" w:cs="Times New Roman"/>
          <w:b/>
          <w:sz w:val="24"/>
          <w:szCs w:val="24"/>
        </w:rPr>
      </w:pPr>
      <w:r w:rsidRPr="00677739">
        <w:rPr>
          <w:rFonts w:ascii="Times New Roman" w:hAnsi="Times New Roman" w:cs="Times New Roman"/>
          <w:b/>
          <w:sz w:val="24"/>
          <w:szCs w:val="24"/>
        </w:rPr>
        <w:lastRenderedPageBreak/>
        <w:t xml:space="preserve">2.2. </w:t>
      </w:r>
      <w:r w:rsidRPr="00677739">
        <w:rPr>
          <w:rFonts w:ascii="Times New Roman" w:hAnsi="Times New Roman" w:cs="Times New Roman"/>
          <w:b/>
          <w:iCs/>
          <w:sz w:val="24"/>
          <w:szCs w:val="24"/>
        </w:rPr>
        <w:t>PREVENTIVNA I OBVEZNA PREVENTIVNA DERATIZACIJA (SUZBIJANJE ŠTETNIH GLODAVACA)</w:t>
      </w:r>
    </w:p>
    <w:p w:rsidR="00677739" w:rsidRPr="00677739" w:rsidRDefault="00677739" w:rsidP="00677739">
      <w:pPr>
        <w:jc w:val="both"/>
        <w:rPr>
          <w:rFonts w:ascii="Times New Roman" w:hAnsi="Times New Roman" w:cs="Times New Roman"/>
          <w:sz w:val="24"/>
          <w:szCs w:val="24"/>
        </w:rPr>
      </w:pP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 xml:space="preserve">2.2.1. </w:t>
      </w:r>
      <w:r w:rsidRPr="00677739">
        <w:rPr>
          <w:rFonts w:ascii="Times New Roman" w:hAnsi="Times New Roman" w:cs="Times New Roman"/>
          <w:iCs/>
          <w:sz w:val="24"/>
          <w:szCs w:val="24"/>
        </w:rPr>
        <w:t>Uvod</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 xml:space="preserve">Izvoditelji obvezatne preventivne deratizacije, službeni dokumenti i izvješća, standardi i način primjene </w:t>
      </w:r>
      <w:proofErr w:type="spellStart"/>
      <w:r w:rsidRPr="00677739">
        <w:rPr>
          <w:rFonts w:ascii="Times New Roman" w:hAnsi="Times New Roman" w:cs="Times New Roman"/>
          <w:sz w:val="24"/>
          <w:szCs w:val="24"/>
        </w:rPr>
        <w:t>antikoagulantnih</w:t>
      </w:r>
      <w:proofErr w:type="spellEnd"/>
      <w:r w:rsidRPr="00677739">
        <w:rPr>
          <w:rFonts w:ascii="Times New Roman" w:hAnsi="Times New Roman" w:cs="Times New Roman"/>
          <w:sz w:val="24"/>
          <w:szCs w:val="24"/>
        </w:rPr>
        <w:t xml:space="preserve"> meka, te raspored i rokovi obavljanja poslova propisanih u Programu utvrđuju se Provedbenim planom.</w:t>
      </w:r>
    </w:p>
    <w:p w:rsidR="00677739" w:rsidRPr="00677739" w:rsidRDefault="00677739" w:rsidP="00677739">
      <w:pPr>
        <w:jc w:val="both"/>
        <w:rPr>
          <w:rFonts w:ascii="Times New Roman" w:hAnsi="Times New Roman" w:cs="Times New Roman"/>
          <w:sz w:val="24"/>
          <w:szCs w:val="24"/>
        </w:rPr>
      </w:pP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2.2.2. Izvoditelji obvezne preventivne deratizacije</w:t>
      </w:r>
    </w:p>
    <w:p w:rsidR="00677739" w:rsidRPr="00677739" w:rsidRDefault="00677739" w:rsidP="00677739">
      <w:pPr>
        <w:ind w:firstLine="720"/>
        <w:jc w:val="both"/>
        <w:rPr>
          <w:rFonts w:ascii="Times New Roman" w:hAnsi="Times New Roman" w:cs="Times New Roman"/>
          <w:b/>
          <w:bCs/>
          <w:sz w:val="24"/>
          <w:szCs w:val="24"/>
        </w:rPr>
      </w:pPr>
      <w:r w:rsidRPr="00677739">
        <w:rPr>
          <w:rFonts w:ascii="Times New Roman" w:hAnsi="Times New Roman" w:cs="Times New Roman"/>
          <w:sz w:val="24"/>
          <w:szCs w:val="24"/>
        </w:rPr>
        <w:t xml:space="preserve">Izvoditelje obvezne preventivne deratizacije sukladno propisima o javnoj nabavi odabire </w:t>
      </w:r>
      <w:r w:rsidRPr="00677739">
        <w:rPr>
          <w:rFonts w:ascii="Times New Roman" w:hAnsi="Times New Roman" w:cs="Times New Roman"/>
          <w:b/>
          <w:bCs/>
          <w:sz w:val="24"/>
          <w:szCs w:val="24"/>
        </w:rPr>
        <w:t>Općina Šodolovci.</w:t>
      </w:r>
    </w:p>
    <w:p w:rsidR="00677739" w:rsidRPr="00677739" w:rsidRDefault="00677739" w:rsidP="00677739">
      <w:pPr>
        <w:jc w:val="both"/>
        <w:rPr>
          <w:rFonts w:ascii="Times New Roman" w:hAnsi="Times New Roman" w:cs="Times New Roman"/>
          <w:sz w:val="24"/>
          <w:szCs w:val="24"/>
        </w:rPr>
      </w:pP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2.2.3. Uvjeti koje moraju ispunjavati izvoditelji obvezne preventivne deratizacije</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Izvoditelji obvezne preventivne deratizacije moraju ispunjavati uvjete propisane Pravilnikom o uvjetima obavljanja djelatnosti i Pravilnikom o načinu provedbe. Izvoditelji koji provode deratizaciju moraju, prije početka rada, osigurati identifikacijske iskaznice sukladno Pravilniku o uvjetima obavljanja djelatnosti te na osnovi Provedbenog plana ovlašteni izvoditelj izrađuje Operativni plan, tj. detaljno razrađenu organizaciju i raspored plana rada za svaki dan u tjednu provedbe mjere deratizacije te u pisanom obliku najkasnije 3 do 7 dana prije početka akcije u idućem tjednu izvješćuje nadležni zavod za javno zdravstvo i nositelje Programa mjera (općina ili grad).</w:t>
      </w:r>
    </w:p>
    <w:p w:rsidR="00677739" w:rsidRPr="00677739" w:rsidRDefault="00677739" w:rsidP="00677739">
      <w:pPr>
        <w:jc w:val="both"/>
        <w:rPr>
          <w:rFonts w:ascii="Times New Roman" w:hAnsi="Times New Roman" w:cs="Times New Roman"/>
          <w:sz w:val="24"/>
          <w:szCs w:val="24"/>
        </w:rPr>
      </w:pP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2.2.4. Službeni dokumenti pri obavljanju obvezne preventivne deratizacije</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 xml:space="preserve">Službeni dokumenti pri obavljanju obvezne preventivne deratizacije propisani su u okviru Programa obvezne preventivne deratizacije. Izvoditelji su dužni u cijelosti poštivati oblik i sadržaj ovih dokumenata i osigurati tiskanje dostatne količine obrazaca prije početka provedbe obvezne preventivne deratizacije. Na propisane obrasce izvoditelji dodaju naziv svoje tvrtke, adresu odnosno sjedište, broj telefona i telefaksa. Dužni su popunjavati sve propisane obrasce tijekom provedbe i iste pohraniti u svoju pismohranu tijekom razdoblja od najmanje dvije godine. Na molbu Sanitarne inspekcije ili </w:t>
      </w:r>
      <w:r w:rsidRPr="00677739">
        <w:rPr>
          <w:rFonts w:ascii="Times New Roman" w:eastAsia="Calibri" w:hAnsi="Times New Roman" w:cs="Times New Roman"/>
          <w:sz w:val="24"/>
          <w:szCs w:val="24"/>
        </w:rPr>
        <w:t>NZJZ OBŽ</w:t>
      </w:r>
      <w:r w:rsidRPr="00677739">
        <w:rPr>
          <w:rFonts w:ascii="Times New Roman" w:hAnsi="Times New Roman" w:cs="Times New Roman"/>
          <w:sz w:val="24"/>
          <w:szCs w:val="24"/>
        </w:rPr>
        <w:t xml:space="preserve"> dužni su omogućiti uvid u njih.</w:t>
      </w:r>
    </w:p>
    <w:p w:rsidR="00677739" w:rsidRPr="00677739" w:rsidRDefault="00677739" w:rsidP="00677739">
      <w:pPr>
        <w:ind w:firstLine="720"/>
        <w:jc w:val="both"/>
        <w:rPr>
          <w:rFonts w:ascii="Times New Roman" w:hAnsi="Times New Roman" w:cs="Times New Roman"/>
          <w:sz w:val="24"/>
          <w:szCs w:val="24"/>
        </w:rPr>
      </w:pP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 xml:space="preserve">2.2.5. Način primjene </w:t>
      </w:r>
      <w:proofErr w:type="spellStart"/>
      <w:r w:rsidRPr="00677739">
        <w:rPr>
          <w:rFonts w:ascii="Times New Roman" w:hAnsi="Times New Roman" w:cs="Times New Roman"/>
          <w:sz w:val="24"/>
          <w:szCs w:val="24"/>
        </w:rPr>
        <w:t>antikoagulantnih</w:t>
      </w:r>
      <w:proofErr w:type="spellEnd"/>
      <w:r w:rsidRPr="00677739">
        <w:rPr>
          <w:rFonts w:ascii="Times New Roman" w:hAnsi="Times New Roman" w:cs="Times New Roman"/>
          <w:sz w:val="24"/>
          <w:szCs w:val="24"/>
        </w:rPr>
        <w:t xml:space="preserve"> meka</w:t>
      </w:r>
    </w:p>
    <w:p w:rsid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lastRenderedPageBreak/>
        <w:t xml:space="preserve">Uz obvezno vođenje dokumentacije propisane Programom, Provedbeni plan obvezne preventivne deratizacije na području </w:t>
      </w:r>
      <w:r w:rsidRPr="00677739">
        <w:rPr>
          <w:rFonts w:ascii="Times New Roman" w:hAnsi="Times New Roman" w:cs="Times New Roman"/>
          <w:b/>
          <w:bCs/>
          <w:sz w:val="24"/>
          <w:szCs w:val="24"/>
        </w:rPr>
        <w:t>Općine Šodolovci</w:t>
      </w:r>
      <w:r w:rsidRPr="00677739">
        <w:rPr>
          <w:rFonts w:ascii="Times New Roman" w:hAnsi="Times New Roman" w:cs="Times New Roman"/>
          <w:sz w:val="24"/>
          <w:szCs w:val="24"/>
        </w:rPr>
        <w:t xml:space="preserve"> određuje i način primjene </w:t>
      </w:r>
      <w:proofErr w:type="spellStart"/>
      <w:r w:rsidRPr="00677739">
        <w:rPr>
          <w:rFonts w:ascii="Times New Roman" w:hAnsi="Times New Roman" w:cs="Times New Roman"/>
          <w:sz w:val="24"/>
          <w:szCs w:val="24"/>
        </w:rPr>
        <w:t>antikoagulantnih</w:t>
      </w:r>
      <w:proofErr w:type="spellEnd"/>
      <w:r w:rsidRPr="00677739">
        <w:rPr>
          <w:rFonts w:ascii="Times New Roman" w:hAnsi="Times New Roman" w:cs="Times New Roman"/>
          <w:sz w:val="24"/>
          <w:szCs w:val="24"/>
        </w:rPr>
        <w:t xml:space="preserve"> meka sukladno člancima 20. i 21. Pravilnika o načinu provedbe.</w:t>
      </w:r>
    </w:p>
    <w:p w:rsidR="00677739" w:rsidRPr="00677739" w:rsidRDefault="00677739" w:rsidP="00677739">
      <w:pPr>
        <w:ind w:firstLine="720"/>
        <w:jc w:val="both"/>
        <w:rPr>
          <w:rFonts w:ascii="Times New Roman" w:hAnsi="Times New Roman" w:cs="Times New Roman"/>
          <w:sz w:val="24"/>
          <w:szCs w:val="24"/>
        </w:rPr>
      </w:pP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 xml:space="preserve">2.2.6. Dopuštene meke u obveznoj preventivnoj deratizaciji na području </w:t>
      </w:r>
      <w:r w:rsidRPr="00677739">
        <w:rPr>
          <w:rFonts w:ascii="Times New Roman" w:hAnsi="Times New Roman" w:cs="Times New Roman"/>
          <w:b/>
          <w:bCs/>
          <w:sz w:val="24"/>
          <w:szCs w:val="24"/>
        </w:rPr>
        <w:t>Općine Šodolovci</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 xml:space="preserve">Za obveznu preventivnu deratizaciju na području </w:t>
      </w:r>
      <w:r w:rsidRPr="00677739">
        <w:rPr>
          <w:rFonts w:ascii="Times New Roman" w:hAnsi="Times New Roman" w:cs="Times New Roman"/>
          <w:b/>
          <w:bCs/>
          <w:sz w:val="24"/>
          <w:szCs w:val="24"/>
        </w:rPr>
        <w:t>Općine Šodolovci</w:t>
      </w:r>
      <w:r w:rsidRPr="00677739">
        <w:rPr>
          <w:rFonts w:ascii="Times New Roman" w:hAnsi="Times New Roman" w:cs="Times New Roman"/>
          <w:sz w:val="24"/>
          <w:szCs w:val="24"/>
        </w:rPr>
        <w:t xml:space="preserve"> mogu se koristiti samo meke koje su propisno registrirane i dopuštene za primjenu u Republici Hrvatskoj s rješenjem Ministarstva zdravstva te da se nalaze u Registru </w:t>
      </w:r>
      <w:proofErr w:type="spellStart"/>
      <w:r w:rsidRPr="00677739">
        <w:rPr>
          <w:rFonts w:ascii="Times New Roman" w:hAnsi="Times New Roman" w:cs="Times New Roman"/>
          <w:sz w:val="24"/>
          <w:szCs w:val="24"/>
        </w:rPr>
        <w:t>biocidnih</w:t>
      </w:r>
      <w:proofErr w:type="spellEnd"/>
      <w:r w:rsidRPr="00677739">
        <w:rPr>
          <w:rFonts w:ascii="Times New Roman" w:hAnsi="Times New Roman" w:cs="Times New Roman"/>
          <w:sz w:val="24"/>
          <w:szCs w:val="24"/>
        </w:rPr>
        <w:t xml:space="preserve"> pripravaka (objavljen na web stranici Ministarstva zdravstva). Normativi i način izlaganja </w:t>
      </w:r>
      <w:proofErr w:type="spellStart"/>
      <w:r w:rsidRPr="00677739">
        <w:rPr>
          <w:rFonts w:ascii="Times New Roman" w:hAnsi="Times New Roman" w:cs="Times New Roman"/>
          <w:sz w:val="24"/>
          <w:szCs w:val="24"/>
        </w:rPr>
        <w:t>rodenticida</w:t>
      </w:r>
      <w:proofErr w:type="spellEnd"/>
      <w:r w:rsidRPr="00677739">
        <w:rPr>
          <w:rFonts w:ascii="Times New Roman" w:hAnsi="Times New Roman" w:cs="Times New Roman"/>
          <w:sz w:val="24"/>
          <w:szCs w:val="24"/>
        </w:rPr>
        <w:t xml:space="preserve"> na bazi 0,005% aktivne tvari prikazan je u tablici:</w:t>
      </w:r>
    </w:p>
    <w:tbl>
      <w:tblPr>
        <w:tblW w:w="9821" w:type="dxa"/>
        <w:tblCellMar>
          <w:left w:w="0" w:type="dxa"/>
          <w:right w:w="0" w:type="dxa"/>
        </w:tblCellMar>
        <w:tblLook w:val="04A0" w:firstRow="1" w:lastRow="0" w:firstColumn="1" w:lastColumn="0" w:noHBand="0" w:noVBand="1"/>
      </w:tblPr>
      <w:tblGrid>
        <w:gridCol w:w="709"/>
        <w:gridCol w:w="465"/>
        <w:gridCol w:w="1843"/>
        <w:gridCol w:w="1418"/>
        <w:gridCol w:w="1483"/>
        <w:gridCol w:w="3903"/>
      </w:tblGrid>
      <w:tr w:rsidR="00677739" w:rsidRPr="00677739" w:rsidTr="00C15742">
        <w:tc>
          <w:tcPr>
            <w:tcW w:w="3017" w:type="dxa"/>
            <w:gridSpan w:val="3"/>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b/>
                <w:bCs/>
                <w:sz w:val="20"/>
                <w:szCs w:val="24"/>
              </w:rPr>
              <w:t>Vrsta objekta</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b/>
                <w:bCs/>
                <w:sz w:val="18"/>
                <w:szCs w:val="24"/>
              </w:rPr>
              <w:t xml:space="preserve">Količina krutog </w:t>
            </w:r>
            <w:proofErr w:type="spellStart"/>
            <w:r w:rsidRPr="00677739">
              <w:rPr>
                <w:rFonts w:ascii="Times New Roman" w:hAnsi="Times New Roman" w:cs="Times New Roman"/>
                <w:b/>
                <w:bCs/>
                <w:sz w:val="18"/>
                <w:szCs w:val="24"/>
              </w:rPr>
              <w:t>parafiniziranog</w:t>
            </w:r>
            <w:proofErr w:type="spellEnd"/>
            <w:r w:rsidRPr="00677739">
              <w:rPr>
                <w:rFonts w:ascii="Times New Roman" w:hAnsi="Times New Roman" w:cs="Times New Roman"/>
                <w:b/>
                <w:bCs/>
                <w:sz w:val="18"/>
                <w:szCs w:val="24"/>
              </w:rPr>
              <w:t xml:space="preserve"> ili želatinoznog (mekog) mamca</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b/>
                <w:bCs/>
                <w:sz w:val="20"/>
                <w:szCs w:val="24"/>
              </w:rPr>
              <w:t>Površina tretiranja</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b/>
                <w:bCs/>
                <w:sz w:val="20"/>
                <w:szCs w:val="24"/>
              </w:rPr>
              <w:t>Obvezna uporaba deratizacijske kutije koju nije moguće slučajno otvoriti</w:t>
            </w:r>
          </w:p>
        </w:tc>
      </w:tr>
      <w:tr w:rsidR="00677739" w:rsidRPr="00677739" w:rsidTr="00C15742">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Stambeni objekti i okućnice</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 mamac (20 – 50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30 m</w:t>
            </w:r>
            <w:r w:rsidRPr="00677739">
              <w:rPr>
                <w:rFonts w:ascii="Times New Roman" w:hAnsi="Times New Roman" w:cs="Times New Roman"/>
                <w:sz w:val="20"/>
                <w:szCs w:val="24"/>
                <w:vertAlign w:val="superscript"/>
              </w:rPr>
              <w:t>2</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DA; u okućnicama mamci skriveni u aktivne rupe</w:t>
            </w:r>
          </w:p>
        </w:tc>
      </w:tr>
      <w:tr w:rsidR="00677739" w:rsidRPr="00677739" w:rsidTr="00C15742">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2.</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Gospodarski objekti i pripadajući prostori</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 mamac (20 – 50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20 m</w:t>
            </w:r>
            <w:r w:rsidRPr="00677739">
              <w:rPr>
                <w:rFonts w:ascii="Times New Roman" w:hAnsi="Times New Roman" w:cs="Times New Roman"/>
                <w:sz w:val="20"/>
                <w:szCs w:val="24"/>
                <w:vertAlign w:val="superscript"/>
              </w:rPr>
              <w:t>2</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DA</w:t>
            </w:r>
          </w:p>
        </w:tc>
      </w:tr>
      <w:tr w:rsidR="00677739" w:rsidRPr="00677739" w:rsidTr="00C15742">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3.</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Površine oko gospodarskih objekata (vanjska strana objekta)</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 mamac (20 – 50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na svakih 10 – 15 m</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DA; na pripadajućem okolišu mamci skriveni u aktivne rupe</w:t>
            </w:r>
          </w:p>
        </w:tc>
      </w:tr>
      <w:tr w:rsidR="00677739" w:rsidRPr="00677739" w:rsidTr="00C15742">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4.</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Subjekti (objekti) u poslovanju s hranom</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 mamac (20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10 m</w:t>
            </w:r>
            <w:r w:rsidRPr="00677739">
              <w:rPr>
                <w:rFonts w:ascii="Times New Roman" w:hAnsi="Times New Roman" w:cs="Times New Roman"/>
                <w:sz w:val="20"/>
                <w:szCs w:val="24"/>
                <w:vertAlign w:val="superscript"/>
              </w:rPr>
              <w:t>2</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DA</w:t>
            </w:r>
          </w:p>
        </w:tc>
      </w:tr>
      <w:tr w:rsidR="00677739" w:rsidRPr="00677739" w:rsidTr="00C15742">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5.</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Površine oko subjekata (objekti) u poslovanju s hranom</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 mamac (20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na svakih 10 – 15m</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DA; na pripadajućem okolišu mamci skriveni u aktivne rupe</w:t>
            </w:r>
          </w:p>
        </w:tc>
      </w:tr>
      <w:tr w:rsidR="00677739" w:rsidRPr="00677739" w:rsidTr="00C15742">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6.</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Svi drugi objekti javne namjene</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 mamac (20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20 m</w:t>
            </w:r>
            <w:r w:rsidRPr="00677739">
              <w:rPr>
                <w:rFonts w:ascii="Times New Roman" w:hAnsi="Times New Roman" w:cs="Times New Roman"/>
                <w:sz w:val="20"/>
                <w:szCs w:val="24"/>
                <w:vertAlign w:val="superscript"/>
              </w:rPr>
              <w:t>2</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DA</w:t>
            </w:r>
          </w:p>
        </w:tc>
      </w:tr>
      <w:tr w:rsidR="00677739" w:rsidRPr="00677739" w:rsidTr="00C15742">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7.</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Površine oko svih drugih objekata javne namjene</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 mamac (20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na svakih 15 – 20 m</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DA; na pripadajućem okolišu mamci skriveni u aktivne rupe</w:t>
            </w:r>
          </w:p>
        </w:tc>
      </w:tr>
      <w:tr w:rsidR="00677739" w:rsidRPr="00677739" w:rsidTr="00C15742">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8.</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Obale vodotokova, potoka, rijeka, jezera, kanala, brana i mora</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spacing w:line="305" w:lineRule="atLeast"/>
              <w:jc w:val="center"/>
              <w:textAlignment w:val="baseline"/>
              <w:rPr>
                <w:rFonts w:ascii="Times New Roman" w:hAnsi="Times New Roman" w:cs="Times New Roman"/>
                <w:sz w:val="20"/>
                <w:szCs w:val="24"/>
              </w:rPr>
            </w:pPr>
            <w:r w:rsidRPr="00677739">
              <w:rPr>
                <w:rFonts w:ascii="Times New Roman" w:hAnsi="Times New Roman" w:cs="Times New Roman"/>
                <w:sz w:val="20"/>
                <w:szCs w:val="24"/>
              </w:rPr>
              <w:t>min. 1 parafinski mamac</w:t>
            </w:r>
          </w:p>
          <w:p w:rsidR="00677739" w:rsidRPr="00677739" w:rsidRDefault="00677739" w:rsidP="00C15742">
            <w:pPr>
              <w:spacing w:line="305" w:lineRule="atLeast"/>
              <w:jc w:val="center"/>
              <w:textAlignment w:val="baseline"/>
              <w:rPr>
                <w:rFonts w:ascii="Times New Roman" w:hAnsi="Times New Roman" w:cs="Times New Roman"/>
                <w:sz w:val="20"/>
                <w:szCs w:val="24"/>
              </w:rPr>
            </w:pPr>
            <w:r w:rsidRPr="00677739">
              <w:rPr>
                <w:rFonts w:ascii="Times New Roman" w:hAnsi="Times New Roman" w:cs="Times New Roman"/>
                <w:sz w:val="20"/>
                <w:szCs w:val="24"/>
              </w:rPr>
              <w:t>(20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na svakih 20 – 30 metara obje strane obale</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mamci skriveni u pukotine obalnog ruba, aktivne rupe ili pričvršćeni na žicu uz kanalizacijske izljeve ili rub obale</w:t>
            </w:r>
          </w:p>
        </w:tc>
      </w:tr>
      <w:tr w:rsidR="00677739" w:rsidRPr="00677739" w:rsidTr="00C15742">
        <w:tc>
          <w:tcPr>
            <w:tcW w:w="709"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lastRenderedPageBreak/>
              <w:t>9.</w:t>
            </w:r>
          </w:p>
        </w:tc>
        <w:tc>
          <w:tcPr>
            <w:tcW w:w="2308" w:type="dxa"/>
            <w:gridSpan w:val="2"/>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Parkovi i zelene površine</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 parafinski mamac (20 – 50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50 – 100 m</w:t>
            </w:r>
            <w:r w:rsidRPr="00677739">
              <w:rPr>
                <w:rFonts w:ascii="Times New Roman" w:hAnsi="Times New Roman" w:cs="Times New Roman"/>
                <w:sz w:val="20"/>
                <w:szCs w:val="24"/>
                <w:vertAlign w:val="superscript"/>
              </w:rPr>
              <w:t>2</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 xml:space="preserve">mamci izloženi u aktivne rupe i/ili sigurnosne deratizacijske kutije na način da su nedostupni za sve </w:t>
            </w:r>
            <w:proofErr w:type="spellStart"/>
            <w:r w:rsidRPr="00677739">
              <w:rPr>
                <w:rFonts w:ascii="Times New Roman" w:hAnsi="Times New Roman" w:cs="Times New Roman"/>
                <w:sz w:val="20"/>
                <w:szCs w:val="24"/>
              </w:rPr>
              <w:t>neciljane</w:t>
            </w:r>
            <w:proofErr w:type="spellEnd"/>
            <w:r w:rsidRPr="00677739">
              <w:rPr>
                <w:rFonts w:ascii="Times New Roman" w:hAnsi="Times New Roman" w:cs="Times New Roman"/>
                <w:sz w:val="20"/>
                <w:szCs w:val="24"/>
              </w:rPr>
              <w:t xml:space="preserve"> vrste, domaće i ostale životinje (npr. ptice, divljač), ljude, a posebno djecu</w:t>
            </w:r>
          </w:p>
        </w:tc>
      </w:tr>
      <w:tr w:rsidR="00677739" w:rsidRPr="00677739" w:rsidTr="00C15742">
        <w:tc>
          <w:tcPr>
            <w:tcW w:w="709" w:type="dxa"/>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10.</w:t>
            </w:r>
          </w:p>
        </w:tc>
        <w:tc>
          <w:tcPr>
            <w:tcW w:w="2308" w:type="dxa"/>
            <w:gridSpan w:val="2"/>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Kanalizacija</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 parafinski mamac</w:t>
            </w:r>
            <w:r w:rsidRPr="00677739">
              <w:rPr>
                <w:rFonts w:ascii="Times New Roman" w:hAnsi="Times New Roman" w:cs="Times New Roman"/>
                <w:sz w:val="20"/>
                <w:szCs w:val="24"/>
              </w:rPr>
              <w:br/>
              <w:t>(100 – 200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na svakih 100 m</w:t>
            </w:r>
          </w:p>
        </w:tc>
        <w:tc>
          <w:tcPr>
            <w:tcW w:w="3903" w:type="dxa"/>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 xml:space="preserve">mamac pričvršćen žicom za željezne penjalice uz obilježavanje revizionog otvora bojom koja mora biti različita od boje korištene u </w:t>
            </w:r>
            <w:proofErr w:type="spellStart"/>
            <w:r w:rsidRPr="00677739">
              <w:rPr>
                <w:rFonts w:ascii="Times New Roman" w:hAnsi="Times New Roman" w:cs="Times New Roman"/>
                <w:sz w:val="20"/>
                <w:szCs w:val="24"/>
              </w:rPr>
              <w:t>predhodnoj</w:t>
            </w:r>
            <w:proofErr w:type="spellEnd"/>
            <w:r w:rsidRPr="00677739">
              <w:rPr>
                <w:rFonts w:ascii="Times New Roman" w:hAnsi="Times New Roman" w:cs="Times New Roman"/>
                <w:sz w:val="20"/>
                <w:szCs w:val="24"/>
              </w:rPr>
              <w:t xml:space="preserve"> akciji</w:t>
            </w:r>
          </w:p>
        </w:tc>
      </w:tr>
      <w:tr w:rsidR="00677739" w:rsidRPr="00677739" w:rsidTr="00C15742">
        <w:tc>
          <w:tcPr>
            <w:tcW w:w="0" w:type="auto"/>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rsidR="00677739" w:rsidRPr="00677739" w:rsidRDefault="00677739" w:rsidP="00C15742">
            <w:pPr>
              <w:rPr>
                <w:rFonts w:ascii="Times New Roman" w:hAnsi="Times New Roman" w:cs="Times New Roman"/>
                <w:sz w:val="20"/>
                <w:szCs w:val="24"/>
              </w:rPr>
            </w:pPr>
          </w:p>
        </w:tc>
        <w:tc>
          <w:tcPr>
            <w:tcW w:w="2308"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rsidR="00677739" w:rsidRPr="00677739" w:rsidRDefault="00677739" w:rsidP="00C15742">
            <w:pPr>
              <w:rPr>
                <w:rFonts w:ascii="Times New Roman" w:hAnsi="Times New Roman" w:cs="Times New Roman"/>
                <w:sz w:val="20"/>
                <w:szCs w:val="24"/>
              </w:rPr>
            </w:pP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 parafinski mamac (100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u svako 2. ili 3. reviziono okno</w:t>
            </w:r>
          </w:p>
        </w:tc>
        <w:tc>
          <w:tcPr>
            <w:tcW w:w="3903" w:type="dxa"/>
            <w:vMerge/>
            <w:tcBorders>
              <w:top w:val="single" w:sz="2" w:space="0" w:color="666666"/>
              <w:left w:val="single" w:sz="2" w:space="0" w:color="666666"/>
              <w:bottom w:val="single" w:sz="2" w:space="0" w:color="666666"/>
              <w:right w:val="single" w:sz="2" w:space="0" w:color="666666"/>
            </w:tcBorders>
            <w:shd w:val="clear" w:color="auto" w:fill="auto"/>
            <w:vAlign w:val="bottom"/>
            <w:hideMark/>
          </w:tcPr>
          <w:p w:rsidR="00677739" w:rsidRPr="00677739" w:rsidRDefault="00677739" w:rsidP="00C15742">
            <w:pPr>
              <w:rPr>
                <w:rFonts w:ascii="Times New Roman" w:hAnsi="Times New Roman" w:cs="Times New Roman"/>
                <w:sz w:val="20"/>
                <w:szCs w:val="24"/>
              </w:rPr>
            </w:pPr>
          </w:p>
        </w:tc>
      </w:tr>
      <w:tr w:rsidR="00677739" w:rsidRPr="00677739" w:rsidTr="00C15742">
        <w:tc>
          <w:tcPr>
            <w:tcW w:w="0" w:type="auto"/>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rsidR="00677739" w:rsidRPr="00677739" w:rsidRDefault="00677739" w:rsidP="00C15742">
            <w:pPr>
              <w:rPr>
                <w:rFonts w:ascii="Times New Roman" w:hAnsi="Times New Roman" w:cs="Times New Roman"/>
                <w:sz w:val="20"/>
                <w:szCs w:val="24"/>
              </w:rPr>
            </w:pPr>
          </w:p>
        </w:tc>
        <w:tc>
          <w:tcPr>
            <w:tcW w:w="2308"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rsidR="00677739" w:rsidRPr="00677739" w:rsidRDefault="00677739" w:rsidP="00C15742">
            <w:pPr>
              <w:rPr>
                <w:rFonts w:ascii="Times New Roman" w:hAnsi="Times New Roman" w:cs="Times New Roman"/>
                <w:sz w:val="20"/>
                <w:szCs w:val="24"/>
              </w:rPr>
            </w:pP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5 – 10 parafinskih mamaca</w:t>
            </w:r>
            <w:r w:rsidRPr="00677739">
              <w:rPr>
                <w:rFonts w:ascii="Times New Roman" w:hAnsi="Times New Roman" w:cs="Times New Roman"/>
                <w:sz w:val="20"/>
                <w:szCs w:val="24"/>
              </w:rPr>
              <w:br/>
              <w:t>(1000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na 500 m kanalizacije raspoređeno na 10 mjesta</w:t>
            </w:r>
          </w:p>
        </w:tc>
        <w:tc>
          <w:tcPr>
            <w:tcW w:w="390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mamac pričvršćen na žicu</w:t>
            </w:r>
          </w:p>
        </w:tc>
      </w:tr>
      <w:tr w:rsidR="00677739" w:rsidRPr="00677739" w:rsidTr="00C15742">
        <w:tc>
          <w:tcPr>
            <w:tcW w:w="709" w:type="dxa"/>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11.</w:t>
            </w:r>
          </w:p>
        </w:tc>
        <w:tc>
          <w:tcPr>
            <w:tcW w:w="2308" w:type="dxa"/>
            <w:gridSpan w:val="2"/>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Deponije krutog i organskog otpada (organizirani ili divlji)</w:t>
            </w: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 mamac (20 – 50 gr)</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20 m</w:t>
            </w:r>
            <w:r w:rsidRPr="00677739">
              <w:rPr>
                <w:rFonts w:ascii="Times New Roman" w:hAnsi="Times New Roman" w:cs="Times New Roman"/>
                <w:sz w:val="20"/>
                <w:szCs w:val="24"/>
                <w:vertAlign w:val="superscript"/>
              </w:rPr>
              <w:t>2</w:t>
            </w:r>
          </w:p>
        </w:tc>
        <w:tc>
          <w:tcPr>
            <w:tcW w:w="3903" w:type="dxa"/>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 xml:space="preserve">mamci izloženi u aktivne rupe i/ili sigurnosne deratizacijske kutije na način da su nedostupni za sve </w:t>
            </w:r>
            <w:proofErr w:type="spellStart"/>
            <w:r w:rsidRPr="00677739">
              <w:rPr>
                <w:rFonts w:ascii="Times New Roman" w:hAnsi="Times New Roman" w:cs="Times New Roman"/>
                <w:sz w:val="20"/>
                <w:szCs w:val="24"/>
              </w:rPr>
              <w:t>neciljane</w:t>
            </w:r>
            <w:proofErr w:type="spellEnd"/>
            <w:r w:rsidRPr="00677739">
              <w:rPr>
                <w:rFonts w:ascii="Times New Roman" w:hAnsi="Times New Roman" w:cs="Times New Roman"/>
                <w:sz w:val="20"/>
                <w:szCs w:val="24"/>
              </w:rPr>
              <w:t xml:space="preserve"> vrste, domaće i ostale životinje (npr. ptice, divljač), ljude, a posebno djecu</w:t>
            </w:r>
          </w:p>
        </w:tc>
      </w:tr>
      <w:tr w:rsidR="00677739" w:rsidRPr="00677739" w:rsidTr="00C15742">
        <w:tc>
          <w:tcPr>
            <w:tcW w:w="0" w:type="auto"/>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rsidR="00677739" w:rsidRPr="00677739" w:rsidRDefault="00677739" w:rsidP="00C15742">
            <w:pPr>
              <w:rPr>
                <w:rFonts w:ascii="Times New Roman" w:hAnsi="Times New Roman" w:cs="Times New Roman"/>
                <w:sz w:val="20"/>
                <w:szCs w:val="24"/>
              </w:rPr>
            </w:pPr>
          </w:p>
        </w:tc>
        <w:tc>
          <w:tcPr>
            <w:tcW w:w="2308"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rsidR="00677739" w:rsidRPr="00677739" w:rsidRDefault="00677739" w:rsidP="00C15742">
            <w:pPr>
              <w:rPr>
                <w:rFonts w:ascii="Times New Roman" w:hAnsi="Times New Roman" w:cs="Times New Roman"/>
                <w:sz w:val="20"/>
                <w:szCs w:val="24"/>
              </w:rPr>
            </w:pPr>
          </w:p>
        </w:tc>
        <w:tc>
          <w:tcPr>
            <w:tcW w:w="1418"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1 mamac (20 – 50 gr )</w:t>
            </w:r>
          </w:p>
        </w:tc>
        <w:tc>
          <w:tcPr>
            <w:tcW w:w="148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sz w:val="20"/>
                <w:szCs w:val="24"/>
              </w:rPr>
              <w:t>na svakih 10 – 15 m u prstenu</w:t>
            </w:r>
          </w:p>
        </w:tc>
        <w:tc>
          <w:tcPr>
            <w:tcW w:w="3903" w:type="dxa"/>
            <w:vMerge/>
            <w:tcBorders>
              <w:top w:val="single" w:sz="2" w:space="0" w:color="666666"/>
              <w:left w:val="single" w:sz="2" w:space="0" w:color="666666"/>
              <w:bottom w:val="single" w:sz="2" w:space="0" w:color="666666"/>
              <w:right w:val="single" w:sz="2" w:space="0" w:color="666666"/>
            </w:tcBorders>
            <w:shd w:val="clear" w:color="auto" w:fill="auto"/>
            <w:vAlign w:val="bottom"/>
            <w:hideMark/>
          </w:tcPr>
          <w:p w:rsidR="00677739" w:rsidRPr="00677739" w:rsidRDefault="00677739" w:rsidP="00C15742">
            <w:pPr>
              <w:rPr>
                <w:rFonts w:ascii="Times New Roman" w:hAnsi="Times New Roman" w:cs="Times New Roman"/>
                <w:sz w:val="20"/>
                <w:szCs w:val="24"/>
              </w:rPr>
            </w:pPr>
          </w:p>
        </w:tc>
      </w:tr>
      <w:tr w:rsidR="00677739" w:rsidRPr="00677739" w:rsidTr="00C15742">
        <w:tc>
          <w:tcPr>
            <w:tcW w:w="1174" w:type="dxa"/>
            <w:gridSpan w:val="2"/>
            <w:vMerge w:val="restart"/>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jc w:val="center"/>
              <w:rPr>
                <w:rFonts w:ascii="Times New Roman" w:hAnsi="Times New Roman" w:cs="Times New Roman"/>
                <w:sz w:val="20"/>
                <w:szCs w:val="24"/>
              </w:rPr>
            </w:pPr>
            <w:r w:rsidRPr="00677739">
              <w:rPr>
                <w:rFonts w:ascii="Times New Roman" w:hAnsi="Times New Roman" w:cs="Times New Roman"/>
                <w:b/>
                <w:bCs/>
                <w:sz w:val="20"/>
                <w:szCs w:val="24"/>
              </w:rPr>
              <w:t>Dinamika</w:t>
            </w:r>
          </w:p>
        </w:tc>
        <w:tc>
          <w:tcPr>
            <w:tcW w:w="184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1, 3, 5, 7, 8, 9, 10</w:t>
            </w:r>
          </w:p>
        </w:tc>
        <w:tc>
          <w:tcPr>
            <w:tcW w:w="6804" w:type="dxa"/>
            <w:gridSpan w:val="3"/>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obvezno 2 puta godišnje u dinamici: proljetna akcija deratizacije provodi se tijekom ožujka, travnja i svibnja, a jesenska akcija deratizacije provodi se tijekom rujna, listopada i studenog uz razmak između dvije akcije 6 (</w:t>
            </w:r>
            <w:proofErr w:type="spellStart"/>
            <w:r w:rsidRPr="00677739">
              <w:rPr>
                <w:rFonts w:ascii="Times New Roman" w:hAnsi="Times New Roman" w:cs="Times New Roman"/>
                <w:sz w:val="20"/>
                <w:szCs w:val="24"/>
              </w:rPr>
              <w:t>max</w:t>
            </w:r>
            <w:proofErr w:type="spellEnd"/>
            <w:r w:rsidRPr="00677739">
              <w:rPr>
                <w:rFonts w:ascii="Times New Roman" w:hAnsi="Times New Roman" w:cs="Times New Roman"/>
                <w:sz w:val="20"/>
                <w:szCs w:val="24"/>
              </w:rPr>
              <w:t>. 8) mjeseci</w:t>
            </w:r>
          </w:p>
        </w:tc>
      </w:tr>
      <w:tr w:rsidR="00677739" w:rsidRPr="00677739" w:rsidTr="00C15742">
        <w:tc>
          <w:tcPr>
            <w:tcW w:w="1174"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rsidR="00677739" w:rsidRPr="00677739" w:rsidRDefault="00677739" w:rsidP="00C15742">
            <w:pPr>
              <w:rPr>
                <w:rFonts w:ascii="Times New Roman" w:hAnsi="Times New Roman" w:cs="Times New Roman"/>
                <w:sz w:val="20"/>
                <w:szCs w:val="24"/>
              </w:rPr>
            </w:pPr>
          </w:p>
        </w:tc>
        <w:tc>
          <w:tcPr>
            <w:tcW w:w="184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10</w:t>
            </w:r>
          </w:p>
        </w:tc>
        <w:tc>
          <w:tcPr>
            <w:tcW w:w="6804" w:type="dxa"/>
            <w:gridSpan w:val="3"/>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 odnosno do prestanka konzumacije zatrovanih mamaca i ovisno o epidemiološkim indikacijama</w:t>
            </w:r>
          </w:p>
        </w:tc>
      </w:tr>
      <w:tr w:rsidR="00677739" w:rsidRPr="00677739" w:rsidTr="00C15742">
        <w:tc>
          <w:tcPr>
            <w:tcW w:w="1174"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rsidR="00677739" w:rsidRPr="00677739" w:rsidRDefault="00677739" w:rsidP="00C15742">
            <w:pPr>
              <w:rPr>
                <w:rFonts w:ascii="Times New Roman" w:hAnsi="Times New Roman" w:cs="Times New Roman"/>
                <w:sz w:val="20"/>
                <w:szCs w:val="24"/>
              </w:rPr>
            </w:pPr>
          </w:p>
        </w:tc>
        <w:tc>
          <w:tcPr>
            <w:tcW w:w="184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2, 6</w:t>
            </w:r>
          </w:p>
        </w:tc>
        <w:tc>
          <w:tcPr>
            <w:tcW w:w="6804" w:type="dxa"/>
            <w:gridSpan w:val="3"/>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 xml:space="preserve">do prestanka konzumacije zatrovanih mamaca, a najmanje 2 puta godišnje; u slučaju registrirane </w:t>
            </w:r>
            <w:proofErr w:type="spellStart"/>
            <w:r w:rsidRPr="00677739">
              <w:rPr>
                <w:rFonts w:ascii="Times New Roman" w:hAnsi="Times New Roman" w:cs="Times New Roman"/>
                <w:sz w:val="20"/>
                <w:szCs w:val="24"/>
              </w:rPr>
              <w:t>infestacije</w:t>
            </w:r>
            <w:proofErr w:type="spellEnd"/>
            <w:r w:rsidRPr="00677739">
              <w:rPr>
                <w:rFonts w:ascii="Times New Roman" w:hAnsi="Times New Roman" w:cs="Times New Roman"/>
                <w:sz w:val="20"/>
                <w:szCs w:val="24"/>
              </w:rPr>
              <w:t xml:space="preserve"> obvezna kontrola deratizacije 15 – 20 dana nakon izlaganja mamaca</w:t>
            </w:r>
          </w:p>
        </w:tc>
      </w:tr>
      <w:tr w:rsidR="00677739" w:rsidRPr="00677739" w:rsidTr="00C15742">
        <w:tc>
          <w:tcPr>
            <w:tcW w:w="1174" w:type="dxa"/>
            <w:gridSpan w:val="2"/>
            <w:vMerge/>
            <w:tcBorders>
              <w:top w:val="single" w:sz="2" w:space="0" w:color="666666"/>
              <w:left w:val="single" w:sz="2" w:space="0" w:color="666666"/>
              <w:bottom w:val="single" w:sz="2" w:space="0" w:color="666666"/>
              <w:right w:val="single" w:sz="2" w:space="0" w:color="666666"/>
            </w:tcBorders>
            <w:shd w:val="clear" w:color="auto" w:fill="auto"/>
            <w:vAlign w:val="center"/>
            <w:hideMark/>
          </w:tcPr>
          <w:p w:rsidR="00677739" w:rsidRPr="00677739" w:rsidRDefault="00677739" w:rsidP="00C15742">
            <w:pPr>
              <w:rPr>
                <w:rFonts w:ascii="Times New Roman" w:hAnsi="Times New Roman" w:cs="Times New Roman"/>
                <w:sz w:val="20"/>
                <w:szCs w:val="24"/>
              </w:rPr>
            </w:pPr>
          </w:p>
        </w:tc>
        <w:tc>
          <w:tcPr>
            <w:tcW w:w="1843" w:type="dxa"/>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4, 11</w:t>
            </w:r>
          </w:p>
        </w:tc>
        <w:tc>
          <w:tcPr>
            <w:tcW w:w="6804" w:type="dxa"/>
            <w:gridSpan w:val="3"/>
            <w:tcBorders>
              <w:top w:val="single" w:sz="2" w:space="0" w:color="666666"/>
              <w:left w:val="single" w:sz="2" w:space="0" w:color="666666"/>
              <w:bottom w:val="single" w:sz="2" w:space="0" w:color="666666"/>
              <w:right w:val="single" w:sz="2" w:space="0" w:color="666666"/>
            </w:tcBorders>
            <w:shd w:val="clear" w:color="auto" w:fill="auto"/>
            <w:tcMar>
              <w:top w:w="40" w:type="dxa"/>
              <w:left w:w="40" w:type="dxa"/>
              <w:bottom w:w="40" w:type="dxa"/>
              <w:right w:w="40" w:type="dxa"/>
            </w:tcMar>
            <w:vAlign w:val="center"/>
            <w:hideMark/>
          </w:tcPr>
          <w:p w:rsidR="00677739" w:rsidRPr="00677739" w:rsidRDefault="00677739" w:rsidP="00C15742">
            <w:pPr>
              <w:rPr>
                <w:rFonts w:ascii="Times New Roman" w:hAnsi="Times New Roman" w:cs="Times New Roman"/>
                <w:sz w:val="20"/>
                <w:szCs w:val="24"/>
              </w:rPr>
            </w:pPr>
            <w:r w:rsidRPr="00677739">
              <w:rPr>
                <w:rFonts w:ascii="Times New Roman" w:hAnsi="Times New Roman" w:cs="Times New Roman"/>
                <w:sz w:val="20"/>
                <w:szCs w:val="24"/>
              </w:rPr>
              <w:t xml:space="preserve">do prestanka konzumacije zatrovanih mamaca, a najmanje 4 puta godišnje; u slučaju registrirane </w:t>
            </w:r>
            <w:proofErr w:type="spellStart"/>
            <w:r w:rsidRPr="00677739">
              <w:rPr>
                <w:rFonts w:ascii="Times New Roman" w:hAnsi="Times New Roman" w:cs="Times New Roman"/>
                <w:sz w:val="20"/>
                <w:szCs w:val="24"/>
              </w:rPr>
              <w:t>infestacije</w:t>
            </w:r>
            <w:proofErr w:type="spellEnd"/>
            <w:r w:rsidRPr="00677739">
              <w:rPr>
                <w:rFonts w:ascii="Times New Roman" w:hAnsi="Times New Roman" w:cs="Times New Roman"/>
                <w:sz w:val="20"/>
                <w:szCs w:val="24"/>
              </w:rPr>
              <w:t xml:space="preserve"> obvezna kontrola deratizacije 15 – 20 dana nakon izlaganja mamaca</w:t>
            </w:r>
          </w:p>
        </w:tc>
      </w:tr>
    </w:tbl>
    <w:p w:rsidR="00677739" w:rsidRPr="00677739" w:rsidRDefault="00677739" w:rsidP="00677739">
      <w:pPr>
        <w:jc w:val="both"/>
        <w:rPr>
          <w:rFonts w:ascii="Times New Roman" w:hAnsi="Times New Roman" w:cs="Times New Roman"/>
          <w:sz w:val="24"/>
          <w:szCs w:val="24"/>
        </w:rPr>
      </w:pP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2.2.7. Deratizacijske meke</w:t>
      </w:r>
    </w:p>
    <w:p w:rsidR="00677739" w:rsidRDefault="00677739" w:rsidP="007D1649">
      <w:pPr>
        <w:ind w:firstLine="720"/>
        <w:jc w:val="both"/>
        <w:rPr>
          <w:rFonts w:ascii="Times New Roman" w:hAnsi="Times New Roman" w:cs="Times New Roman"/>
          <w:sz w:val="24"/>
          <w:szCs w:val="24"/>
        </w:rPr>
      </w:pPr>
      <w:r w:rsidRPr="00677739">
        <w:rPr>
          <w:rFonts w:ascii="Times New Roman" w:hAnsi="Times New Roman" w:cs="Times New Roman"/>
          <w:sz w:val="24"/>
          <w:szCs w:val="24"/>
        </w:rPr>
        <w:t xml:space="preserve">Deratizacija se provodi izlaganjem meka zatrovanih </w:t>
      </w:r>
      <w:proofErr w:type="spellStart"/>
      <w:r w:rsidRPr="00677739">
        <w:rPr>
          <w:rFonts w:ascii="Times New Roman" w:hAnsi="Times New Roman" w:cs="Times New Roman"/>
          <w:sz w:val="24"/>
          <w:szCs w:val="24"/>
        </w:rPr>
        <w:t>antikoagulantnim</w:t>
      </w:r>
      <w:proofErr w:type="spellEnd"/>
      <w:r w:rsidRPr="00677739">
        <w:rPr>
          <w:rFonts w:ascii="Times New Roman" w:hAnsi="Times New Roman" w:cs="Times New Roman"/>
          <w:sz w:val="24"/>
          <w:szCs w:val="24"/>
        </w:rPr>
        <w:t xml:space="preserve"> </w:t>
      </w:r>
      <w:proofErr w:type="spellStart"/>
      <w:r w:rsidRPr="00677739">
        <w:rPr>
          <w:rFonts w:ascii="Times New Roman" w:hAnsi="Times New Roman" w:cs="Times New Roman"/>
          <w:sz w:val="24"/>
          <w:szCs w:val="24"/>
        </w:rPr>
        <w:t>rodenticidima</w:t>
      </w:r>
      <w:proofErr w:type="spellEnd"/>
      <w:r w:rsidRPr="00677739">
        <w:rPr>
          <w:rFonts w:ascii="Times New Roman" w:hAnsi="Times New Roman" w:cs="Times New Roman"/>
          <w:sz w:val="24"/>
          <w:szCs w:val="24"/>
        </w:rPr>
        <w:t xml:space="preserve">. </w:t>
      </w:r>
    </w:p>
    <w:p w:rsidR="007D1649" w:rsidRPr="00677739" w:rsidRDefault="007D1649" w:rsidP="007D1649">
      <w:pPr>
        <w:ind w:firstLine="720"/>
        <w:jc w:val="both"/>
        <w:rPr>
          <w:rFonts w:ascii="Times New Roman" w:hAnsi="Times New Roman" w:cs="Times New Roman"/>
          <w:sz w:val="24"/>
          <w:szCs w:val="24"/>
        </w:rPr>
      </w:pP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 xml:space="preserve">2.2.8. Uklanjanje meka i lešina </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 xml:space="preserve">Izvoditelji deratizacije dužni su na zahtjev korisnika objekta, stručnog nadzora ili </w:t>
      </w:r>
      <w:r w:rsidRPr="00677739">
        <w:rPr>
          <w:rFonts w:ascii="Times New Roman" w:hAnsi="Times New Roman" w:cs="Times New Roman"/>
          <w:b/>
          <w:bCs/>
          <w:sz w:val="24"/>
          <w:szCs w:val="24"/>
        </w:rPr>
        <w:t>Općine Šodolovci</w:t>
      </w:r>
      <w:r w:rsidRPr="00677739">
        <w:rPr>
          <w:rFonts w:ascii="Times New Roman" w:hAnsi="Times New Roman" w:cs="Times New Roman"/>
          <w:sz w:val="24"/>
          <w:szCs w:val="24"/>
        </w:rPr>
        <w:t xml:space="preserve"> ukloniti zatečene stare meke i lešine štakora i miševa zaostale iz ranijih </w:t>
      </w:r>
      <w:r w:rsidRPr="00677739">
        <w:rPr>
          <w:rFonts w:ascii="Times New Roman" w:hAnsi="Times New Roman" w:cs="Times New Roman"/>
          <w:sz w:val="24"/>
          <w:szCs w:val="24"/>
        </w:rPr>
        <w:lastRenderedPageBreak/>
        <w:t>akcija deratizacije. Uklanjanje meka i lešina štakora i miševa treba se obaviti u skladu s postojećim propisima i uputama proizvođača.</w:t>
      </w:r>
    </w:p>
    <w:p w:rsidR="00677739" w:rsidRPr="00677739" w:rsidRDefault="00677739" w:rsidP="00677739">
      <w:pPr>
        <w:jc w:val="both"/>
        <w:rPr>
          <w:rFonts w:ascii="Times New Roman" w:hAnsi="Times New Roman" w:cs="Times New Roman"/>
          <w:sz w:val="24"/>
          <w:szCs w:val="24"/>
        </w:rPr>
      </w:pP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2.2.9. Dinamika poslova obvezne preventivne deratizacije</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Provode se dvije akcije obvezne preventivne deratizacije:</w:t>
      </w:r>
    </w:p>
    <w:p w:rsidR="00677739" w:rsidRPr="00677739" w:rsidRDefault="00677739" w:rsidP="00677739">
      <w:pPr>
        <w:ind w:firstLine="720"/>
        <w:jc w:val="both"/>
        <w:rPr>
          <w:rFonts w:ascii="Times New Roman" w:hAnsi="Times New Roman" w:cs="Times New Roman"/>
          <w:bCs/>
          <w:sz w:val="24"/>
          <w:szCs w:val="24"/>
        </w:rPr>
      </w:pPr>
      <w:r w:rsidRPr="00677739">
        <w:rPr>
          <w:rFonts w:ascii="Times New Roman" w:hAnsi="Times New Roman" w:cs="Times New Roman"/>
          <w:bCs/>
          <w:sz w:val="24"/>
          <w:szCs w:val="24"/>
        </w:rPr>
        <w:t>1. proljetna akcija (ožujak-svibanj) i</w:t>
      </w:r>
    </w:p>
    <w:p w:rsidR="00677739" w:rsidRPr="007D1649" w:rsidRDefault="00677739" w:rsidP="007D1649">
      <w:pPr>
        <w:ind w:firstLine="720"/>
        <w:jc w:val="both"/>
        <w:rPr>
          <w:rFonts w:ascii="Times New Roman" w:hAnsi="Times New Roman" w:cs="Times New Roman"/>
          <w:bCs/>
          <w:sz w:val="24"/>
          <w:szCs w:val="24"/>
        </w:rPr>
      </w:pPr>
      <w:r w:rsidRPr="00677739">
        <w:rPr>
          <w:rFonts w:ascii="Times New Roman" w:hAnsi="Times New Roman" w:cs="Times New Roman"/>
          <w:bCs/>
          <w:sz w:val="24"/>
          <w:szCs w:val="24"/>
        </w:rPr>
        <w:t xml:space="preserve">2. jesenska akcija (rujan-studeni). </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 xml:space="preserve">Uz obavljanje poslova propisanih programom obvezne preventivne deratizacije u okviru navedenih akcija, izvoditelji su dužni omogućiti svim građanima na području gdje provode deratizaciju prijam poziva tijekom čitavoga radnog vremena. U okviru programa izvoditelji će osigurati interventnu deratizaciju u roku od tri radna dana od primitka poziva, tijekom cijele godine. Kako bi se održavao biološki minimum štetnih glodavaca razdoblje između dvije akcije ne bi smjelo biti dulje od 6, tj. </w:t>
      </w:r>
      <w:proofErr w:type="spellStart"/>
      <w:r w:rsidRPr="00677739">
        <w:rPr>
          <w:rFonts w:ascii="Times New Roman" w:hAnsi="Times New Roman" w:cs="Times New Roman"/>
          <w:sz w:val="24"/>
          <w:szCs w:val="24"/>
        </w:rPr>
        <w:t>max</w:t>
      </w:r>
      <w:proofErr w:type="spellEnd"/>
      <w:r w:rsidRPr="00677739">
        <w:rPr>
          <w:rFonts w:ascii="Times New Roman" w:hAnsi="Times New Roman" w:cs="Times New Roman"/>
          <w:sz w:val="24"/>
          <w:szCs w:val="24"/>
        </w:rPr>
        <w:t>. 8 mjeseci.</w:t>
      </w:r>
    </w:p>
    <w:p w:rsidR="00677739" w:rsidRPr="00677739" w:rsidRDefault="00677739" w:rsidP="00677739">
      <w:pPr>
        <w:pStyle w:val="Tijeloteksta"/>
        <w:spacing w:line="276" w:lineRule="auto"/>
        <w:ind w:firstLine="720"/>
        <w:rPr>
          <w:bCs/>
          <w:szCs w:val="24"/>
          <w:lang w:val="en-GB"/>
        </w:rPr>
      </w:pPr>
      <w:r w:rsidRPr="00677739">
        <w:rPr>
          <w:szCs w:val="24"/>
        </w:rPr>
        <w:t xml:space="preserve">Obvezna preventivna deratizacija treba obuhvaćati stambene objekte, javne zelene površine, deponiju/e smeća i </w:t>
      </w:r>
      <w:proofErr w:type="spellStart"/>
      <w:r w:rsidRPr="00677739">
        <w:rPr>
          <w:bCs/>
          <w:szCs w:val="24"/>
          <w:lang w:val="en-GB"/>
        </w:rPr>
        <w:t>reviziona</w:t>
      </w:r>
      <w:proofErr w:type="spellEnd"/>
      <w:r w:rsidRPr="00677739">
        <w:rPr>
          <w:bCs/>
          <w:szCs w:val="24"/>
          <w:lang w:val="en-GB"/>
        </w:rPr>
        <w:t xml:space="preserve"> </w:t>
      </w:r>
      <w:proofErr w:type="spellStart"/>
      <w:r w:rsidRPr="00677739">
        <w:rPr>
          <w:bCs/>
          <w:szCs w:val="24"/>
          <w:lang w:val="en-GB"/>
        </w:rPr>
        <w:t>kanalizacijska</w:t>
      </w:r>
      <w:proofErr w:type="spellEnd"/>
      <w:r w:rsidRPr="00677739">
        <w:rPr>
          <w:bCs/>
          <w:szCs w:val="24"/>
          <w:lang w:val="en-GB"/>
        </w:rPr>
        <w:t xml:space="preserve"> </w:t>
      </w:r>
      <w:proofErr w:type="spellStart"/>
      <w:r w:rsidRPr="00677739">
        <w:rPr>
          <w:bCs/>
          <w:szCs w:val="24"/>
          <w:lang w:val="en-GB"/>
        </w:rPr>
        <w:t>okna</w:t>
      </w:r>
      <w:proofErr w:type="spellEnd"/>
      <w:r w:rsidRPr="00677739">
        <w:rPr>
          <w:bCs/>
          <w:szCs w:val="24"/>
          <w:lang w:val="en-GB"/>
        </w:rPr>
        <w:t>.</w:t>
      </w:r>
    </w:p>
    <w:p w:rsidR="00677739" w:rsidRPr="00677739" w:rsidRDefault="00677739" w:rsidP="00677739">
      <w:pPr>
        <w:jc w:val="both"/>
        <w:rPr>
          <w:rFonts w:ascii="Times New Roman" w:hAnsi="Times New Roman" w:cs="Times New Roman"/>
          <w:sz w:val="24"/>
          <w:szCs w:val="24"/>
        </w:rPr>
      </w:pP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2.2.10.</w:t>
      </w:r>
      <w:r w:rsidRPr="00677739">
        <w:rPr>
          <w:rFonts w:ascii="Times New Roman" w:hAnsi="Times New Roman" w:cs="Times New Roman"/>
          <w:sz w:val="24"/>
          <w:szCs w:val="24"/>
        </w:rPr>
        <w:tab/>
        <w:t>Nositelj programa</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 xml:space="preserve">Nositelj programa je </w:t>
      </w:r>
      <w:r w:rsidRPr="00677739">
        <w:rPr>
          <w:rFonts w:ascii="Times New Roman" w:hAnsi="Times New Roman" w:cs="Times New Roman"/>
          <w:b/>
          <w:bCs/>
          <w:sz w:val="24"/>
          <w:szCs w:val="24"/>
        </w:rPr>
        <w:t>Općina Šodolovci.</w:t>
      </w:r>
    </w:p>
    <w:p w:rsidR="00677739" w:rsidRPr="00677739" w:rsidRDefault="00677739" w:rsidP="00677739">
      <w:pPr>
        <w:jc w:val="both"/>
        <w:rPr>
          <w:rFonts w:ascii="Times New Roman" w:hAnsi="Times New Roman" w:cs="Times New Roman"/>
          <w:sz w:val="24"/>
          <w:szCs w:val="24"/>
        </w:rPr>
      </w:pP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2.2.11.</w:t>
      </w:r>
      <w:r w:rsidRPr="00677739">
        <w:rPr>
          <w:rFonts w:ascii="Times New Roman" w:hAnsi="Times New Roman" w:cs="Times New Roman"/>
          <w:sz w:val="24"/>
          <w:szCs w:val="24"/>
        </w:rPr>
        <w:tab/>
        <w:t>Stručni nadzor provedbe programa</w:t>
      </w:r>
    </w:p>
    <w:p w:rsidR="00677739" w:rsidRPr="00677739" w:rsidRDefault="00677739" w:rsidP="00677739">
      <w:pPr>
        <w:autoSpaceDE w:val="0"/>
        <w:autoSpaceDN w:val="0"/>
        <w:adjustRightInd w:val="0"/>
        <w:ind w:firstLine="720"/>
        <w:jc w:val="both"/>
        <w:rPr>
          <w:rFonts w:ascii="Times New Roman" w:hAnsi="Times New Roman" w:cs="Times New Roman"/>
          <w:sz w:val="24"/>
          <w:szCs w:val="24"/>
        </w:rPr>
      </w:pPr>
      <w:r w:rsidRPr="00677739">
        <w:rPr>
          <w:rFonts w:ascii="Times New Roman" w:eastAsia="Calibri" w:hAnsi="Times New Roman" w:cs="Times New Roman"/>
          <w:sz w:val="24"/>
          <w:szCs w:val="24"/>
        </w:rPr>
        <w:t>NZJZ OBŽ</w:t>
      </w:r>
      <w:r w:rsidRPr="00677739">
        <w:rPr>
          <w:rFonts w:ascii="Times New Roman" w:hAnsi="Times New Roman" w:cs="Times New Roman"/>
          <w:sz w:val="24"/>
          <w:szCs w:val="24"/>
        </w:rPr>
        <w:t xml:space="preserve"> je obvezan obavljati stručni nadzor provedbe programa sukladno člancima 40. i 41. Pravilnika o načinu obavljanja djelatnosti te na temelju provedenog stručnog nadzora Upravnom odjelu za socijalnu skrb i zdravstvo predložiti djelotvorne mjere u sklopu programa i provedbenog plana sustavne deratizacije u sljedećoj godini. </w:t>
      </w:r>
      <w:r w:rsidRPr="00677739">
        <w:rPr>
          <w:rFonts w:ascii="Times New Roman" w:eastAsia="Calibri" w:hAnsi="Times New Roman" w:cs="Times New Roman"/>
          <w:sz w:val="24"/>
          <w:szCs w:val="24"/>
        </w:rPr>
        <w:t>NZJZ OBŽ</w:t>
      </w:r>
      <w:r w:rsidRPr="00677739">
        <w:rPr>
          <w:rFonts w:ascii="Times New Roman" w:hAnsi="Times New Roman" w:cs="Times New Roman"/>
          <w:sz w:val="24"/>
          <w:szCs w:val="24"/>
        </w:rPr>
        <w:t xml:space="preserve"> se obvezuje temeljem izvršenog nadzora izraditi izvješće. Izvješće </w:t>
      </w:r>
      <w:r w:rsidRPr="00677739">
        <w:rPr>
          <w:rFonts w:ascii="Times New Roman" w:eastAsia="Calibri" w:hAnsi="Times New Roman" w:cs="Times New Roman"/>
          <w:sz w:val="24"/>
          <w:szCs w:val="24"/>
        </w:rPr>
        <w:t>NZJZ OBŽ</w:t>
      </w:r>
      <w:r w:rsidRPr="00677739">
        <w:rPr>
          <w:rFonts w:ascii="Times New Roman" w:hAnsi="Times New Roman" w:cs="Times New Roman"/>
          <w:sz w:val="24"/>
          <w:szCs w:val="24"/>
        </w:rPr>
        <w:t xml:space="preserve"> izrađuje na osnovi utvrđene učinkovitosti provedenog tretmana kontinuiranim monitoringom u dinamici i na način temeljen na znanstveno utvrđenim metodama. Ukoliko je učinkovitost provedenih mjera manja od očekivanog nadležni zavod je dužan utvrditi stručno-realno stanje, razloge neučinkovitosti provedenih mjera, a tijekom provedbe mjera usmeno upozoriti izvoditelja na uklanjanje nedostataka ili nestručno provođenja DDD mjera kako bi se u tijeku mjere uklonili nedostaci. Ukoliko izvoditelj odbija postupiti prema naputcima stručnog nadzora, nadležni zavod je dužan izraditi konkretan pisani naputak o načinu i rokovima izvršenja korektivnih mjera te ga dostaviti naručitelju mjere i ovlaštenom izvoditelju na postupanje. Naručitelj mjere može od nadležnog zavoda zahtijevati dopunu izvješća o učinkovitosti provedenih mjera ukoliko izvješće nije argumentirano i stručno izrađeno te ukoliko nisu navedene konkretne korektivne mjere s kojima se u konačnici očekuje učinkovita realizacija Programa mjera i Provedbenog plana. Upravni i </w:t>
      </w:r>
      <w:r w:rsidRPr="00677739">
        <w:rPr>
          <w:rFonts w:ascii="Times New Roman" w:hAnsi="Times New Roman" w:cs="Times New Roman"/>
          <w:sz w:val="24"/>
          <w:szCs w:val="24"/>
        </w:rPr>
        <w:lastRenderedPageBreak/>
        <w:t xml:space="preserve">inspekcijski nadzor nad provedbom ovoga Programa mjera provodi Sanitarna inspekcija ministarstva nadležnog za zdravstvo. Kopiju izvješća </w:t>
      </w:r>
      <w:r w:rsidRPr="00677739">
        <w:rPr>
          <w:rFonts w:ascii="Times New Roman" w:eastAsia="Calibri" w:hAnsi="Times New Roman" w:cs="Times New Roman"/>
          <w:sz w:val="24"/>
          <w:szCs w:val="24"/>
        </w:rPr>
        <w:t>NZJZ OBŽ</w:t>
      </w:r>
      <w:r w:rsidRPr="00677739">
        <w:rPr>
          <w:rFonts w:ascii="Times New Roman" w:hAnsi="Times New Roman" w:cs="Times New Roman"/>
          <w:sz w:val="24"/>
          <w:szCs w:val="24"/>
        </w:rPr>
        <w:t xml:space="preserve"> dostavlja na uvid i ovlaštenom izvoditelju istovremeno kada i Gradu. Ukoliko nadležni zavod utvrdi nesukladnosti u provođenju programa mjera od strane ovlaštenog izvođača dužan mu je u pisanom obliku dostaviti i naputke o izvršenju korektivnih mjera.</w:t>
      </w:r>
    </w:p>
    <w:p w:rsidR="00677739" w:rsidRPr="00677739" w:rsidRDefault="00677739" w:rsidP="00677739">
      <w:pPr>
        <w:ind w:firstLine="720"/>
        <w:jc w:val="both"/>
        <w:rPr>
          <w:rFonts w:ascii="Times New Roman" w:hAnsi="Times New Roman" w:cs="Times New Roman"/>
          <w:sz w:val="24"/>
          <w:szCs w:val="24"/>
        </w:rPr>
      </w:pPr>
      <w:r w:rsidRPr="00677739">
        <w:rPr>
          <w:rFonts w:ascii="Times New Roman" w:hAnsi="Times New Roman" w:cs="Times New Roman"/>
          <w:sz w:val="24"/>
          <w:szCs w:val="24"/>
        </w:rPr>
        <w:t xml:space="preserve">Ako obveznu mjeru deratizacije provodi </w:t>
      </w:r>
      <w:r w:rsidRPr="00677739">
        <w:rPr>
          <w:rFonts w:ascii="Times New Roman" w:eastAsia="Calibri" w:hAnsi="Times New Roman" w:cs="Times New Roman"/>
          <w:sz w:val="24"/>
          <w:szCs w:val="24"/>
        </w:rPr>
        <w:t>NZJZ OBŽ</w:t>
      </w:r>
      <w:r w:rsidRPr="00677739">
        <w:rPr>
          <w:rFonts w:ascii="Times New Roman" w:hAnsi="Times New Roman" w:cs="Times New Roman"/>
          <w:sz w:val="24"/>
          <w:szCs w:val="24"/>
        </w:rPr>
        <w:t xml:space="preserve">, Hrvatski zavod za javno zdravstvo nadzire rad </w:t>
      </w:r>
      <w:r w:rsidRPr="00677739">
        <w:rPr>
          <w:rFonts w:ascii="Times New Roman" w:eastAsia="Calibri" w:hAnsi="Times New Roman" w:cs="Times New Roman"/>
          <w:sz w:val="24"/>
          <w:szCs w:val="24"/>
        </w:rPr>
        <w:t>NZJZ OBŽ</w:t>
      </w:r>
      <w:r w:rsidRPr="00677739">
        <w:rPr>
          <w:rFonts w:ascii="Times New Roman" w:hAnsi="Times New Roman" w:cs="Times New Roman"/>
          <w:sz w:val="24"/>
          <w:szCs w:val="24"/>
        </w:rPr>
        <w:t>.</w:t>
      </w:r>
    </w:p>
    <w:p w:rsidR="00677739" w:rsidRPr="00677739" w:rsidRDefault="00677739" w:rsidP="00677739">
      <w:pPr>
        <w:jc w:val="both"/>
        <w:rPr>
          <w:rFonts w:ascii="Times New Roman" w:hAnsi="Times New Roman" w:cs="Times New Roman"/>
          <w:sz w:val="24"/>
          <w:szCs w:val="24"/>
        </w:rPr>
      </w:pPr>
      <w:r w:rsidRPr="00677739">
        <w:rPr>
          <w:rFonts w:ascii="Times New Roman" w:hAnsi="Times New Roman" w:cs="Times New Roman"/>
          <w:sz w:val="24"/>
          <w:szCs w:val="24"/>
        </w:rPr>
        <w:t>2.2.12. Način financiranja</w:t>
      </w:r>
    </w:p>
    <w:p w:rsidR="00677739" w:rsidRPr="00677739" w:rsidRDefault="00677739" w:rsidP="007D1649">
      <w:pPr>
        <w:ind w:firstLine="720"/>
        <w:jc w:val="both"/>
        <w:rPr>
          <w:rFonts w:ascii="Times New Roman" w:hAnsi="Times New Roman" w:cs="Times New Roman"/>
          <w:sz w:val="24"/>
          <w:szCs w:val="24"/>
        </w:rPr>
      </w:pPr>
      <w:r w:rsidRPr="00677739">
        <w:rPr>
          <w:rFonts w:ascii="Times New Roman" w:hAnsi="Times New Roman" w:cs="Times New Roman"/>
          <w:sz w:val="24"/>
          <w:szCs w:val="24"/>
        </w:rPr>
        <w:t xml:space="preserve">Provedba mjere obvezne preventivne deratizacije obuhvaćene ovim programom kao i troškovi stručnog nadzora nad provedbom obvezne preventivne deratizacije financiraju se iz sredstava </w:t>
      </w:r>
      <w:r w:rsidRPr="00677739">
        <w:rPr>
          <w:rFonts w:ascii="Times New Roman" w:hAnsi="Times New Roman" w:cs="Times New Roman"/>
          <w:b/>
          <w:bCs/>
          <w:sz w:val="24"/>
          <w:szCs w:val="24"/>
        </w:rPr>
        <w:t>Općine Šodolovci</w:t>
      </w:r>
      <w:r w:rsidRPr="00677739">
        <w:rPr>
          <w:rFonts w:ascii="Times New Roman" w:hAnsi="Times New Roman" w:cs="Times New Roman"/>
          <w:sz w:val="24"/>
          <w:szCs w:val="24"/>
        </w:rPr>
        <w:t xml:space="preserve">.    </w:t>
      </w:r>
    </w:p>
    <w:p w:rsidR="00677739" w:rsidRPr="00677739" w:rsidRDefault="00677739" w:rsidP="00677739">
      <w:pPr>
        <w:jc w:val="center"/>
        <w:rPr>
          <w:rFonts w:ascii="Times New Roman" w:hAnsi="Times New Roman" w:cs="Times New Roman"/>
          <w:b/>
          <w:sz w:val="24"/>
          <w:szCs w:val="24"/>
          <w:u w:val="single"/>
        </w:rPr>
      </w:pPr>
      <w:r w:rsidRPr="00677739">
        <w:rPr>
          <w:rFonts w:ascii="Times New Roman" w:hAnsi="Times New Roman" w:cs="Times New Roman"/>
          <w:b/>
          <w:sz w:val="24"/>
          <w:szCs w:val="24"/>
          <w:u w:val="single"/>
        </w:rPr>
        <w:t>Dodatak Programu</w:t>
      </w:r>
    </w:p>
    <w:p w:rsidR="00677739" w:rsidRPr="00677739" w:rsidRDefault="00677739" w:rsidP="00677739">
      <w:pPr>
        <w:jc w:val="center"/>
        <w:rPr>
          <w:rFonts w:ascii="Times New Roman" w:hAnsi="Times New Roman" w:cs="Times New Roman"/>
          <w:b/>
          <w:sz w:val="24"/>
          <w:szCs w:val="24"/>
          <w:u w:val="single"/>
        </w:rPr>
      </w:pPr>
    </w:p>
    <w:p w:rsidR="00677739" w:rsidRPr="00677739" w:rsidRDefault="00677739" w:rsidP="007D1649">
      <w:pPr>
        <w:ind w:firstLine="720"/>
        <w:jc w:val="both"/>
        <w:rPr>
          <w:rFonts w:ascii="Times New Roman" w:hAnsi="Times New Roman" w:cs="Times New Roman"/>
          <w:sz w:val="24"/>
          <w:szCs w:val="24"/>
        </w:rPr>
      </w:pPr>
      <w:r w:rsidRPr="00677739">
        <w:rPr>
          <w:rFonts w:ascii="Times New Roman" w:hAnsi="Times New Roman" w:cs="Times New Roman"/>
          <w:sz w:val="24"/>
          <w:szCs w:val="24"/>
        </w:rPr>
        <w:t xml:space="preserve">Propisani obrasci za provedbu obvezne preventivne dezinsekcije i deratizacije </w:t>
      </w:r>
      <w:r w:rsidRPr="00677739">
        <w:rPr>
          <w:rFonts w:ascii="Times New Roman" w:hAnsi="Times New Roman" w:cs="Times New Roman"/>
          <w:b/>
          <w:bCs/>
          <w:sz w:val="24"/>
          <w:szCs w:val="24"/>
        </w:rPr>
        <w:t>Općine Šodolovci</w:t>
      </w:r>
      <w:r w:rsidRPr="00677739">
        <w:rPr>
          <w:rFonts w:ascii="Times New Roman" w:hAnsi="Times New Roman" w:cs="Times New Roman"/>
          <w:sz w:val="24"/>
          <w:szCs w:val="24"/>
        </w:rPr>
        <w:t xml:space="preserve"> prilažu se Programu kao dodatak. </w:t>
      </w:r>
    </w:p>
    <w:p w:rsidR="00677739" w:rsidRPr="00677739" w:rsidRDefault="00677739" w:rsidP="00677739">
      <w:pPr>
        <w:tabs>
          <w:tab w:val="left" w:pos="851"/>
        </w:tabs>
        <w:jc w:val="both"/>
        <w:rPr>
          <w:rFonts w:ascii="Times New Roman" w:hAnsi="Times New Roman" w:cs="Times New Roman"/>
          <w:sz w:val="24"/>
          <w:szCs w:val="24"/>
        </w:rPr>
      </w:pPr>
      <w:r w:rsidRPr="00677739">
        <w:rPr>
          <w:rFonts w:ascii="Times New Roman" w:hAnsi="Times New Roman" w:cs="Times New Roman"/>
          <w:sz w:val="24"/>
          <w:szCs w:val="24"/>
        </w:rPr>
        <w:t xml:space="preserve">Obrazac 1. Upitnik o žarištu ličinki komaraca </w:t>
      </w:r>
    </w:p>
    <w:p w:rsidR="00677739" w:rsidRPr="00677739" w:rsidRDefault="00677739" w:rsidP="00677739">
      <w:pPr>
        <w:tabs>
          <w:tab w:val="left" w:pos="851"/>
        </w:tabs>
        <w:jc w:val="both"/>
        <w:rPr>
          <w:rFonts w:ascii="Times New Roman" w:hAnsi="Times New Roman" w:cs="Times New Roman"/>
          <w:sz w:val="24"/>
          <w:szCs w:val="24"/>
        </w:rPr>
      </w:pPr>
      <w:r w:rsidRPr="00677739">
        <w:rPr>
          <w:rFonts w:ascii="Times New Roman" w:hAnsi="Times New Roman" w:cs="Times New Roman"/>
          <w:sz w:val="24"/>
          <w:szCs w:val="24"/>
        </w:rPr>
        <w:t>Obrazac 2. Praćenje legla komaraca</w:t>
      </w:r>
    </w:p>
    <w:p w:rsidR="00677739" w:rsidRPr="00677739" w:rsidRDefault="00677739" w:rsidP="00677739">
      <w:pPr>
        <w:tabs>
          <w:tab w:val="left" w:pos="851"/>
        </w:tabs>
        <w:jc w:val="both"/>
        <w:rPr>
          <w:rFonts w:ascii="Times New Roman" w:hAnsi="Times New Roman" w:cs="Times New Roman"/>
          <w:sz w:val="24"/>
          <w:szCs w:val="24"/>
        </w:rPr>
      </w:pPr>
      <w:r w:rsidRPr="00677739">
        <w:rPr>
          <w:rFonts w:ascii="Times New Roman" w:hAnsi="Times New Roman" w:cs="Times New Roman"/>
          <w:sz w:val="24"/>
          <w:szCs w:val="24"/>
        </w:rPr>
        <w:t>Obrazac 3. Upitnik za dopunu baze podataka</w:t>
      </w:r>
    </w:p>
    <w:p w:rsidR="00677739" w:rsidRPr="00677739" w:rsidRDefault="00677739" w:rsidP="00677739">
      <w:pPr>
        <w:tabs>
          <w:tab w:val="left" w:pos="851"/>
        </w:tabs>
        <w:jc w:val="both"/>
        <w:rPr>
          <w:rFonts w:ascii="Times New Roman" w:hAnsi="Times New Roman" w:cs="Times New Roman"/>
          <w:sz w:val="24"/>
          <w:szCs w:val="24"/>
        </w:rPr>
      </w:pPr>
      <w:r w:rsidRPr="00677739">
        <w:rPr>
          <w:rFonts w:ascii="Times New Roman" w:hAnsi="Times New Roman" w:cs="Times New Roman"/>
          <w:sz w:val="24"/>
          <w:szCs w:val="24"/>
        </w:rPr>
        <w:t>Obrazac 4. Potvrda o obavljenoj obveznoj preventivnoj deratizaciji</w:t>
      </w:r>
    </w:p>
    <w:p w:rsidR="00677739" w:rsidRPr="00677739" w:rsidRDefault="00677739" w:rsidP="00677739">
      <w:pPr>
        <w:tabs>
          <w:tab w:val="left" w:pos="851"/>
        </w:tabs>
        <w:jc w:val="both"/>
        <w:rPr>
          <w:rFonts w:ascii="Times New Roman" w:hAnsi="Times New Roman" w:cs="Times New Roman"/>
          <w:sz w:val="24"/>
          <w:szCs w:val="24"/>
        </w:rPr>
      </w:pPr>
      <w:r w:rsidRPr="00677739">
        <w:rPr>
          <w:rFonts w:ascii="Times New Roman" w:hAnsi="Times New Roman" w:cs="Times New Roman"/>
          <w:sz w:val="24"/>
          <w:szCs w:val="24"/>
        </w:rPr>
        <w:t>Obrazac 5. Upitnik za deratizaciju javno prometnih površina, trgova i parkova</w:t>
      </w:r>
    </w:p>
    <w:p w:rsidR="00677739" w:rsidRPr="00677739" w:rsidRDefault="00677739" w:rsidP="00677739">
      <w:pPr>
        <w:tabs>
          <w:tab w:val="left" w:pos="851"/>
        </w:tabs>
        <w:jc w:val="both"/>
        <w:rPr>
          <w:rFonts w:ascii="Times New Roman" w:hAnsi="Times New Roman" w:cs="Times New Roman"/>
          <w:sz w:val="24"/>
          <w:szCs w:val="24"/>
        </w:rPr>
      </w:pPr>
      <w:r w:rsidRPr="00677739">
        <w:rPr>
          <w:rFonts w:ascii="Times New Roman" w:hAnsi="Times New Roman" w:cs="Times New Roman"/>
          <w:sz w:val="24"/>
          <w:szCs w:val="24"/>
        </w:rPr>
        <w:t>Obrazac 6. Upitnik za deratizaciju otvorenih vodotokova.</w:t>
      </w:r>
    </w:p>
    <w:p w:rsidR="00677739" w:rsidRPr="00677739" w:rsidRDefault="00677739" w:rsidP="00677739">
      <w:pPr>
        <w:tabs>
          <w:tab w:val="left" w:pos="851"/>
        </w:tabs>
        <w:jc w:val="both"/>
        <w:rPr>
          <w:rFonts w:ascii="Times New Roman" w:hAnsi="Times New Roman" w:cs="Times New Roman"/>
          <w:sz w:val="24"/>
          <w:szCs w:val="24"/>
        </w:rPr>
      </w:pPr>
      <w:r w:rsidRPr="00677739">
        <w:rPr>
          <w:rFonts w:ascii="Times New Roman" w:hAnsi="Times New Roman" w:cs="Times New Roman"/>
          <w:sz w:val="24"/>
          <w:szCs w:val="24"/>
        </w:rPr>
        <w:t>Obrazac 7. Obavijest o trovanju glodavaca</w:t>
      </w:r>
    </w:p>
    <w:p w:rsidR="00677739" w:rsidRPr="00677739" w:rsidRDefault="00677739" w:rsidP="00677739">
      <w:pPr>
        <w:jc w:val="both"/>
        <w:rPr>
          <w:rFonts w:ascii="Times New Roman" w:hAnsi="Times New Roman" w:cs="Times New Roman"/>
          <w:sz w:val="24"/>
          <w:szCs w:val="24"/>
        </w:rPr>
      </w:pPr>
    </w:p>
    <w:p w:rsidR="00677739" w:rsidRPr="00677739" w:rsidRDefault="00677739" w:rsidP="00677739">
      <w:pPr>
        <w:jc w:val="both"/>
        <w:rPr>
          <w:rFonts w:ascii="Times New Roman" w:hAnsi="Times New Roman" w:cs="Times New Roman"/>
          <w:color w:val="222222"/>
          <w:sz w:val="24"/>
          <w:szCs w:val="24"/>
          <w:shd w:val="clear" w:color="auto" w:fill="FFFFFF"/>
        </w:rPr>
      </w:pPr>
      <w:r w:rsidRPr="00677739">
        <w:rPr>
          <w:rFonts w:ascii="Times New Roman" w:hAnsi="Times New Roman" w:cs="Times New Roman"/>
          <w:color w:val="222222"/>
          <w:sz w:val="24"/>
          <w:szCs w:val="24"/>
          <w:shd w:val="clear" w:color="auto" w:fill="FFFFFF"/>
        </w:rPr>
        <w:t>Obrasce 1. i. 2. ispunjava nadležni zavod za javno zdravstvo. Obrasce 3., 4., 5. i 6. ispunjava ovlašteni izvoditelj DDD mjera. Obrazac 7. ovlašteni izvoditelj distribuira pučanstvu sukladno naputcima za rad iz Provedbenog plana.</w:t>
      </w:r>
    </w:p>
    <w:p w:rsidR="00677739" w:rsidRPr="00677739" w:rsidRDefault="00677739" w:rsidP="00677739">
      <w:pPr>
        <w:jc w:val="both"/>
        <w:rPr>
          <w:rFonts w:ascii="Times New Roman" w:hAnsi="Times New Roman" w:cs="Times New Roman"/>
          <w:color w:val="222222"/>
          <w:sz w:val="24"/>
          <w:szCs w:val="24"/>
          <w:shd w:val="clear" w:color="auto" w:fill="FFFFFF"/>
        </w:rPr>
      </w:pPr>
    </w:p>
    <w:p w:rsidR="00677739" w:rsidRPr="00677739" w:rsidRDefault="00677739" w:rsidP="00677739">
      <w:pPr>
        <w:jc w:val="both"/>
        <w:rPr>
          <w:rFonts w:ascii="Times New Roman" w:hAnsi="Times New Roman" w:cs="Times New Roman"/>
          <w:color w:val="222222"/>
          <w:sz w:val="24"/>
          <w:szCs w:val="24"/>
          <w:shd w:val="clear" w:color="auto" w:fill="FFFFFF"/>
        </w:rPr>
      </w:pPr>
      <w:r w:rsidRPr="00677739">
        <w:rPr>
          <w:rFonts w:ascii="Times New Roman" w:hAnsi="Times New Roman" w:cs="Times New Roman"/>
          <w:color w:val="222222"/>
          <w:sz w:val="24"/>
          <w:szCs w:val="24"/>
          <w:shd w:val="clear" w:color="auto" w:fill="FFFFFF"/>
        </w:rPr>
        <w:t>KLASA: 543-01/23-01/1</w:t>
      </w:r>
    </w:p>
    <w:p w:rsidR="00677739" w:rsidRPr="00677739" w:rsidRDefault="00677739" w:rsidP="00677739">
      <w:pPr>
        <w:jc w:val="both"/>
        <w:rPr>
          <w:rFonts w:ascii="Times New Roman" w:hAnsi="Times New Roman" w:cs="Times New Roman"/>
          <w:color w:val="222222"/>
          <w:sz w:val="24"/>
          <w:szCs w:val="24"/>
          <w:shd w:val="clear" w:color="auto" w:fill="FFFFFF"/>
        </w:rPr>
      </w:pPr>
      <w:r w:rsidRPr="00677739">
        <w:rPr>
          <w:rFonts w:ascii="Times New Roman" w:hAnsi="Times New Roman" w:cs="Times New Roman"/>
          <w:color w:val="222222"/>
          <w:sz w:val="24"/>
          <w:szCs w:val="24"/>
          <w:shd w:val="clear" w:color="auto" w:fill="FFFFFF"/>
        </w:rPr>
        <w:t>URBROJ: 2158-36-02-23-1</w:t>
      </w:r>
    </w:p>
    <w:p w:rsidR="00677739" w:rsidRDefault="00677739" w:rsidP="00677739">
      <w:pPr>
        <w:jc w:val="both"/>
        <w:rPr>
          <w:rFonts w:ascii="Times New Roman" w:hAnsi="Times New Roman" w:cs="Times New Roman"/>
          <w:color w:val="222222"/>
          <w:sz w:val="24"/>
          <w:szCs w:val="24"/>
          <w:shd w:val="clear" w:color="auto" w:fill="FFFFFF"/>
        </w:rPr>
      </w:pPr>
      <w:r w:rsidRPr="00677739">
        <w:rPr>
          <w:rFonts w:ascii="Times New Roman" w:hAnsi="Times New Roman" w:cs="Times New Roman"/>
          <w:color w:val="222222"/>
          <w:sz w:val="24"/>
          <w:szCs w:val="24"/>
          <w:shd w:val="clear" w:color="auto" w:fill="FFFFFF"/>
        </w:rPr>
        <w:t>Šodolovci, 3. siječnja 2023.</w:t>
      </w:r>
      <w:r w:rsidR="007D1649">
        <w:rPr>
          <w:rFonts w:ascii="Times New Roman" w:hAnsi="Times New Roman" w:cs="Times New Roman"/>
          <w:color w:val="222222"/>
          <w:sz w:val="24"/>
          <w:szCs w:val="24"/>
          <w:shd w:val="clear" w:color="auto" w:fill="FFFFFF"/>
        </w:rPr>
        <w:t xml:space="preserve">                                                OPĆINSKI NAČELNIK</w:t>
      </w:r>
    </w:p>
    <w:p w:rsidR="00677739" w:rsidRPr="007D1649" w:rsidRDefault="007D1649" w:rsidP="007D1649">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Dragan Zorić</w:t>
      </w:r>
    </w:p>
    <w:p w:rsidR="00677739" w:rsidRPr="00C53965" w:rsidRDefault="00677739" w:rsidP="00677739">
      <w:pPr>
        <w:pStyle w:val="box458052"/>
        <w:spacing w:before="0" w:beforeAutospacing="0" w:after="54" w:afterAutospacing="0" w:line="375" w:lineRule="atLeast"/>
        <w:jc w:val="right"/>
        <w:textAlignment w:val="baseline"/>
      </w:pPr>
      <w:r>
        <w:rPr>
          <w:noProof/>
          <w:position w:val="-1"/>
        </w:rPr>
        <w:lastRenderedPageBreak/>
        <w:drawing>
          <wp:inline distT="0" distB="0" distL="0" distR="0">
            <wp:extent cx="5760720" cy="8129905"/>
            <wp:effectExtent l="0" t="0" r="0" b="444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8129905"/>
                    </a:xfrm>
                    <a:prstGeom prst="rect">
                      <a:avLst/>
                    </a:prstGeom>
                    <a:noFill/>
                  </pic:spPr>
                </pic:pic>
              </a:graphicData>
            </a:graphic>
          </wp:inline>
        </w:drawing>
      </w:r>
    </w:p>
    <w:p w:rsidR="00677739" w:rsidRDefault="00677739" w:rsidP="00677739">
      <w:pPr>
        <w:rPr>
          <w:b/>
          <w:bCs/>
          <w:szCs w:val="24"/>
        </w:rPr>
      </w:pPr>
    </w:p>
    <w:p w:rsidR="00677739" w:rsidRDefault="00677739" w:rsidP="00677739">
      <w:pPr>
        <w:jc w:val="center"/>
        <w:rPr>
          <w:b/>
          <w:bCs/>
          <w:szCs w:val="24"/>
        </w:rPr>
      </w:pPr>
      <w:r>
        <w:rPr>
          <w:b/>
          <w:bCs/>
          <w:noProof/>
          <w:szCs w:val="24"/>
        </w:rPr>
        <w:lastRenderedPageBreak/>
        <w:drawing>
          <wp:inline distT="0" distB="0" distL="0" distR="0">
            <wp:extent cx="5760720" cy="3858895"/>
            <wp:effectExtent l="0" t="0" r="0" b="825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3858895"/>
                    </a:xfrm>
                    <a:prstGeom prst="rect">
                      <a:avLst/>
                    </a:prstGeom>
                    <a:noFill/>
                  </pic:spPr>
                </pic:pic>
              </a:graphicData>
            </a:graphic>
          </wp:inline>
        </w:drawing>
      </w:r>
    </w:p>
    <w:p w:rsidR="00677739" w:rsidRDefault="00677739" w:rsidP="00677739">
      <w:pPr>
        <w:jc w:val="center"/>
        <w:rPr>
          <w:b/>
          <w:bCs/>
          <w:szCs w:val="24"/>
        </w:rPr>
      </w:pPr>
    </w:p>
    <w:p w:rsidR="00677739" w:rsidRDefault="00677739" w:rsidP="007D1649">
      <w:pPr>
        <w:rPr>
          <w:b/>
          <w:bCs/>
          <w:szCs w:val="24"/>
        </w:rPr>
      </w:pPr>
    </w:p>
    <w:p w:rsidR="00677739" w:rsidRDefault="00677739" w:rsidP="00677739">
      <w:pPr>
        <w:jc w:val="center"/>
        <w:rPr>
          <w:b/>
          <w:bCs/>
          <w:szCs w:val="24"/>
        </w:rPr>
      </w:pPr>
      <w:r>
        <w:rPr>
          <w:b/>
          <w:bCs/>
          <w:noProof/>
          <w:szCs w:val="24"/>
        </w:rPr>
        <w:lastRenderedPageBreak/>
        <w:drawing>
          <wp:inline distT="0" distB="0" distL="0" distR="0">
            <wp:extent cx="5760720" cy="81483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pic:spPr>
                </pic:pic>
              </a:graphicData>
            </a:graphic>
          </wp:inline>
        </w:drawing>
      </w:r>
    </w:p>
    <w:p w:rsidR="00677739" w:rsidRDefault="00677739" w:rsidP="00677739">
      <w:pPr>
        <w:jc w:val="center"/>
        <w:rPr>
          <w:b/>
          <w:bCs/>
          <w:szCs w:val="24"/>
        </w:rPr>
      </w:pPr>
    </w:p>
    <w:p w:rsidR="00677739" w:rsidRDefault="00677739" w:rsidP="00677739">
      <w:pPr>
        <w:jc w:val="center"/>
        <w:rPr>
          <w:b/>
          <w:bCs/>
          <w:szCs w:val="24"/>
        </w:rPr>
      </w:pPr>
      <w:r>
        <w:rPr>
          <w:b/>
          <w:bCs/>
          <w:noProof/>
          <w:szCs w:val="24"/>
        </w:rPr>
        <w:lastRenderedPageBreak/>
        <w:drawing>
          <wp:inline distT="0" distB="0" distL="0" distR="0">
            <wp:extent cx="5760720" cy="360108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3601085"/>
                    </a:xfrm>
                    <a:prstGeom prst="rect">
                      <a:avLst/>
                    </a:prstGeom>
                    <a:noFill/>
                  </pic:spPr>
                </pic:pic>
              </a:graphicData>
            </a:graphic>
          </wp:inline>
        </w:drawing>
      </w:r>
    </w:p>
    <w:p w:rsidR="00677739" w:rsidRDefault="00677739" w:rsidP="00677739">
      <w:pPr>
        <w:rPr>
          <w:b/>
          <w:bCs/>
          <w:szCs w:val="24"/>
        </w:rPr>
      </w:pPr>
    </w:p>
    <w:p w:rsidR="007D1649" w:rsidRDefault="007D1649" w:rsidP="00677739">
      <w:pPr>
        <w:rPr>
          <w:b/>
          <w:bCs/>
          <w:szCs w:val="24"/>
        </w:rPr>
      </w:pPr>
    </w:p>
    <w:p w:rsidR="00677739" w:rsidRDefault="00677739" w:rsidP="007D1649">
      <w:pPr>
        <w:jc w:val="center"/>
        <w:rPr>
          <w:b/>
          <w:bCs/>
          <w:szCs w:val="24"/>
        </w:rPr>
      </w:pPr>
      <w:r>
        <w:rPr>
          <w:b/>
          <w:bCs/>
          <w:noProof/>
          <w:szCs w:val="24"/>
        </w:rPr>
        <w:lastRenderedPageBreak/>
        <w:drawing>
          <wp:inline distT="0" distB="0" distL="0" distR="0">
            <wp:extent cx="5760720" cy="4603115"/>
            <wp:effectExtent l="0" t="0" r="0" b="698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4603115"/>
                    </a:xfrm>
                    <a:prstGeom prst="rect">
                      <a:avLst/>
                    </a:prstGeom>
                    <a:noFill/>
                  </pic:spPr>
                </pic:pic>
              </a:graphicData>
            </a:graphic>
          </wp:inline>
        </w:drawing>
      </w:r>
    </w:p>
    <w:p w:rsidR="00677739" w:rsidRDefault="00677739" w:rsidP="00677739">
      <w:pPr>
        <w:jc w:val="center"/>
        <w:rPr>
          <w:b/>
          <w:bCs/>
          <w:szCs w:val="24"/>
        </w:rPr>
      </w:pPr>
      <w:r>
        <w:rPr>
          <w:b/>
          <w:bCs/>
          <w:noProof/>
          <w:szCs w:val="24"/>
        </w:rPr>
        <w:lastRenderedPageBreak/>
        <w:drawing>
          <wp:inline distT="0" distB="0" distL="0" distR="0">
            <wp:extent cx="5760720" cy="522795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5227955"/>
                    </a:xfrm>
                    <a:prstGeom prst="rect">
                      <a:avLst/>
                    </a:prstGeom>
                    <a:noFill/>
                  </pic:spPr>
                </pic:pic>
              </a:graphicData>
            </a:graphic>
          </wp:inline>
        </w:drawing>
      </w:r>
    </w:p>
    <w:p w:rsidR="00677739" w:rsidRDefault="00677739" w:rsidP="00677739">
      <w:pPr>
        <w:jc w:val="center"/>
        <w:rPr>
          <w:b/>
          <w:bCs/>
          <w:szCs w:val="24"/>
        </w:rPr>
      </w:pPr>
    </w:p>
    <w:p w:rsidR="00677739" w:rsidRDefault="00677739" w:rsidP="00677739">
      <w:pPr>
        <w:jc w:val="center"/>
        <w:rPr>
          <w:b/>
          <w:bCs/>
          <w:szCs w:val="24"/>
        </w:rPr>
      </w:pPr>
    </w:p>
    <w:p w:rsidR="00677739" w:rsidRDefault="00677739" w:rsidP="00677739">
      <w:pPr>
        <w:jc w:val="center"/>
        <w:rPr>
          <w:b/>
          <w:bCs/>
          <w:szCs w:val="24"/>
        </w:rPr>
      </w:pPr>
    </w:p>
    <w:p w:rsidR="00677739" w:rsidRDefault="00677739" w:rsidP="00677739">
      <w:pPr>
        <w:jc w:val="center"/>
        <w:rPr>
          <w:b/>
          <w:bCs/>
          <w:szCs w:val="24"/>
        </w:rPr>
      </w:pPr>
    </w:p>
    <w:p w:rsidR="00677739" w:rsidRDefault="00677739" w:rsidP="00677739">
      <w:pPr>
        <w:jc w:val="center"/>
        <w:rPr>
          <w:b/>
          <w:bCs/>
          <w:szCs w:val="24"/>
        </w:rPr>
      </w:pPr>
    </w:p>
    <w:p w:rsidR="00677739" w:rsidRDefault="00677739" w:rsidP="00677739">
      <w:pPr>
        <w:jc w:val="center"/>
        <w:rPr>
          <w:b/>
          <w:bCs/>
          <w:szCs w:val="24"/>
        </w:rPr>
      </w:pPr>
    </w:p>
    <w:p w:rsidR="00677739" w:rsidRDefault="00677739" w:rsidP="00677739">
      <w:pPr>
        <w:rPr>
          <w:b/>
          <w:bCs/>
          <w:szCs w:val="24"/>
        </w:rPr>
      </w:pPr>
    </w:p>
    <w:p w:rsidR="00677739" w:rsidRDefault="00677739" w:rsidP="00677739">
      <w:pPr>
        <w:rPr>
          <w:b/>
          <w:bCs/>
          <w:szCs w:val="24"/>
        </w:rPr>
      </w:pPr>
    </w:p>
    <w:p w:rsidR="00677739" w:rsidRDefault="00677739" w:rsidP="00677739">
      <w:pPr>
        <w:rPr>
          <w:b/>
          <w:bCs/>
          <w:szCs w:val="24"/>
        </w:rPr>
      </w:pPr>
    </w:p>
    <w:p w:rsidR="00677739" w:rsidRDefault="00677739" w:rsidP="00677739">
      <w:pPr>
        <w:jc w:val="center"/>
        <w:rPr>
          <w:b/>
          <w:bCs/>
          <w:szCs w:val="24"/>
        </w:rPr>
      </w:pPr>
    </w:p>
    <w:p w:rsidR="00677739" w:rsidRDefault="00677739" w:rsidP="00677739">
      <w:pPr>
        <w:jc w:val="center"/>
        <w:rPr>
          <w:b/>
          <w:bCs/>
          <w:szCs w:val="24"/>
        </w:rPr>
      </w:pPr>
    </w:p>
    <w:p w:rsidR="00677739" w:rsidRPr="00FE5ACF" w:rsidRDefault="00677739" w:rsidP="00677739">
      <w:pPr>
        <w:spacing w:before="100" w:beforeAutospacing="1" w:after="100" w:afterAutospacing="1"/>
        <w:jc w:val="right"/>
        <w:rPr>
          <w:b/>
          <w:bCs/>
          <w:i/>
          <w:iCs/>
          <w:szCs w:val="24"/>
          <w:lang w:bidi="ta-IN"/>
        </w:rPr>
      </w:pPr>
      <w:r w:rsidRPr="00FE5ACF">
        <w:rPr>
          <w:b/>
          <w:bCs/>
          <w:i/>
          <w:iCs/>
          <w:szCs w:val="24"/>
          <w:lang w:bidi="ta-IN"/>
        </w:rPr>
        <w:lastRenderedPageBreak/>
        <w:t xml:space="preserve">Obrazac </w:t>
      </w:r>
      <w:r>
        <w:rPr>
          <w:b/>
          <w:bCs/>
          <w:i/>
          <w:iCs/>
          <w:szCs w:val="24"/>
          <w:lang w:bidi="ta-IN"/>
        </w:rPr>
        <w:t>7</w:t>
      </w:r>
      <w:r w:rsidRPr="00FE5ACF">
        <w:rPr>
          <w:b/>
          <w:bCs/>
          <w:i/>
          <w:iCs/>
          <w:szCs w:val="24"/>
          <w:lang w:bidi="ta-IN"/>
        </w:rPr>
        <w:t>.</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638"/>
      </w:tblGrid>
      <w:tr w:rsidR="00677739" w:rsidRPr="00FE5ACF" w:rsidTr="00C15742">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677739" w:rsidRPr="00FE5ACF" w:rsidRDefault="00677739" w:rsidP="00C15742">
            <w:pPr>
              <w:spacing w:before="100" w:beforeAutospacing="1" w:after="100" w:afterAutospacing="1"/>
              <w:jc w:val="both"/>
              <w:rPr>
                <w:szCs w:val="24"/>
                <w:lang w:bidi="ta-IN"/>
              </w:rPr>
            </w:pPr>
            <w:r w:rsidRPr="00FE5ACF">
              <w:rPr>
                <w:szCs w:val="24"/>
                <w:lang w:bidi="ta-IN"/>
              </w:rPr>
              <w:t>MEMORANDUM TVRTKE KOJA OBAVLJA POSLOVE</w:t>
            </w:r>
          </w:p>
        </w:tc>
      </w:tr>
    </w:tbl>
    <w:p w:rsidR="00677739" w:rsidRPr="00FE5ACF" w:rsidRDefault="00677739" w:rsidP="00677739">
      <w:pPr>
        <w:pStyle w:val="box458052"/>
        <w:spacing w:before="247" w:beforeAutospacing="0" w:after="88" w:afterAutospacing="0" w:line="413" w:lineRule="atLeast"/>
        <w:jc w:val="center"/>
        <w:textAlignment w:val="baseline"/>
      </w:pPr>
      <w:r w:rsidRPr="00FE5ACF">
        <w:t>OBAVIJEST O SUZBIJANJU ŠTETNIH GLODAVACA</w:t>
      </w:r>
    </w:p>
    <w:p w:rsidR="00677739" w:rsidRPr="00FE5ACF" w:rsidRDefault="00677739" w:rsidP="00677739">
      <w:pPr>
        <w:pStyle w:val="box458052"/>
        <w:spacing w:before="0" w:beforeAutospacing="0" w:after="0" w:afterAutospacing="0" w:line="375" w:lineRule="atLeast"/>
        <w:ind w:firstLine="455"/>
        <w:textAlignment w:val="baseline"/>
      </w:pPr>
      <w:r w:rsidRPr="00FE5ACF">
        <w:t xml:space="preserve">Djelatnici </w:t>
      </w:r>
      <w:r w:rsidRPr="00FE5ACF">
        <w:rPr>
          <w:rStyle w:val="kurziv"/>
          <w:i/>
          <w:iCs/>
          <w:bdr w:val="none" w:sz="0" w:space="0" w:color="auto" w:frame="1"/>
        </w:rPr>
        <w:t xml:space="preserve">naziv zdravstvene ustanove ili druge pravne osobe ovlaštenog izvoditelja deratizacije </w:t>
      </w:r>
      <w:r w:rsidRPr="00FE5ACF">
        <w:t>provest će pregled objekta i prema utvrđenoj potrebi suzbijanje štetnih glodavaca (štakora i miševa) u ovoj zgradi i njezinoj neposrednoj okolini.</w:t>
      </w:r>
    </w:p>
    <w:p w:rsidR="00677739" w:rsidRPr="00FE5ACF" w:rsidRDefault="00677739" w:rsidP="00677739">
      <w:pPr>
        <w:pStyle w:val="box458052"/>
        <w:spacing w:before="0" w:beforeAutospacing="0" w:after="54" w:afterAutospacing="0" w:line="375" w:lineRule="atLeast"/>
        <w:ind w:firstLine="455"/>
        <w:textAlignment w:val="baseline"/>
      </w:pPr>
      <w:r w:rsidRPr="00FE5ACF">
        <w:t xml:space="preserve">Suzbijanje štetnih glodavaca provest će se izlaganjem zatrovanih mamaca i/ili </w:t>
      </w:r>
      <w:proofErr w:type="spellStart"/>
      <w:r w:rsidRPr="00FE5ACF">
        <w:t>nekemijskih</w:t>
      </w:r>
      <w:proofErr w:type="spellEnd"/>
      <w:r w:rsidRPr="00FE5ACF">
        <w:t xml:space="preserve"> sredstava na sva mjesta gdje se najčešće pojavljuju štetni </w:t>
      </w:r>
      <w:proofErr w:type="spellStart"/>
      <w:r w:rsidRPr="00FE5ACF">
        <w:t>glodavaci</w:t>
      </w:r>
      <w:proofErr w:type="spellEnd"/>
      <w:r w:rsidRPr="00FE5ACF">
        <w:t xml:space="preserve"> (podrum, dvorište, kanalizacijski revizijski otvor i tavan).</w:t>
      </w:r>
    </w:p>
    <w:p w:rsidR="00677739" w:rsidRPr="00FE5ACF" w:rsidRDefault="00677739" w:rsidP="00677739">
      <w:pPr>
        <w:pStyle w:val="box458052"/>
        <w:spacing w:before="0" w:beforeAutospacing="0" w:after="0" w:afterAutospacing="0" w:line="375" w:lineRule="atLeast"/>
        <w:ind w:firstLine="455"/>
        <w:textAlignment w:val="baseline"/>
      </w:pPr>
      <w:r w:rsidRPr="00FE5ACF">
        <w:t xml:space="preserve">Ako u ili oko svojih objekata primijetite štetne </w:t>
      </w:r>
      <w:proofErr w:type="spellStart"/>
      <w:r w:rsidRPr="00FE5ACF">
        <w:t>glodavace</w:t>
      </w:r>
      <w:proofErr w:type="spellEnd"/>
      <w:r w:rsidRPr="00FE5ACF">
        <w:t xml:space="preserve"> ili njihove tragove molimo Vas da odmah nazovete – </w:t>
      </w:r>
      <w:r w:rsidRPr="00FE5ACF">
        <w:rPr>
          <w:rStyle w:val="kurziv"/>
          <w:i/>
          <w:iCs/>
          <w:bdr w:val="none" w:sz="0" w:space="0" w:color="auto" w:frame="1"/>
        </w:rPr>
        <w:t xml:space="preserve">upisati naziv zdravstvene ustanove ili druge pravne osobe ovlaštenog izvoditelja deratizacije – </w:t>
      </w:r>
      <w:r w:rsidRPr="00FE5ACF">
        <w:t>na telefon ___________ radnim danom od ______ do _____ sati.</w:t>
      </w:r>
    </w:p>
    <w:p w:rsidR="00677739" w:rsidRDefault="00677739" w:rsidP="00677739">
      <w:pPr>
        <w:pStyle w:val="box458052"/>
        <w:spacing w:before="0" w:beforeAutospacing="0" w:after="54" w:afterAutospacing="0" w:line="375" w:lineRule="atLeast"/>
        <w:ind w:firstLine="455"/>
        <w:textAlignment w:val="baseline"/>
      </w:pPr>
    </w:p>
    <w:p w:rsidR="00677739" w:rsidRPr="00FE5ACF" w:rsidRDefault="00677739" w:rsidP="00677739">
      <w:pPr>
        <w:pStyle w:val="box458052"/>
        <w:spacing w:before="0" w:beforeAutospacing="0" w:after="54" w:afterAutospacing="0" w:line="375" w:lineRule="atLeast"/>
        <w:ind w:firstLine="455"/>
        <w:textAlignment w:val="baseline"/>
      </w:pPr>
      <w:r w:rsidRPr="00FE5ACF">
        <w:t>Da bi se osigurao uspjeh u borbi protiv štetnih glodavaca, a uz to izbjegle eventualne nezgode stanari se obvezno trebaju pridržavati sljedećih naputaka:</w:t>
      </w:r>
    </w:p>
    <w:p w:rsidR="00677739" w:rsidRPr="00FE5ACF" w:rsidRDefault="00677739" w:rsidP="00677739">
      <w:pPr>
        <w:pStyle w:val="box458052"/>
        <w:numPr>
          <w:ilvl w:val="0"/>
          <w:numId w:val="17"/>
        </w:numPr>
        <w:spacing w:before="0" w:beforeAutospacing="0" w:after="54" w:afterAutospacing="0" w:line="375" w:lineRule="atLeast"/>
        <w:ind w:left="567"/>
        <w:textAlignment w:val="baseline"/>
      </w:pPr>
      <w:r w:rsidRPr="00FE5ACF">
        <w:t>surađivati s izvoditeljima koji provode suzbijanje štetnih glodavaca tako da im daju sve tražene informacije i omoguće pristup u sve prostore gdje je potrebno izložiti zatrovane mamce</w:t>
      </w:r>
    </w:p>
    <w:p w:rsidR="00677739" w:rsidRPr="00FE5ACF" w:rsidRDefault="00677739" w:rsidP="00677739">
      <w:pPr>
        <w:pStyle w:val="box458052"/>
        <w:numPr>
          <w:ilvl w:val="0"/>
          <w:numId w:val="17"/>
        </w:numPr>
        <w:spacing w:before="0" w:beforeAutospacing="0" w:after="54" w:afterAutospacing="0" w:line="375" w:lineRule="atLeast"/>
        <w:ind w:left="567"/>
        <w:textAlignment w:val="baseline"/>
      </w:pPr>
      <w:r w:rsidRPr="00FE5ACF">
        <w:t>iz dvorišta i podruma ukloniti smeće, osobito otpatke hrane</w:t>
      </w:r>
    </w:p>
    <w:p w:rsidR="00677739" w:rsidRDefault="00677739" w:rsidP="00677739">
      <w:pPr>
        <w:pStyle w:val="box458052"/>
        <w:numPr>
          <w:ilvl w:val="0"/>
          <w:numId w:val="17"/>
        </w:numPr>
        <w:spacing w:before="0" w:beforeAutospacing="0" w:after="54" w:afterAutospacing="0" w:line="375" w:lineRule="atLeast"/>
        <w:ind w:left="567"/>
        <w:textAlignment w:val="baseline"/>
      </w:pPr>
      <w:r w:rsidRPr="00FE5ACF">
        <w:t xml:space="preserve">onemogućiti malodobnoj djeci i kućnim ljubimcima pristup mjestima na kojima je postavljen zatrovani mamac za štetne </w:t>
      </w:r>
      <w:proofErr w:type="spellStart"/>
      <w:r w:rsidRPr="00FE5ACF">
        <w:t>glodavace</w:t>
      </w:r>
      <w:proofErr w:type="spellEnd"/>
    </w:p>
    <w:p w:rsidR="00677739" w:rsidRDefault="00677739" w:rsidP="00677739">
      <w:pPr>
        <w:pStyle w:val="box458052"/>
        <w:numPr>
          <w:ilvl w:val="0"/>
          <w:numId w:val="17"/>
        </w:numPr>
        <w:spacing w:before="0" w:beforeAutospacing="0" w:after="54" w:afterAutospacing="0" w:line="375" w:lineRule="atLeast"/>
        <w:ind w:left="567"/>
        <w:textAlignment w:val="baseline"/>
      </w:pPr>
      <w:r w:rsidRPr="00FE5ACF">
        <w:t>zabranjuje se dirati ili premještati zatrovane mamce.</w:t>
      </w:r>
    </w:p>
    <w:p w:rsidR="00677739" w:rsidRDefault="00677739" w:rsidP="00677739">
      <w:pPr>
        <w:pStyle w:val="box458052"/>
        <w:spacing w:before="0" w:beforeAutospacing="0" w:after="54" w:afterAutospacing="0" w:line="375" w:lineRule="atLeast"/>
        <w:textAlignment w:val="baseline"/>
      </w:pPr>
    </w:p>
    <w:p w:rsidR="00677739" w:rsidRPr="00FE5ACF" w:rsidRDefault="00677739" w:rsidP="00677739">
      <w:pPr>
        <w:pStyle w:val="box458052"/>
        <w:spacing w:before="0" w:beforeAutospacing="0" w:after="54" w:afterAutospacing="0" w:line="375" w:lineRule="atLeast"/>
        <w:textAlignment w:val="baseline"/>
      </w:pPr>
      <w:r w:rsidRPr="00FE5ACF">
        <w:t>Pozivaju se građani da se u cijelosti pridržavaju gornjih naputaka, jer će za svu štetu, kao i za eventualno oštećenje zdravlja snositi odgovornost svaki za sebe, a roditelji za djecu.</w:t>
      </w:r>
    </w:p>
    <w:p w:rsidR="00677739" w:rsidRDefault="00677739" w:rsidP="00677739">
      <w:pPr>
        <w:pStyle w:val="box458052"/>
        <w:spacing w:before="0" w:beforeAutospacing="0" w:after="54" w:afterAutospacing="0" w:line="375" w:lineRule="atLeast"/>
        <w:textAlignment w:val="baseline"/>
      </w:pPr>
    </w:p>
    <w:p w:rsidR="00677739" w:rsidRPr="00FE5ACF" w:rsidRDefault="00677739" w:rsidP="00677739">
      <w:pPr>
        <w:pStyle w:val="box458052"/>
        <w:spacing w:before="0" w:beforeAutospacing="0" w:after="54" w:afterAutospacing="0" w:line="375" w:lineRule="atLeast"/>
        <w:textAlignment w:val="baseline"/>
      </w:pPr>
      <w:r w:rsidRPr="00FE5ACF">
        <w:t>IZLAGANJE ZATROVANIH MAMACA ZA ŠTETNE GLODAVCE OBAVIT ĆE SE:</w:t>
      </w:r>
    </w:p>
    <w:p w:rsidR="00677739" w:rsidRPr="00FE5ACF" w:rsidRDefault="00677739" w:rsidP="00677739">
      <w:pPr>
        <w:pStyle w:val="box458052"/>
        <w:spacing w:before="0" w:beforeAutospacing="0" w:after="54" w:afterAutospacing="0" w:line="375" w:lineRule="atLeast"/>
        <w:textAlignment w:val="baseline"/>
      </w:pPr>
      <w:r w:rsidRPr="00FE5ACF">
        <w:t>DANA</w:t>
      </w:r>
    </w:p>
    <w:p w:rsidR="00677739" w:rsidRDefault="00677739" w:rsidP="00677739">
      <w:pPr>
        <w:pStyle w:val="box458052"/>
        <w:spacing w:before="0" w:beforeAutospacing="0" w:after="54" w:afterAutospacing="0" w:line="375" w:lineRule="atLeast"/>
        <w:jc w:val="right"/>
        <w:textAlignment w:val="baseline"/>
        <w:rPr>
          <w:rFonts w:ascii="&amp;quot" w:hAnsi="&amp;quot"/>
          <w:color w:val="231F20"/>
        </w:rPr>
      </w:pPr>
      <w:r w:rsidRPr="00FE5ACF">
        <w:t>OD _____ DO _____ SATI</w:t>
      </w:r>
      <w:r w:rsidRPr="00FE5ACF">
        <w:rPr>
          <w:rFonts w:ascii="&amp;quot" w:hAnsi="&amp;quot"/>
          <w:color w:val="231F20"/>
        </w:rPr>
        <w:t>«</w:t>
      </w:r>
    </w:p>
    <w:p w:rsidR="00442D35" w:rsidRDefault="00442D35" w:rsidP="00B62995">
      <w:pPr>
        <w:spacing w:after="0" w:line="240" w:lineRule="auto"/>
        <w:jc w:val="both"/>
        <w:rPr>
          <w:b/>
          <w:bCs/>
          <w:szCs w:val="24"/>
        </w:rPr>
      </w:pPr>
    </w:p>
    <w:p w:rsidR="00677739" w:rsidRPr="007D1649" w:rsidRDefault="00677739" w:rsidP="007D1649">
      <w:pPr>
        <w:spacing w:after="0" w:line="240" w:lineRule="auto"/>
        <w:jc w:val="center"/>
        <w:rPr>
          <w:b/>
          <w:bCs/>
          <w:szCs w:val="24"/>
        </w:rPr>
      </w:pPr>
      <w:r>
        <w:rPr>
          <w:b/>
          <w:bCs/>
          <w:szCs w:val="24"/>
        </w:rPr>
        <w:t>**********</w:t>
      </w:r>
    </w:p>
    <w:p w:rsidR="00677739" w:rsidRPr="00677739" w:rsidRDefault="00677739" w:rsidP="00677739">
      <w:pPr>
        <w:spacing w:after="160" w:line="259" w:lineRule="auto"/>
        <w:jc w:val="both"/>
        <w:rPr>
          <w:rFonts w:ascii="Times New Roman" w:eastAsia="Calibri" w:hAnsi="Times New Roman" w:cs="Times New Roman"/>
          <w:sz w:val="24"/>
          <w:szCs w:val="24"/>
        </w:rPr>
      </w:pPr>
      <w:r w:rsidRPr="00677739">
        <w:rPr>
          <w:rFonts w:ascii="Times New Roman" w:eastAsia="Calibri" w:hAnsi="Times New Roman" w:cs="Times New Roman"/>
          <w:sz w:val="24"/>
          <w:szCs w:val="24"/>
        </w:rPr>
        <w:t>Na temelju članka 5. stavak 2. Zakona o zaštiti pučanstva od zaraznih bolesti („Narodne novine“ broj 79/07, 113/08, 43/09, 130/17, 114/18, 47/20, 134/20 i 143/21) i članka 46. Statuta Općine Šodolovci („službeni glasnik općine Šodolovci“ broj 2/21), a na prijedlog Nastavnog zavoda za javno zdravstvo Osječko-baranjske županije, Općinski načelnik Općine Šodolovci donosi</w:t>
      </w:r>
    </w:p>
    <w:p w:rsidR="00677739" w:rsidRPr="00677739" w:rsidRDefault="00677739" w:rsidP="00677739">
      <w:pPr>
        <w:spacing w:after="0"/>
        <w:jc w:val="both"/>
        <w:rPr>
          <w:rFonts w:ascii="Times New Roman" w:eastAsia="Times New Roman" w:hAnsi="Times New Roman" w:cs="Times New Roman"/>
          <w:b/>
          <w:bCs/>
          <w:sz w:val="24"/>
          <w:szCs w:val="24"/>
          <w:lang w:eastAsia="hr-HR"/>
        </w:rPr>
      </w:pPr>
    </w:p>
    <w:p w:rsidR="00677739" w:rsidRPr="00677739" w:rsidRDefault="00677739" w:rsidP="00677739">
      <w:pPr>
        <w:spacing w:after="0"/>
        <w:jc w:val="center"/>
        <w:rPr>
          <w:rFonts w:ascii="Times New Roman" w:eastAsia="Times New Roman" w:hAnsi="Times New Roman" w:cs="Times New Roman"/>
          <w:b/>
          <w:bCs/>
          <w:sz w:val="24"/>
          <w:szCs w:val="24"/>
          <w:lang w:eastAsia="hr-HR"/>
        </w:rPr>
      </w:pPr>
      <w:r w:rsidRPr="00677739">
        <w:rPr>
          <w:rFonts w:ascii="Times New Roman" w:eastAsia="Times New Roman" w:hAnsi="Times New Roman" w:cs="Times New Roman"/>
          <w:b/>
          <w:bCs/>
          <w:sz w:val="24"/>
          <w:szCs w:val="24"/>
          <w:lang w:eastAsia="hr-HR"/>
        </w:rPr>
        <w:t>PROVEDBENI PLAN</w:t>
      </w:r>
    </w:p>
    <w:p w:rsidR="00677739" w:rsidRPr="00677739" w:rsidRDefault="00677739" w:rsidP="00677739">
      <w:pPr>
        <w:spacing w:after="0"/>
        <w:jc w:val="center"/>
        <w:rPr>
          <w:rFonts w:ascii="Times New Roman" w:eastAsia="Times New Roman" w:hAnsi="Times New Roman" w:cs="Times New Roman"/>
          <w:b/>
          <w:bCs/>
          <w:sz w:val="24"/>
          <w:szCs w:val="24"/>
          <w:lang w:eastAsia="hr-HR"/>
        </w:rPr>
      </w:pPr>
      <w:r w:rsidRPr="00677739">
        <w:rPr>
          <w:rFonts w:ascii="Times New Roman" w:eastAsia="Times New Roman" w:hAnsi="Times New Roman" w:cs="Times New Roman"/>
          <w:b/>
          <w:bCs/>
          <w:sz w:val="24"/>
          <w:szCs w:val="24"/>
          <w:lang w:eastAsia="hr-HR"/>
        </w:rPr>
        <w:t>dezinsekcije i deratizacije kao posebne mjere na području Općine Šodolovci za 2023. godinu</w:t>
      </w:r>
    </w:p>
    <w:p w:rsidR="00677739" w:rsidRPr="00677739" w:rsidRDefault="00677739" w:rsidP="00677739">
      <w:pPr>
        <w:spacing w:after="0"/>
        <w:jc w:val="center"/>
        <w:rPr>
          <w:rFonts w:ascii="Times New Roman" w:eastAsia="Times New Roman" w:hAnsi="Times New Roman" w:cs="Times New Roman"/>
          <w:sz w:val="24"/>
          <w:szCs w:val="24"/>
          <w:lang w:eastAsia="hr-HR"/>
        </w:rPr>
      </w:pPr>
      <w:bookmarkStart w:id="7" w:name="bookmark1"/>
    </w:p>
    <w:bookmarkEnd w:id="7"/>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Provedbenim planom utvrđuju se izvoditelji preventivne dezinsekcije i deratizacije, vrste </w:t>
      </w:r>
      <w:proofErr w:type="spellStart"/>
      <w:r w:rsidRPr="00677739">
        <w:rPr>
          <w:rFonts w:ascii="Times New Roman" w:eastAsia="Times New Roman" w:hAnsi="Times New Roman" w:cs="Times New Roman"/>
          <w:sz w:val="24"/>
          <w:szCs w:val="24"/>
          <w:lang w:eastAsia="hr-HR"/>
        </w:rPr>
        <w:t>biocida</w:t>
      </w:r>
      <w:proofErr w:type="spellEnd"/>
      <w:r w:rsidRPr="00677739">
        <w:rPr>
          <w:rFonts w:ascii="Times New Roman" w:eastAsia="Times New Roman" w:hAnsi="Times New Roman" w:cs="Times New Roman"/>
          <w:sz w:val="24"/>
          <w:szCs w:val="24"/>
          <w:lang w:eastAsia="hr-HR"/>
        </w:rPr>
        <w:t xml:space="preserve"> te prostorni raspored i rokovi obavljanja poslova propisanih u Programu mjera suzbijanja patogenih mikroorganizama, štetnih člankonožaca (Arthropoda) i štetnih glodavca čije je planirano, organizirano i sustavno suzbijanje mjerama dezinfekcije, dezinsekcije i deratizacije od javnozdravstvene važnosti za </w:t>
      </w:r>
      <w:r w:rsidRPr="00677739">
        <w:rPr>
          <w:rFonts w:ascii="Times New Roman" w:eastAsia="Times New Roman" w:hAnsi="Times New Roman" w:cs="Times New Roman"/>
          <w:b/>
          <w:bCs/>
          <w:sz w:val="24"/>
          <w:szCs w:val="24"/>
          <w:lang w:eastAsia="hr-HR"/>
        </w:rPr>
        <w:t>Općinu Šodolovci</w:t>
      </w:r>
      <w:r w:rsidRPr="00677739">
        <w:rPr>
          <w:rFonts w:ascii="Times New Roman" w:eastAsia="Times New Roman" w:hAnsi="Times New Roman" w:cs="Times New Roman"/>
          <w:sz w:val="24"/>
          <w:szCs w:val="24"/>
          <w:lang w:eastAsia="hr-HR"/>
        </w:rPr>
        <w:t xml:space="preserve"> u 2023. godini (u daljnjem tekstu: Program).</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numPr>
          <w:ilvl w:val="0"/>
          <w:numId w:val="18"/>
        </w:numPr>
        <w:spacing w:after="0" w:line="259" w:lineRule="auto"/>
        <w:jc w:val="both"/>
        <w:rPr>
          <w:rFonts w:ascii="Times New Roman" w:eastAsia="Times New Roman" w:hAnsi="Times New Roman" w:cs="Times New Roman"/>
          <w:b/>
          <w:bCs/>
          <w:sz w:val="24"/>
          <w:szCs w:val="24"/>
          <w:lang w:eastAsia="hr-HR"/>
        </w:rPr>
      </w:pPr>
      <w:bookmarkStart w:id="8" w:name="bookmark2"/>
      <w:r w:rsidRPr="00677739">
        <w:rPr>
          <w:rFonts w:ascii="Times New Roman" w:eastAsia="Times New Roman" w:hAnsi="Times New Roman" w:cs="Times New Roman"/>
          <w:b/>
          <w:bCs/>
          <w:sz w:val="24"/>
          <w:szCs w:val="24"/>
          <w:lang w:eastAsia="hr-HR"/>
        </w:rPr>
        <w:t>IZVODITELJI PREVENTIVNE DEZINSEKCIJE I DERATIZACIJE</w:t>
      </w:r>
      <w:bookmarkEnd w:id="8"/>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Sukladno članku 24. Zakona o zaštiti pučanstva od zaraznih bolesti (NN 79/07, 113/08, 43/09, 130/17, 114/18, 47/20, 134/20 i 143/21) (u daljnjem tekstu: Zakon) mjere preventivne dezinsekcije i deratizacije (u daljnjem tekstu: DD mjere) provode pravne osobe koje obavljaju zdravstvenu djelatnost i druge pravne osobe koje je ministar ovlastio za provođenje tih mjera, a sukladno Programu iz članka 5. Zakona (u daljnjem tekstu: ovlašteni izvoditelji).</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Ovlašteni izvoditelji DD mjera moraju ispunjavati uvjete propisane Pravilnikom o uvjetima kojima moraju udovoljavati pravne i fizičke osobe koje obavljaju djelatnost obvezatne dezinfekcije, dezinsekcije i deratizacije kao mjere za sprječavanje i suzbijanje zaraznih bolesti pučanstva (NN 35/07) te ih moraju provoditi u skladu s Pravilnikom o načinu provedbe obvezatne dezinfekcije, dezinsekcije i deratizacije (NN 35/07, 76/12).</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numPr>
          <w:ilvl w:val="0"/>
          <w:numId w:val="18"/>
        </w:numPr>
        <w:spacing w:after="0" w:line="259" w:lineRule="auto"/>
        <w:jc w:val="both"/>
        <w:rPr>
          <w:rFonts w:ascii="Times New Roman" w:eastAsia="Times New Roman" w:hAnsi="Times New Roman" w:cs="Times New Roman"/>
          <w:b/>
          <w:bCs/>
          <w:sz w:val="24"/>
          <w:szCs w:val="24"/>
          <w:lang w:eastAsia="hr-HR"/>
        </w:rPr>
      </w:pPr>
      <w:bookmarkStart w:id="9" w:name="bookmark3"/>
      <w:r w:rsidRPr="00677739">
        <w:rPr>
          <w:rFonts w:ascii="Times New Roman" w:eastAsia="Times New Roman" w:hAnsi="Times New Roman" w:cs="Times New Roman"/>
          <w:b/>
          <w:bCs/>
          <w:sz w:val="24"/>
          <w:szCs w:val="24"/>
          <w:lang w:eastAsia="hr-HR"/>
        </w:rPr>
        <w:t>ODLUKA O IZBORU VRSTE BIOCIDNOG PRIPRAVKA</w:t>
      </w:r>
      <w:bookmarkEnd w:id="9"/>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Za preventivnu dezinsekciju i preventivnu deratizaciju na području Osječko-baranjske županije mogu se koristiti samo </w:t>
      </w:r>
      <w:proofErr w:type="spellStart"/>
      <w:r w:rsidRPr="00677739">
        <w:rPr>
          <w:rFonts w:ascii="Times New Roman" w:eastAsia="Times New Roman" w:hAnsi="Times New Roman" w:cs="Times New Roman"/>
          <w:sz w:val="24"/>
          <w:szCs w:val="24"/>
          <w:lang w:eastAsia="hr-HR"/>
        </w:rPr>
        <w:t>biocidni</w:t>
      </w:r>
      <w:proofErr w:type="spellEnd"/>
      <w:r w:rsidRPr="00677739">
        <w:rPr>
          <w:rFonts w:ascii="Times New Roman" w:eastAsia="Times New Roman" w:hAnsi="Times New Roman" w:cs="Times New Roman"/>
          <w:sz w:val="24"/>
          <w:szCs w:val="24"/>
          <w:lang w:eastAsia="hr-HR"/>
        </w:rPr>
        <w:t xml:space="preserve"> pripravci koji su propisno registrirani i dopušteni za primjenu u Republici Hrvatskoj s rješenjem Ministarstva zdravstva te da se nalaze u Registru </w:t>
      </w:r>
      <w:proofErr w:type="spellStart"/>
      <w:r w:rsidRPr="00677739">
        <w:rPr>
          <w:rFonts w:ascii="Times New Roman" w:eastAsia="Times New Roman" w:hAnsi="Times New Roman" w:cs="Times New Roman"/>
          <w:sz w:val="24"/>
          <w:szCs w:val="24"/>
          <w:lang w:eastAsia="hr-HR"/>
        </w:rPr>
        <w:t>biocidnih</w:t>
      </w:r>
      <w:proofErr w:type="spellEnd"/>
      <w:r w:rsidRPr="00677739">
        <w:rPr>
          <w:rFonts w:ascii="Times New Roman" w:eastAsia="Times New Roman" w:hAnsi="Times New Roman" w:cs="Times New Roman"/>
          <w:sz w:val="24"/>
          <w:szCs w:val="24"/>
          <w:lang w:eastAsia="hr-HR"/>
        </w:rPr>
        <w:t xml:space="preserve"> pripravaka (objavljen na web stranici Ministarstva zdravstva). </w:t>
      </w:r>
      <w:bookmarkStart w:id="10" w:name="bookmark4"/>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center"/>
        <w:rPr>
          <w:rFonts w:ascii="Times New Roman" w:eastAsia="Times New Roman" w:hAnsi="Times New Roman" w:cs="Times New Roman"/>
          <w:b/>
          <w:bCs/>
          <w:sz w:val="24"/>
          <w:szCs w:val="24"/>
          <w:lang w:eastAsia="hr-HR"/>
        </w:rPr>
      </w:pPr>
      <w:r w:rsidRPr="00677739">
        <w:rPr>
          <w:rFonts w:ascii="Times New Roman" w:eastAsia="Times New Roman" w:hAnsi="Times New Roman" w:cs="Times New Roman"/>
          <w:b/>
          <w:bCs/>
          <w:sz w:val="24"/>
          <w:szCs w:val="24"/>
          <w:lang w:eastAsia="hr-HR"/>
        </w:rPr>
        <w:t>PROVEDBENI PLAN SUZBIJANJA KOMARACA NA PODRUČJU OPĆINE ŠODOLOVCI (raspored, dinamika i rokovi provedbe mjera te sredstva)</w:t>
      </w:r>
      <w:bookmarkEnd w:id="10"/>
    </w:p>
    <w:p w:rsidR="00677739" w:rsidRPr="00677739" w:rsidRDefault="00677739" w:rsidP="00677739">
      <w:pPr>
        <w:spacing w:after="0"/>
        <w:jc w:val="both"/>
        <w:rPr>
          <w:rFonts w:ascii="Times New Roman" w:eastAsia="Times New Roman" w:hAnsi="Times New Roman" w:cs="Times New Roman"/>
          <w:b/>
          <w:bCs/>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b/>
          <w:sz w:val="24"/>
          <w:szCs w:val="24"/>
          <w:lang w:eastAsia="hr-HR"/>
        </w:rPr>
        <w:t>1.</w:t>
      </w:r>
      <w:r w:rsidRPr="00677739">
        <w:rPr>
          <w:rFonts w:ascii="Times New Roman" w:eastAsia="Times New Roman" w:hAnsi="Times New Roman" w:cs="Times New Roman"/>
          <w:b/>
          <w:bCs/>
          <w:sz w:val="24"/>
          <w:szCs w:val="24"/>
          <w:lang w:eastAsia="hr-HR"/>
        </w:rPr>
        <w:t xml:space="preserve"> Suzbijanje ličinki komaraca </w:t>
      </w:r>
      <w:r w:rsidRPr="00677739">
        <w:rPr>
          <w:rFonts w:ascii="Times New Roman" w:eastAsia="Times New Roman" w:hAnsi="Times New Roman" w:cs="Times New Roman"/>
          <w:b/>
          <w:sz w:val="24"/>
          <w:szCs w:val="24"/>
          <w:lang w:eastAsia="hr-HR"/>
        </w:rPr>
        <w:t>(</w:t>
      </w:r>
      <w:proofErr w:type="spellStart"/>
      <w:r w:rsidRPr="00677739">
        <w:rPr>
          <w:rFonts w:ascii="Times New Roman" w:eastAsia="Times New Roman" w:hAnsi="Times New Roman" w:cs="Times New Roman"/>
          <w:b/>
          <w:sz w:val="24"/>
          <w:szCs w:val="24"/>
          <w:lang w:eastAsia="hr-HR"/>
        </w:rPr>
        <w:t>larvicidni</w:t>
      </w:r>
      <w:proofErr w:type="spellEnd"/>
      <w:r w:rsidRPr="00677739">
        <w:rPr>
          <w:rFonts w:ascii="Times New Roman" w:eastAsia="Times New Roman" w:hAnsi="Times New Roman" w:cs="Times New Roman"/>
          <w:b/>
          <w:sz w:val="24"/>
          <w:szCs w:val="24"/>
          <w:lang w:eastAsia="hr-HR"/>
        </w:rPr>
        <w:t xml:space="preserve"> tretman komaraca na području Općine Šodolovci)</w:t>
      </w:r>
      <w:r w:rsidRPr="00677739">
        <w:rPr>
          <w:rFonts w:ascii="Times New Roman" w:eastAsia="Times New Roman" w:hAnsi="Times New Roman" w:cs="Times New Roman"/>
          <w:sz w:val="24"/>
          <w:szCs w:val="24"/>
          <w:lang w:eastAsia="hr-HR"/>
        </w:rPr>
        <w:t xml:space="preserve"> koji će se provoditi:</w:t>
      </w:r>
    </w:p>
    <w:p w:rsidR="00677739" w:rsidRPr="00677739" w:rsidRDefault="00677739" w:rsidP="00677739">
      <w:pPr>
        <w:numPr>
          <w:ilvl w:val="0"/>
          <w:numId w:val="19"/>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Biološkim mjerama suzbijanja komaraca - suzbijanje ličinki komaraca provodit će se biološkim </w:t>
      </w:r>
      <w:proofErr w:type="spellStart"/>
      <w:r w:rsidRPr="00677739">
        <w:rPr>
          <w:rFonts w:ascii="Times New Roman" w:eastAsia="Times New Roman" w:hAnsi="Times New Roman" w:cs="Times New Roman"/>
          <w:sz w:val="24"/>
          <w:szCs w:val="24"/>
          <w:lang w:eastAsia="hr-HR"/>
        </w:rPr>
        <w:t>larvicidnim</w:t>
      </w:r>
      <w:proofErr w:type="spellEnd"/>
      <w:r w:rsidRPr="00677739">
        <w:rPr>
          <w:rFonts w:ascii="Times New Roman" w:eastAsia="Times New Roman" w:hAnsi="Times New Roman" w:cs="Times New Roman"/>
          <w:sz w:val="24"/>
          <w:szCs w:val="24"/>
          <w:lang w:eastAsia="hr-HR"/>
        </w:rPr>
        <w:t xml:space="preserve"> pripravcima u obliku tekućine, granula, praška i to ručnom primjenom ili postupcima prskanja ili granuliranja s vozila, čamaca, iz zraka i slično.</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numPr>
          <w:ilvl w:val="0"/>
          <w:numId w:val="19"/>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Kemijskim mjerama suzbijanja komaraca - suzbijanje ličinki provodit će se kemijskim preparatima u obliku tekućine, granula ili sporo </w:t>
      </w:r>
      <w:proofErr w:type="spellStart"/>
      <w:r w:rsidRPr="00677739">
        <w:rPr>
          <w:rFonts w:ascii="Times New Roman" w:eastAsia="Times New Roman" w:hAnsi="Times New Roman" w:cs="Times New Roman"/>
          <w:sz w:val="24"/>
          <w:szCs w:val="24"/>
          <w:lang w:eastAsia="hr-HR"/>
        </w:rPr>
        <w:t>otpuštajućih</w:t>
      </w:r>
      <w:proofErr w:type="spellEnd"/>
      <w:r w:rsidRPr="00677739">
        <w:rPr>
          <w:rFonts w:ascii="Times New Roman" w:eastAsia="Times New Roman" w:hAnsi="Times New Roman" w:cs="Times New Roman"/>
          <w:sz w:val="24"/>
          <w:szCs w:val="24"/>
          <w:lang w:eastAsia="hr-HR"/>
        </w:rPr>
        <w:t xml:space="preserve"> briketa bez štete za </w:t>
      </w:r>
      <w:proofErr w:type="spellStart"/>
      <w:r w:rsidRPr="00677739">
        <w:rPr>
          <w:rFonts w:ascii="Times New Roman" w:eastAsia="Times New Roman" w:hAnsi="Times New Roman" w:cs="Times New Roman"/>
          <w:sz w:val="24"/>
          <w:szCs w:val="24"/>
          <w:lang w:eastAsia="hr-HR"/>
        </w:rPr>
        <w:t>neciljane</w:t>
      </w:r>
      <w:proofErr w:type="spellEnd"/>
      <w:r w:rsidRPr="00677739">
        <w:rPr>
          <w:rFonts w:ascii="Times New Roman" w:eastAsia="Times New Roman" w:hAnsi="Times New Roman" w:cs="Times New Roman"/>
          <w:sz w:val="24"/>
          <w:szCs w:val="24"/>
          <w:lang w:eastAsia="hr-HR"/>
        </w:rPr>
        <w:t xml:space="preserve"> vrste u čistim vodama. Primjenom insekticidnih </w:t>
      </w:r>
      <w:proofErr w:type="spellStart"/>
      <w:r w:rsidRPr="00677739">
        <w:rPr>
          <w:rFonts w:ascii="Times New Roman" w:eastAsia="Times New Roman" w:hAnsi="Times New Roman" w:cs="Times New Roman"/>
          <w:sz w:val="24"/>
          <w:szCs w:val="24"/>
          <w:lang w:eastAsia="hr-HR"/>
        </w:rPr>
        <w:t>larvicida</w:t>
      </w:r>
      <w:proofErr w:type="spellEnd"/>
      <w:r w:rsidRPr="00677739">
        <w:rPr>
          <w:rFonts w:ascii="Times New Roman" w:eastAsia="Times New Roman" w:hAnsi="Times New Roman" w:cs="Times New Roman"/>
          <w:sz w:val="24"/>
          <w:szCs w:val="24"/>
          <w:lang w:eastAsia="hr-HR"/>
        </w:rPr>
        <w:t xml:space="preserve"> u obliku </w:t>
      </w:r>
      <w:proofErr w:type="spellStart"/>
      <w:r w:rsidRPr="00677739">
        <w:rPr>
          <w:rFonts w:ascii="Times New Roman" w:eastAsia="Times New Roman" w:hAnsi="Times New Roman" w:cs="Times New Roman"/>
          <w:sz w:val="24"/>
          <w:szCs w:val="24"/>
          <w:lang w:eastAsia="hr-HR"/>
        </w:rPr>
        <w:t>močivih</w:t>
      </w:r>
      <w:proofErr w:type="spellEnd"/>
      <w:r w:rsidRPr="00677739">
        <w:rPr>
          <w:rFonts w:ascii="Times New Roman" w:eastAsia="Times New Roman" w:hAnsi="Times New Roman" w:cs="Times New Roman"/>
          <w:sz w:val="24"/>
          <w:szCs w:val="24"/>
          <w:lang w:eastAsia="hr-HR"/>
        </w:rPr>
        <w:t xml:space="preserve"> </w:t>
      </w:r>
      <w:proofErr w:type="spellStart"/>
      <w:r w:rsidRPr="00677739">
        <w:rPr>
          <w:rFonts w:ascii="Times New Roman" w:eastAsia="Times New Roman" w:hAnsi="Times New Roman" w:cs="Times New Roman"/>
          <w:sz w:val="24"/>
          <w:szCs w:val="24"/>
          <w:lang w:eastAsia="hr-HR"/>
        </w:rPr>
        <w:t>prašiva</w:t>
      </w:r>
      <w:proofErr w:type="spellEnd"/>
      <w:r w:rsidRPr="00677739">
        <w:rPr>
          <w:rFonts w:ascii="Times New Roman" w:eastAsia="Times New Roman" w:hAnsi="Times New Roman" w:cs="Times New Roman"/>
          <w:sz w:val="24"/>
          <w:szCs w:val="24"/>
          <w:lang w:eastAsia="hr-HR"/>
        </w:rPr>
        <w:t xml:space="preserve">, tekućine, granula ili kompresa, za bare s </w:t>
      </w:r>
      <w:proofErr w:type="spellStart"/>
      <w:r w:rsidRPr="00677739">
        <w:rPr>
          <w:rFonts w:ascii="Times New Roman" w:eastAsia="Times New Roman" w:hAnsi="Times New Roman" w:cs="Times New Roman"/>
          <w:sz w:val="24"/>
          <w:szCs w:val="24"/>
          <w:lang w:eastAsia="hr-HR"/>
        </w:rPr>
        <w:t>trstacima</w:t>
      </w:r>
      <w:proofErr w:type="spellEnd"/>
      <w:r w:rsidRPr="00677739">
        <w:rPr>
          <w:rFonts w:ascii="Times New Roman" w:eastAsia="Times New Roman" w:hAnsi="Times New Roman" w:cs="Times New Roman"/>
          <w:sz w:val="24"/>
          <w:szCs w:val="24"/>
          <w:lang w:eastAsia="hr-HR"/>
        </w:rPr>
        <w:t xml:space="preserve">, drenažni kanali, stajaćice, </w:t>
      </w:r>
      <w:r w:rsidRPr="00677739">
        <w:rPr>
          <w:rFonts w:ascii="Times New Roman" w:eastAsia="Times New Roman" w:hAnsi="Times New Roman" w:cs="Times New Roman"/>
          <w:sz w:val="24"/>
          <w:szCs w:val="24"/>
          <w:lang w:eastAsia="hr-HR"/>
        </w:rPr>
        <w:lastRenderedPageBreak/>
        <w:t xml:space="preserve">irigacijski kanali, lagune, močvarno tlo, poplavne livade, protupožarni vodospremnici, kanalizacijski otvori, taložnice kanalizacijskog sustava te septičke jame, ovisno o protočnosti, kontinuirano prema potrebi tijekom sezone komaraca, primjenom prskalica, </w:t>
      </w:r>
      <w:proofErr w:type="spellStart"/>
      <w:r w:rsidRPr="00677739">
        <w:rPr>
          <w:rFonts w:ascii="Times New Roman" w:eastAsia="Times New Roman" w:hAnsi="Times New Roman" w:cs="Times New Roman"/>
          <w:sz w:val="24"/>
          <w:szCs w:val="24"/>
          <w:lang w:eastAsia="hr-HR"/>
        </w:rPr>
        <w:t>granulatora</w:t>
      </w:r>
      <w:proofErr w:type="spellEnd"/>
      <w:r w:rsidRPr="00677739">
        <w:rPr>
          <w:rFonts w:ascii="Times New Roman" w:eastAsia="Times New Roman" w:hAnsi="Times New Roman" w:cs="Times New Roman"/>
          <w:sz w:val="24"/>
          <w:szCs w:val="24"/>
          <w:lang w:eastAsia="hr-HR"/>
        </w:rPr>
        <w:t xml:space="preserve"> ili ručno, iz vozila, iz zraka, čamaca ili pješke, prema naputcima </w:t>
      </w:r>
      <w:r w:rsidRPr="00677739">
        <w:rPr>
          <w:rFonts w:ascii="Times New Roman" w:eastAsia="Calibri" w:hAnsi="Times New Roman" w:cs="Times New Roman"/>
          <w:sz w:val="24"/>
          <w:szCs w:val="24"/>
        </w:rPr>
        <w:t>NZJZ OBŽ</w:t>
      </w:r>
      <w:r w:rsidRPr="00677739">
        <w:rPr>
          <w:rFonts w:ascii="Times New Roman" w:eastAsia="Times New Roman" w:hAnsi="Times New Roman" w:cs="Times New Roman"/>
          <w:sz w:val="24"/>
          <w:szCs w:val="24"/>
          <w:lang w:eastAsia="hr-HR"/>
        </w:rPr>
        <w:t xml:space="preserve">. </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b/>
          <w:bCs/>
          <w:sz w:val="24"/>
          <w:szCs w:val="24"/>
          <w:lang w:eastAsia="hr-HR"/>
        </w:rPr>
      </w:pPr>
      <w:r w:rsidRPr="00677739">
        <w:rPr>
          <w:rFonts w:ascii="Times New Roman" w:eastAsia="Times New Roman" w:hAnsi="Times New Roman" w:cs="Times New Roman"/>
          <w:b/>
          <w:bCs/>
          <w:sz w:val="24"/>
          <w:szCs w:val="24"/>
          <w:lang w:eastAsia="hr-HR"/>
        </w:rPr>
        <w:t xml:space="preserve">2. </w:t>
      </w:r>
      <w:bookmarkStart w:id="11" w:name="bookmark5"/>
      <w:r w:rsidRPr="00677739">
        <w:rPr>
          <w:rFonts w:ascii="Times New Roman" w:eastAsia="Times New Roman" w:hAnsi="Times New Roman" w:cs="Times New Roman"/>
          <w:b/>
          <w:bCs/>
          <w:sz w:val="24"/>
          <w:szCs w:val="24"/>
          <w:lang w:eastAsia="hr-HR"/>
        </w:rPr>
        <w:t>Suzbijanje odraslih komaraca (</w:t>
      </w:r>
      <w:proofErr w:type="spellStart"/>
      <w:r w:rsidRPr="00677739">
        <w:rPr>
          <w:rFonts w:ascii="Times New Roman" w:eastAsia="Times New Roman" w:hAnsi="Times New Roman" w:cs="Times New Roman"/>
          <w:b/>
          <w:bCs/>
          <w:sz w:val="24"/>
          <w:szCs w:val="24"/>
          <w:lang w:eastAsia="hr-HR"/>
        </w:rPr>
        <w:t>adulticidni</w:t>
      </w:r>
      <w:proofErr w:type="spellEnd"/>
      <w:r w:rsidRPr="00677739">
        <w:rPr>
          <w:rFonts w:ascii="Times New Roman" w:eastAsia="Times New Roman" w:hAnsi="Times New Roman" w:cs="Times New Roman"/>
          <w:b/>
          <w:bCs/>
          <w:sz w:val="24"/>
          <w:szCs w:val="24"/>
          <w:lang w:eastAsia="hr-HR"/>
        </w:rPr>
        <w:t xml:space="preserve"> tretman komaraca na području Općine Šodolovci)</w:t>
      </w:r>
      <w:bookmarkEnd w:id="11"/>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Kod suzbijanja komaraca broj terenskih ekipa izvoditelja određuje se na osnovi broja potrebnih uređaja za </w:t>
      </w:r>
      <w:proofErr w:type="spellStart"/>
      <w:r w:rsidRPr="00677739">
        <w:rPr>
          <w:rFonts w:ascii="Times New Roman" w:eastAsia="Times New Roman" w:hAnsi="Times New Roman" w:cs="Times New Roman"/>
          <w:sz w:val="24"/>
          <w:szCs w:val="24"/>
          <w:lang w:eastAsia="hr-HR"/>
        </w:rPr>
        <w:t>adulticidni</w:t>
      </w:r>
      <w:proofErr w:type="spellEnd"/>
      <w:r w:rsidRPr="00677739">
        <w:rPr>
          <w:rFonts w:ascii="Times New Roman" w:eastAsia="Times New Roman" w:hAnsi="Times New Roman" w:cs="Times New Roman"/>
          <w:sz w:val="24"/>
          <w:szCs w:val="24"/>
          <w:lang w:eastAsia="hr-HR"/>
        </w:rPr>
        <w:t xml:space="preserve"> tretman te zadanom području (veličina područja, tj. hektara koje mora biti obuhvaćeno tretmanom). </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proofErr w:type="spellStart"/>
      <w:r w:rsidRPr="00677739">
        <w:rPr>
          <w:rFonts w:ascii="Times New Roman" w:eastAsia="Times New Roman" w:hAnsi="Times New Roman" w:cs="Times New Roman"/>
          <w:sz w:val="24"/>
          <w:szCs w:val="24"/>
          <w:lang w:eastAsia="hr-HR"/>
        </w:rPr>
        <w:t>Adulticidni</w:t>
      </w:r>
      <w:proofErr w:type="spellEnd"/>
      <w:r w:rsidRPr="00677739">
        <w:rPr>
          <w:rFonts w:ascii="Times New Roman" w:eastAsia="Times New Roman" w:hAnsi="Times New Roman" w:cs="Times New Roman"/>
          <w:sz w:val="24"/>
          <w:szCs w:val="24"/>
          <w:lang w:eastAsia="hr-HR"/>
        </w:rPr>
        <w:t xml:space="preserve"> tretman provodi se uređajima za hladno zamagljivanje (ULV metoda) i/ili uređajima za toplo zamagljivanje sa zemlje i/ili iz zraka.</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Broj vozila registriranih za obavljanje djelatnosti za prijevoz terenskih ekipa izvoditelja i opreme određuje se na temelju broja uređaja potrebnih za </w:t>
      </w:r>
      <w:proofErr w:type="spellStart"/>
      <w:r w:rsidRPr="00677739">
        <w:rPr>
          <w:rFonts w:ascii="Times New Roman" w:eastAsia="Times New Roman" w:hAnsi="Times New Roman" w:cs="Times New Roman"/>
          <w:sz w:val="24"/>
          <w:szCs w:val="24"/>
          <w:lang w:eastAsia="hr-HR"/>
        </w:rPr>
        <w:t>adulticidni</w:t>
      </w:r>
      <w:proofErr w:type="spellEnd"/>
      <w:r w:rsidRPr="00677739">
        <w:rPr>
          <w:rFonts w:ascii="Times New Roman" w:eastAsia="Times New Roman" w:hAnsi="Times New Roman" w:cs="Times New Roman"/>
          <w:sz w:val="24"/>
          <w:szCs w:val="24"/>
          <w:lang w:eastAsia="hr-HR"/>
        </w:rPr>
        <w:t xml:space="preserve"> tretman na zadanom području.</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proofErr w:type="spellStart"/>
      <w:r w:rsidRPr="00677739">
        <w:rPr>
          <w:rFonts w:ascii="Times New Roman" w:eastAsia="Times New Roman" w:hAnsi="Times New Roman" w:cs="Times New Roman"/>
          <w:sz w:val="24"/>
          <w:szCs w:val="24"/>
          <w:lang w:eastAsia="hr-HR"/>
        </w:rPr>
        <w:t>Adulticidni</w:t>
      </w:r>
      <w:proofErr w:type="spellEnd"/>
      <w:r w:rsidRPr="00677739">
        <w:rPr>
          <w:rFonts w:ascii="Times New Roman" w:eastAsia="Times New Roman" w:hAnsi="Times New Roman" w:cs="Times New Roman"/>
          <w:sz w:val="24"/>
          <w:szCs w:val="24"/>
          <w:lang w:eastAsia="hr-HR"/>
        </w:rPr>
        <w:t xml:space="preserve"> tretmani za suzbijanje odraslih komaraca sa zemlje, suzbijanje odraslih komaraca izvan naseljenih mjesta i na zelenom pojasu uz rijeku Dravu trebaju biti u skladu s propisima, a </w:t>
      </w:r>
      <w:proofErr w:type="spellStart"/>
      <w:r w:rsidRPr="00677739">
        <w:rPr>
          <w:rFonts w:ascii="Times New Roman" w:eastAsia="Times New Roman" w:hAnsi="Times New Roman" w:cs="Times New Roman"/>
          <w:sz w:val="24"/>
          <w:szCs w:val="24"/>
          <w:lang w:eastAsia="hr-HR"/>
        </w:rPr>
        <w:t>biocidni</w:t>
      </w:r>
      <w:proofErr w:type="spellEnd"/>
      <w:r w:rsidRPr="00677739">
        <w:rPr>
          <w:rFonts w:ascii="Times New Roman" w:eastAsia="Times New Roman" w:hAnsi="Times New Roman" w:cs="Times New Roman"/>
          <w:sz w:val="24"/>
          <w:szCs w:val="24"/>
          <w:lang w:eastAsia="hr-HR"/>
        </w:rPr>
        <w:t xml:space="preserve"> pripravci moraju biti propisno registrirani i dopušteni za primjenu u Republici Hrvatskoj s rješenjem Ministarstva zdravstva te da se nalaze u Registru </w:t>
      </w:r>
      <w:proofErr w:type="spellStart"/>
      <w:r w:rsidRPr="00677739">
        <w:rPr>
          <w:rFonts w:ascii="Times New Roman" w:eastAsia="Times New Roman" w:hAnsi="Times New Roman" w:cs="Times New Roman"/>
          <w:sz w:val="24"/>
          <w:szCs w:val="24"/>
          <w:lang w:eastAsia="hr-HR"/>
        </w:rPr>
        <w:t>biocidnih</w:t>
      </w:r>
      <w:proofErr w:type="spellEnd"/>
      <w:r w:rsidRPr="00677739">
        <w:rPr>
          <w:rFonts w:ascii="Times New Roman" w:eastAsia="Times New Roman" w:hAnsi="Times New Roman" w:cs="Times New Roman"/>
          <w:sz w:val="24"/>
          <w:szCs w:val="24"/>
          <w:lang w:eastAsia="hr-HR"/>
        </w:rPr>
        <w:t xml:space="preserve"> pripravaka (objavljen na web stranici Ministarstva zdravstva). </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Izvoditelj suzbijanja komaraca će kontinuirano tijekom mjeseca dostavljati izvješća o provedenim aktivnostima koja trebaju biti popraćena GPS sustavom. O provedbi larvicidnih i adulticidnih tretmana obavještavat će se </w:t>
      </w:r>
      <w:bookmarkStart w:id="12" w:name="_Hlk21076907"/>
      <w:r w:rsidRPr="00677739">
        <w:rPr>
          <w:rFonts w:ascii="Times New Roman" w:eastAsia="Times New Roman" w:hAnsi="Times New Roman" w:cs="Times New Roman"/>
          <w:sz w:val="24"/>
          <w:szCs w:val="24"/>
          <w:lang w:eastAsia="hr-HR"/>
        </w:rPr>
        <w:t xml:space="preserve">Upravni odjel za zdravstvo i socijalnu skrb Osječko-baranjske županije, jedinice lokalne samouprave, </w:t>
      </w:r>
      <w:r w:rsidRPr="00677739">
        <w:rPr>
          <w:rFonts w:ascii="Times New Roman" w:eastAsia="Calibri" w:hAnsi="Times New Roman" w:cs="Times New Roman"/>
          <w:sz w:val="24"/>
          <w:szCs w:val="24"/>
        </w:rPr>
        <w:t>NZJZ OBŽ</w:t>
      </w:r>
      <w:r w:rsidRPr="00677739">
        <w:rPr>
          <w:rFonts w:ascii="Times New Roman" w:eastAsia="Times New Roman" w:hAnsi="Times New Roman" w:cs="Times New Roman"/>
          <w:sz w:val="24"/>
          <w:szCs w:val="24"/>
          <w:lang w:eastAsia="hr-HR"/>
        </w:rPr>
        <w:t xml:space="preserve"> i Sanitarna inspekcija te mediji.</w:t>
      </w:r>
      <w:bookmarkEnd w:id="12"/>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center"/>
        <w:rPr>
          <w:rFonts w:ascii="Times New Roman" w:eastAsia="Times New Roman" w:hAnsi="Times New Roman" w:cs="Times New Roman"/>
          <w:b/>
          <w:sz w:val="24"/>
          <w:szCs w:val="24"/>
          <w:lang w:eastAsia="hr-HR"/>
        </w:rPr>
      </w:pPr>
      <w:r w:rsidRPr="00677739">
        <w:rPr>
          <w:rFonts w:ascii="Times New Roman" w:eastAsia="Times New Roman" w:hAnsi="Times New Roman" w:cs="Times New Roman"/>
          <w:b/>
          <w:sz w:val="24"/>
          <w:szCs w:val="24"/>
          <w:lang w:eastAsia="hr-HR"/>
        </w:rPr>
        <w:t>PROVEDBENI PLAN DERATIZACIJE NA PODRUČJU OPĆINE ŠODOLOVCI(raspored, dinamika i rokovi provedbe mjera te sredstva)</w:t>
      </w:r>
    </w:p>
    <w:p w:rsidR="00677739" w:rsidRPr="00677739" w:rsidRDefault="00677739" w:rsidP="00677739">
      <w:pPr>
        <w:spacing w:after="0"/>
        <w:jc w:val="both"/>
        <w:rPr>
          <w:rFonts w:ascii="Times New Roman" w:eastAsia="Times New Roman" w:hAnsi="Times New Roman" w:cs="Times New Roman"/>
          <w:b/>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Deratizacija na području </w:t>
      </w:r>
      <w:r w:rsidRPr="00677739">
        <w:rPr>
          <w:rFonts w:ascii="Times New Roman" w:eastAsia="Times New Roman" w:hAnsi="Times New Roman" w:cs="Times New Roman"/>
          <w:b/>
          <w:bCs/>
          <w:sz w:val="24"/>
          <w:szCs w:val="24"/>
          <w:lang w:eastAsia="hr-HR"/>
        </w:rPr>
        <w:t>Općine Šodolovci</w:t>
      </w:r>
      <w:r w:rsidRPr="00677739">
        <w:rPr>
          <w:rFonts w:ascii="Times New Roman" w:eastAsia="Times New Roman" w:hAnsi="Times New Roman" w:cs="Times New Roman"/>
          <w:sz w:val="24"/>
          <w:szCs w:val="24"/>
          <w:lang w:eastAsia="hr-HR"/>
        </w:rPr>
        <w:t xml:space="preserve"> podrazumijeva suzbijanje štakora i miševa te drugih </w:t>
      </w:r>
      <w:proofErr w:type="spellStart"/>
      <w:r w:rsidRPr="00677739">
        <w:rPr>
          <w:rFonts w:ascii="Times New Roman" w:eastAsia="Times New Roman" w:hAnsi="Times New Roman" w:cs="Times New Roman"/>
          <w:sz w:val="24"/>
          <w:szCs w:val="24"/>
          <w:lang w:eastAsia="hr-HR"/>
        </w:rPr>
        <w:t>mišolikih</w:t>
      </w:r>
      <w:proofErr w:type="spellEnd"/>
      <w:r w:rsidRPr="00677739">
        <w:rPr>
          <w:rFonts w:ascii="Times New Roman" w:eastAsia="Times New Roman" w:hAnsi="Times New Roman" w:cs="Times New Roman"/>
          <w:sz w:val="24"/>
          <w:szCs w:val="24"/>
          <w:lang w:eastAsia="hr-HR"/>
        </w:rPr>
        <w:t xml:space="preserve"> glodavaca koji prenose zarazne bolesti ili su njihovi rezervoari.</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Na području </w:t>
      </w:r>
      <w:r w:rsidRPr="00677739">
        <w:rPr>
          <w:rFonts w:ascii="Times New Roman" w:eastAsia="Times New Roman" w:hAnsi="Times New Roman" w:cs="Times New Roman"/>
          <w:b/>
          <w:bCs/>
          <w:sz w:val="24"/>
          <w:szCs w:val="24"/>
          <w:lang w:eastAsia="hr-HR"/>
        </w:rPr>
        <w:t>Općine Šodolovci</w:t>
      </w:r>
      <w:r w:rsidRPr="00677739">
        <w:rPr>
          <w:rFonts w:ascii="Times New Roman" w:eastAsia="Times New Roman" w:hAnsi="Times New Roman" w:cs="Times New Roman"/>
          <w:sz w:val="24"/>
          <w:szCs w:val="24"/>
          <w:lang w:eastAsia="hr-HR"/>
        </w:rPr>
        <w:t xml:space="preserve"> deratizaciju će provoditi ovlaštene pravne osobe, ovlaštene za obavljanje DDD usluga, sukladno Zakonu o zaštiti pučanstva od zaraznih bolesti (NN 79/07, 113/08, 43/09, 130/17, 114/18, 47/20, 134/20 i 143/21) i Pravilniku o uvjetima kojima moraju udovoljavati pravne i fizičke osobe koje obavljaju djelatnost obvezatne dezinfekcije, dezinsekcije i deratizacije kao mjere za sprečavanje i suzbijanje zaraznih bolesti pučanstva (NN 35/07).</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lastRenderedPageBreak/>
        <w:t>Neposredni izvoditelji u nositelju odobrenja za rad je odgovorna osoba za provedbu deratizacije: doktor medicine ili diplomirani sanitarni inženjer ili diplomirani inženjer biologije ili profesor biologije.</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Izvoditelji deratizacije: sanitarni inženjeri, sanitarni tehničari te izvoditelji drugih struka s minimalno srednjoškolskim obrazovanjem koji mogu biti članovi ekipe ukoliko su u kontinuiranom radu na DDD poslovima u trajanju od najmanje 6 mjeseci stekli potrebno znanje i vještine u provođenju mjera te imaju položen tečaj za rad s kemikalijama i program obvezne “Trajne edukacije za izvoditelje obveznih DDD mjera“. Voditelj svake terenske ekipe mora biti sanitarni inženjer, tj. najmanje sanitarni tehničar s odgovarajućim iskustvom od najmanje 1 godine rada na poslovima DDD-a.</w:t>
      </w: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Sastav ekipe izvoditelja: od dva do pet članova, kod suzbijanja štetnih glodavaca jedna terenska ekipa izvoditelja od najmanje 2 člana dnevno može napraviti 40-100 objekata što ovisi o vrsti objekta (poljoprivredno gospodarstvo ili stambena zgrada ili obiteljska kuća), lokaciji objekta (ruralno ili urbano područje), stupnju </w:t>
      </w:r>
      <w:proofErr w:type="spellStart"/>
      <w:r w:rsidRPr="00677739">
        <w:rPr>
          <w:rFonts w:ascii="Times New Roman" w:eastAsia="Times New Roman" w:hAnsi="Times New Roman" w:cs="Times New Roman"/>
          <w:sz w:val="24"/>
          <w:szCs w:val="24"/>
          <w:lang w:eastAsia="hr-HR"/>
        </w:rPr>
        <w:t>infestacije</w:t>
      </w:r>
      <w:proofErr w:type="spellEnd"/>
      <w:r w:rsidRPr="00677739">
        <w:rPr>
          <w:rFonts w:ascii="Times New Roman" w:eastAsia="Times New Roman" w:hAnsi="Times New Roman" w:cs="Times New Roman"/>
          <w:sz w:val="24"/>
          <w:szCs w:val="24"/>
          <w:lang w:eastAsia="hr-HR"/>
        </w:rPr>
        <w:t xml:space="preserve"> te broju radnih dana propisanih Programom mjera i Provedbenim planom, tj. roku u kojem se mjera mora izvršiti.</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Broj vozila registriranih za obavljanje djelatnosti za prijevoz terenskih ekipa izvoditelja određuje se na temelju sjedećih mjesta i potrebnom broju neposrednih izvoditelja, tj. članova terenskih ekipa.</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Proljetna deratizacija će se provoditi u vremenu ožujak-svibanj, a jesenski tretman deratizacije u vremenu rujan-studeni tekuće godine. O početku akcije obavještavat će se </w:t>
      </w:r>
      <w:bookmarkStart w:id="13" w:name="_Hlk21077162"/>
      <w:r w:rsidRPr="00677739">
        <w:rPr>
          <w:rFonts w:ascii="Times New Roman" w:eastAsia="Times New Roman" w:hAnsi="Times New Roman" w:cs="Times New Roman"/>
          <w:sz w:val="24"/>
          <w:szCs w:val="24"/>
          <w:lang w:eastAsia="hr-HR"/>
        </w:rPr>
        <w:t>Upravni odjel za zdravstvo i socijalnu skrb Osječko-baranjske županije</w:t>
      </w:r>
      <w:bookmarkEnd w:id="13"/>
      <w:r w:rsidRPr="00677739">
        <w:rPr>
          <w:rFonts w:ascii="Times New Roman" w:eastAsia="Times New Roman" w:hAnsi="Times New Roman" w:cs="Times New Roman"/>
          <w:sz w:val="24"/>
          <w:szCs w:val="24"/>
          <w:lang w:eastAsia="hr-HR"/>
        </w:rPr>
        <w:t xml:space="preserve">, jedinice lokalne samouprave, </w:t>
      </w:r>
      <w:r w:rsidRPr="00677739">
        <w:rPr>
          <w:rFonts w:ascii="Times New Roman" w:eastAsia="Calibri" w:hAnsi="Times New Roman" w:cs="Times New Roman"/>
          <w:sz w:val="24"/>
          <w:szCs w:val="24"/>
        </w:rPr>
        <w:t>NZJZ OBŽ</w:t>
      </w:r>
      <w:r w:rsidRPr="00677739">
        <w:rPr>
          <w:rFonts w:ascii="Times New Roman" w:eastAsia="Times New Roman" w:hAnsi="Times New Roman" w:cs="Times New Roman"/>
          <w:sz w:val="24"/>
          <w:szCs w:val="24"/>
          <w:lang w:eastAsia="hr-HR"/>
        </w:rPr>
        <w:t xml:space="preserve"> i Sanitarna inspekcija te mediji, a obavještavat će se i tiskanim materijalima-plakatima postavljenim na vidljivim frekventnim mjestima.</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Deratizacijom će biti obuhvaćeni stambeni objekti i dvorišta te okoliš stambenih zgrada, kanalizacijski sustav, javne površine te deponije otpada - divlja odlagališta.</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S obzirom na način prehrane, života i biologije glodavaca kritična mjesta su svi ulazi u objekt (vrata i prozori), sustav kanalizacije u objektu i oko njega (šahte, slivnici, WC školjke, sifoni), ulazi materijala u skladišta (sirovine, kutije i si.). </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Tijekom provođenja mjera deratizacije mora se </w:t>
      </w:r>
      <w:r w:rsidRPr="00677739">
        <w:rPr>
          <w:rFonts w:ascii="Times New Roman" w:eastAsia="Times New Roman" w:hAnsi="Times New Roman" w:cs="Times New Roman"/>
          <w:b/>
          <w:bCs/>
          <w:sz w:val="24"/>
          <w:szCs w:val="24"/>
          <w:lang w:eastAsia="hr-HR"/>
        </w:rPr>
        <w:t>izraditi Plan i raspored izlaganja zatrovanih mamaca</w:t>
      </w:r>
      <w:r w:rsidRPr="00677739">
        <w:rPr>
          <w:rFonts w:ascii="Times New Roman" w:eastAsia="Times New Roman" w:hAnsi="Times New Roman" w:cs="Times New Roman"/>
          <w:sz w:val="24"/>
          <w:szCs w:val="24"/>
          <w:lang w:eastAsia="hr-HR"/>
        </w:rPr>
        <w:t>, kako bi se moglo pratiti uzimanje i nestanak zatrovanih mamaca. Plan</w:t>
      </w:r>
      <w:r w:rsidRPr="00677739">
        <w:rPr>
          <w:rFonts w:ascii="Times New Roman" w:eastAsia="Times New Roman" w:hAnsi="Times New Roman" w:cs="Times New Roman"/>
          <w:b/>
          <w:bCs/>
          <w:sz w:val="24"/>
          <w:szCs w:val="24"/>
          <w:lang w:eastAsia="hr-HR"/>
        </w:rPr>
        <w:t xml:space="preserve"> </w:t>
      </w:r>
      <w:r w:rsidRPr="00677739">
        <w:rPr>
          <w:rFonts w:ascii="Times New Roman" w:eastAsia="Times New Roman" w:hAnsi="Times New Roman" w:cs="Times New Roman"/>
          <w:sz w:val="24"/>
          <w:szCs w:val="24"/>
          <w:lang w:eastAsia="hr-HR"/>
        </w:rPr>
        <w:t>izlaganja i raspored izlaganja zatrovanih mamaca mora sadržavati podatke o kritičnom</w:t>
      </w:r>
      <w:r w:rsidRPr="00677739">
        <w:rPr>
          <w:rFonts w:ascii="Times New Roman" w:eastAsia="Times New Roman" w:hAnsi="Times New Roman" w:cs="Times New Roman"/>
          <w:b/>
          <w:bCs/>
          <w:sz w:val="24"/>
          <w:szCs w:val="24"/>
          <w:lang w:eastAsia="hr-HR"/>
        </w:rPr>
        <w:t xml:space="preserve"> </w:t>
      </w:r>
      <w:r w:rsidRPr="00677739">
        <w:rPr>
          <w:rFonts w:ascii="Times New Roman" w:eastAsia="Times New Roman" w:hAnsi="Times New Roman" w:cs="Times New Roman"/>
          <w:sz w:val="24"/>
          <w:szCs w:val="24"/>
          <w:lang w:eastAsia="hr-HR"/>
        </w:rPr>
        <w:t>mjestu i količini izloženog zatrovanog mamca, kao i količinu nadomještenog zatrovanog</w:t>
      </w:r>
      <w:r w:rsidRPr="00677739">
        <w:rPr>
          <w:rFonts w:ascii="Times New Roman" w:eastAsia="Times New Roman" w:hAnsi="Times New Roman" w:cs="Times New Roman"/>
          <w:b/>
          <w:bCs/>
          <w:sz w:val="24"/>
          <w:szCs w:val="24"/>
          <w:lang w:eastAsia="hr-HR"/>
        </w:rPr>
        <w:t xml:space="preserve"> </w:t>
      </w:r>
      <w:r w:rsidRPr="00677739">
        <w:rPr>
          <w:rFonts w:ascii="Times New Roman" w:eastAsia="Times New Roman" w:hAnsi="Times New Roman" w:cs="Times New Roman"/>
          <w:sz w:val="24"/>
          <w:szCs w:val="24"/>
          <w:lang w:eastAsia="hr-HR"/>
        </w:rPr>
        <w:t>mamca na kritičnoj točki tijekom provedenog izvida uspješnosti provedene mjere.</w:t>
      </w:r>
    </w:p>
    <w:p w:rsidR="00677739" w:rsidRPr="00677739" w:rsidRDefault="00677739" w:rsidP="00677739">
      <w:pPr>
        <w:spacing w:after="0"/>
        <w:jc w:val="both"/>
        <w:rPr>
          <w:rFonts w:ascii="Times New Roman" w:eastAsia="Times New Roman" w:hAnsi="Times New Roman" w:cs="Times New Roman"/>
          <w:b/>
          <w:bCs/>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Zatrovane mamce:</w:t>
      </w:r>
    </w:p>
    <w:p w:rsidR="00677739" w:rsidRPr="00677739" w:rsidRDefault="00677739" w:rsidP="00677739">
      <w:pPr>
        <w:numPr>
          <w:ilvl w:val="0"/>
          <w:numId w:val="20"/>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treba postavljati na i uz mjesta na kojima je primijećen najveći broj glodavaca, na putove njihova kretanja i zadržavanja</w:t>
      </w:r>
    </w:p>
    <w:p w:rsidR="00677739" w:rsidRPr="00677739" w:rsidRDefault="00677739" w:rsidP="00677739">
      <w:pPr>
        <w:numPr>
          <w:ilvl w:val="0"/>
          <w:numId w:val="20"/>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lastRenderedPageBreak/>
        <w:t>uvijek treba izlagati na skrovita i zaklonjena mjesta ili u za to predviđene kutije ili hranilišta</w:t>
      </w:r>
    </w:p>
    <w:p w:rsidR="00677739" w:rsidRPr="00677739" w:rsidRDefault="00677739" w:rsidP="00677739">
      <w:pPr>
        <w:numPr>
          <w:ilvl w:val="0"/>
          <w:numId w:val="20"/>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koji se postavljaju na mjesta gdje postoji povećani rizik od neželjenog kontakta u svom sastavu moraju imati gorku tvar</w:t>
      </w:r>
    </w:p>
    <w:p w:rsidR="00677739" w:rsidRPr="00677739" w:rsidRDefault="00677739" w:rsidP="00677739">
      <w:pPr>
        <w:numPr>
          <w:ilvl w:val="0"/>
          <w:numId w:val="20"/>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moraju biti izloženi na način da su nedostupni za sve </w:t>
      </w:r>
      <w:proofErr w:type="spellStart"/>
      <w:r w:rsidRPr="00677739">
        <w:rPr>
          <w:rFonts w:ascii="Times New Roman" w:eastAsia="Times New Roman" w:hAnsi="Times New Roman" w:cs="Times New Roman"/>
          <w:sz w:val="24"/>
          <w:szCs w:val="24"/>
          <w:lang w:eastAsia="hr-HR"/>
        </w:rPr>
        <w:t>neciljane</w:t>
      </w:r>
      <w:proofErr w:type="spellEnd"/>
      <w:r w:rsidRPr="00677739">
        <w:rPr>
          <w:rFonts w:ascii="Times New Roman" w:eastAsia="Times New Roman" w:hAnsi="Times New Roman" w:cs="Times New Roman"/>
          <w:sz w:val="24"/>
          <w:szCs w:val="24"/>
          <w:lang w:eastAsia="hr-HR"/>
        </w:rPr>
        <w:t xml:space="preserve"> vrste, domaće i ostale životinje, ljude, a posebno djecu</w:t>
      </w:r>
    </w:p>
    <w:p w:rsidR="00677739" w:rsidRPr="00677739" w:rsidRDefault="00677739" w:rsidP="00677739">
      <w:pPr>
        <w:numPr>
          <w:ilvl w:val="0"/>
          <w:numId w:val="20"/>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koji su izloženi blizu domaćih životinja, posebno kruti (parafinski), moraju biti vezani žicom da ih štetni glodavci ne bi mogli ponijeti</w:t>
      </w:r>
    </w:p>
    <w:p w:rsidR="00677739" w:rsidRPr="00677739" w:rsidRDefault="00677739" w:rsidP="00677739">
      <w:pPr>
        <w:numPr>
          <w:ilvl w:val="0"/>
          <w:numId w:val="20"/>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potrebno je postaviti u deratizacijske kutije na način da ne kontaminiraju hranu i da ne bi slučajno ili zabunom bili pomiješani s hranom.</w:t>
      </w:r>
    </w:p>
    <w:p w:rsidR="00677739" w:rsidRPr="00677739" w:rsidRDefault="00677739" w:rsidP="00677739">
      <w:pPr>
        <w:numPr>
          <w:ilvl w:val="0"/>
          <w:numId w:val="20"/>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u prostorima u kojima vladaju vlažni uvjeti (kuhinja i slično) mamci se postavljaju u plastične ili metalne</w:t>
      </w:r>
    </w:p>
    <w:p w:rsidR="00677739" w:rsidRPr="00677739" w:rsidRDefault="00677739" w:rsidP="00677739">
      <w:pPr>
        <w:numPr>
          <w:ilvl w:val="0"/>
          <w:numId w:val="20"/>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deratizacijske kutije kako ne bi došlo do destrukcije mamaca i njegovog rasapa zbog prisutne vlage</w:t>
      </w:r>
    </w:p>
    <w:p w:rsidR="00677739" w:rsidRPr="00677739" w:rsidRDefault="00677739" w:rsidP="00677739">
      <w:pPr>
        <w:numPr>
          <w:ilvl w:val="0"/>
          <w:numId w:val="20"/>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u kanalizacijskim sustavima potrebno je postaviti na mjestima ili način da ih voda ne može otplaviti te moraju biti otporni na vlagu</w:t>
      </w:r>
    </w:p>
    <w:p w:rsidR="00677739" w:rsidRPr="00677739" w:rsidRDefault="00677739" w:rsidP="00677739">
      <w:pPr>
        <w:numPr>
          <w:ilvl w:val="0"/>
          <w:numId w:val="20"/>
        </w:numPr>
        <w:spacing w:after="0" w:line="259" w:lineRule="auto"/>
        <w:jc w:val="both"/>
        <w:rPr>
          <w:rFonts w:ascii="Times New Roman" w:eastAsia="Times New Roman" w:hAnsi="Times New Roman" w:cs="Times New Roman"/>
          <w:b/>
          <w:sz w:val="24"/>
          <w:szCs w:val="24"/>
          <w:lang w:eastAsia="hr-HR"/>
        </w:rPr>
      </w:pPr>
      <w:r w:rsidRPr="00677739">
        <w:rPr>
          <w:rFonts w:ascii="Times New Roman" w:eastAsia="Times New Roman" w:hAnsi="Times New Roman" w:cs="Times New Roman"/>
          <w:b/>
          <w:sz w:val="24"/>
          <w:szCs w:val="24"/>
          <w:lang w:eastAsia="hr-HR"/>
        </w:rPr>
        <w:t>ovlašteni izvođači DDD mjera ne smije davati zatrovane mamce korisnicima DDD mjera na korištenje bez nadzora</w:t>
      </w:r>
    </w:p>
    <w:p w:rsidR="00677739" w:rsidRPr="00677739" w:rsidRDefault="00677739" w:rsidP="00677739">
      <w:pPr>
        <w:spacing w:after="0"/>
        <w:jc w:val="both"/>
        <w:rPr>
          <w:rFonts w:ascii="Times New Roman" w:eastAsia="Times New Roman" w:hAnsi="Times New Roman" w:cs="Times New Roman"/>
          <w:b/>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Broj i količina izloženih zatrovanih mamaca te način izlaganja uvijek mora biti u skladu s uputama za uporabu proizvoda. Tijekom pregleda, odnosno izvida uspješnosti provedene mjere, pojedeni zatrovani mamci moraju se obnavljati.</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Postavljanje zatrovanih meka će se provoditi na dobro odabrane lokacije-mjesta, na i uz mjesta na kojima je primijećen najveći broj glodavaca, na putove njihova kretanja i zadržavanja, na skrovita i zaklonjena mjesta na način da su nedostupni za sve </w:t>
      </w:r>
      <w:proofErr w:type="spellStart"/>
      <w:r w:rsidRPr="00677739">
        <w:rPr>
          <w:rFonts w:ascii="Times New Roman" w:eastAsia="Times New Roman" w:hAnsi="Times New Roman" w:cs="Times New Roman"/>
          <w:sz w:val="24"/>
          <w:szCs w:val="24"/>
          <w:lang w:eastAsia="hr-HR"/>
        </w:rPr>
        <w:t>neciljane</w:t>
      </w:r>
      <w:proofErr w:type="spellEnd"/>
      <w:r w:rsidRPr="00677739">
        <w:rPr>
          <w:rFonts w:ascii="Times New Roman" w:eastAsia="Times New Roman" w:hAnsi="Times New Roman" w:cs="Times New Roman"/>
          <w:sz w:val="24"/>
          <w:szCs w:val="24"/>
          <w:lang w:eastAsia="hr-HR"/>
        </w:rPr>
        <w:t xml:space="preserve"> vrste. </w:t>
      </w:r>
      <w:proofErr w:type="spellStart"/>
      <w:r w:rsidRPr="00677739">
        <w:rPr>
          <w:rFonts w:ascii="Times New Roman" w:eastAsia="Times New Roman" w:hAnsi="Times New Roman" w:cs="Times New Roman"/>
          <w:sz w:val="24"/>
          <w:szCs w:val="24"/>
          <w:lang w:eastAsia="hr-HR"/>
        </w:rPr>
        <w:t>Antidot</w:t>
      </w:r>
      <w:proofErr w:type="spellEnd"/>
      <w:r w:rsidRPr="00677739">
        <w:rPr>
          <w:rFonts w:ascii="Times New Roman" w:eastAsia="Times New Roman" w:hAnsi="Times New Roman" w:cs="Times New Roman"/>
          <w:sz w:val="24"/>
          <w:szCs w:val="24"/>
          <w:lang w:eastAsia="hr-HR"/>
        </w:rPr>
        <w:t xml:space="preserve"> je vitamin K l.</w:t>
      </w:r>
    </w:p>
    <w:p w:rsidR="00677739" w:rsidRPr="00677739" w:rsidRDefault="00677739" w:rsidP="00677739">
      <w:pPr>
        <w:spacing w:after="0"/>
        <w:jc w:val="both"/>
        <w:rPr>
          <w:rFonts w:ascii="Times New Roman" w:eastAsia="Times New Roman" w:hAnsi="Times New Roman" w:cs="Times New Roman"/>
          <w:sz w:val="24"/>
          <w:szCs w:val="24"/>
          <w:lang w:eastAsia="hr-HR"/>
        </w:rPr>
      </w:pPr>
      <w:bookmarkStart w:id="14" w:name="bookmark7"/>
    </w:p>
    <w:p w:rsidR="00677739" w:rsidRPr="00677739" w:rsidRDefault="00677739" w:rsidP="00677739">
      <w:pPr>
        <w:spacing w:after="0"/>
        <w:jc w:val="center"/>
        <w:rPr>
          <w:rFonts w:ascii="Times New Roman" w:eastAsia="Times New Roman" w:hAnsi="Times New Roman" w:cs="Times New Roman"/>
          <w:b/>
          <w:sz w:val="24"/>
          <w:szCs w:val="24"/>
          <w:lang w:eastAsia="hr-HR"/>
        </w:rPr>
      </w:pPr>
      <w:r w:rsidRPr="00677739">
        <w:rPr>
          <w:rFonts w:ascii="Times New Roman" w:eastAsia="Times New Roman" w:hAnsi="Times New Roman" w:cs="Times New Roman"/>
          <w:b/>
          <w:sz w:val="24"/>
          <w:szCs w:val="24"/>
          <w:lang w:eastAsia="hr-HR"/>
        </w:rPr>
        <w:t>OBRASCI, DOKUMENTI I IZVJEŠĆA</w:t>
      </w:r>
      <w:bookmarkEnd w:id="14"/>
    </w:p>
    <w:p w:rsidR="00677739" w:rsidRPr="00677739" w:rsidRDefault="00677739" w:rsidP="00677739">
      <w:pPr>
        <w:spacing w:after="0"/>
        <w:jc w:val="center"/>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b/>
          <w:bCs/>
          <w:sz w:val="24"/>
          <w:szCs w:val="24"/>
          <w:lang w:eastAsia="hr-HR"/>
        </w:rPr>
        <w:t>Operativni planovi moraju sadržavati sljede</w:t>
      </w:r>
      <w:r w:rsidRPr="00677739">
        <w:rPr>
          <w:rFonts w:ascii="Times New Roman" w:eastAsia="Times New Roman" w:hAnsi="Times New Roman" w:cs="Times New Roman"/>
          <w:sz w:val="24"/>
          <w:szCs w:val="24"/>
          <w:lang w:eastAsia="hr-HR"/>
        </w:rPr>
        <w:t>ć</w:t>
      </w:r>
      <w:r w:rsidRPr="00677739">
        <w:rPr>
          <w:rFonts w:ascii="Times New Roman" w:eastAsia="Times New Roman" w:hAnsi="Times New Roman" w:cs="Times New Roman"/>
          <w:b/>
          <w:bCs/>
          <w:sz w:val="24"/>
          <w:szCs w:val="24"/>
          <w:lang w:eastAsia="hr-HR"/>
        </w:rPr>
        <w:t xml:space="preserve">e podatke: </w:t>
      </w:r>
      <w:r w:rsidRPr="00677739">
        <w:rPr>
          <w:rFonts w:ascii="Times New Roman" w:eastAsia="Times New Roman" w:hAnsi="Times New Roman" w:cs="Times New Roman"/>
          <w:sz w:val="24"/>
          <w:szCs w:val="24"/>
          <w:lang w:eastAsia="hr-HR"/>
        </w:rPr>
        <w:t>opis mjere koja se provodi, popis ulica, objekata ili prostora na kojima se mjera provodi, okvirno vrijeme početka i završetka poduzetih mjera, način izvješćivanja građana, zdravstvenih službi, sanitarne inspekcije i drugih, broj djelatnika i ekipa, sredstva i opremu koja će se koristiti, opis tehnološke primjene, kao i provedene mjere zaštite opreza, zaštitu prostora, objekata i okoliša.</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Nad realizacijom Programa ovlašteni izvođači obavezuju se:</w:t>
      </w:r>
    </w:p>
    <w:p w:rsidR="00677739" w:rsidRPr="00677739" w:rsidRDefault="00677739" w:rsidP="00677739">
      <w:pPr>
        <w:numPr>
          <w:ilvl w:val="0"/>
          <w:numId w:val="21"/>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tjedan dana prije provedbe </w:t>
      </w:r>
      <w:r w:rsidRPr="00677739">
        <w:rPr>
          <w:rFonts w:ascii="Times New Roman" w:eastAsia="Calibri" w:hAnsi="Times New Roman" w:cs="Times New Roman"/>
          <w:sz w:val="24"/>
          <w:szCs w:val="24"/>
        </w:rPr>
        <w:t>NZJZ OBŽ</w:t>
      </w:r>
      <w:r w:rsidRPr="00677739">
        <w:rPr>
          <w:rFonts w:ascii="Times New Roman" w:eastAsia="Times New Roman" w:hAnsi="Times New Roman" w:cs="Times New Roman"/>
          <w:sz w:val="24"/>
          <w:szCs w:val="24"/>
          <w:lang w:eastAsia="hr-HR"/>
        </w:rPr>
        <w:t>, nositelju Programa i inspekcijskom nadzoru dostaviti Operativni Plan provedbe preventivnih mjera dezinfekcije, dezinsekcije i deratizacije za područja koja se planiraju odraditi u sljedećih deset dana. Navedeno je neophodno kako bi se uspio organizirati i uskladiti stručni nadzor s provedbom mjera,</w:t>
      </w:r>
    </w:p>
    <w:p w:rsidR="00677739" w:rsidRPr="00677739" w:rsidRDefault="00677739" w:rsidP="00677739">
      <w:pPr>
        <w:numPr>
          <w:ilvl w:val="0"/>
          <w:numId w:val="21"/>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dva tjedna nakon proljetne, odnosno jesenje akcije provedenih DD mjera  izraditi i dostaviti </w:t>
      </w:r>
      <w:r w:rsidRPr="00677739">
        <w:rPr>
          <w:rFonts w:ascii="Times New Roman" w:eastAsia="Calibri" w:hAnsi="Times New Roman" w:cs="Times New Roman"/>
          <w:sz w:val="24"/>
          <w:szCs w:val="24"/>
        </w:rPr>
        <w:t>NZJZ OBŽ</w:t>
      </w:r>
      <w:r w:rsidRPr="00677739">
        <w:rPr>
          <w:rFonts w:ascii="Times New Roman" w:eastAsia="Times New Roman" w:hAnsi="Times New Roman" w:cs="Times New Roman"/>
          <w:sz w:val="24"/>
          <w:szCs w:val="24"/>
          <w:lang w:eastAsia="hr-HR"/>
        </w:rPr>
        <w:t xml:space="preserve"> Izvješće o provedenim DD mjerama, u kojem se navodi vrijeme trajanja akcije, vrste štetnika koji su suzbijani te vrste i količine utrošenog materijala.</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lastRenderedPageBreak/>
        <w:t xml:space="preserve">Tijekom provedbe sustavnih akcija dezinsekcije i deratizacije: </w:t>
      </w:r>
    </w:p>
    <w:p w:rsidR="00677739" w:rsidRPr="00677739" w:rsidRDefault="00677739" w:rsidP="00677739">
      <w:pPr>
        <w:numPr>
          <w:ilvl w:val="0"/>
          <w:numId w:val="22"/>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Calibri" w:hAnsi="Times New Roman" w:cs="Times New Roman"/>
          <w:sz w:val="24"/>
          <w:szCs w:val="24"/>
        </w:rPr>
        <w:t>NZJZ OBŽ</w:t>
      </w:r>
      <w:r w:rsidRPr="00677739">
        <w:rPr>
          <w:rFonts w:ascii="Times New Roman" w:eastAsia="Times New Roman" w:hAnsi="Times New Roman" w:cs="Times New Roman"/>
          <w:sz w:val="24"/>
          <w:szCs w:val="24"/>
          <w:lang w:eastAsia="hr-HR"/>
        </w:rPr>
        <w:t xml:space="preserve"> vodi evidenciju o lokacijama žarišta komaraca,</w:t>
      </w:r>
    </w:p>
    <w:p w:rsidR="00677739" w:rsidRPr="00677739" w:rsidRDefault="00677739" w:rsidP="00677739">
      <w:pPr>
        <w:numPr>
          <w:ilvl w:val="0"/>
          <w:numId w:val="22"/>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Calibri" w:hAnsi="Times New Roman" w:cs="Times New Roman"/>
          <w:sz w:val="24"/>
          <w:szCs w:val="24"/>
        </w:rPr>
        <w:t>NZJZ OBŽ</w:t>
      </w:r>
      <w:r w:rsidRPr="00677739">
        <w:rPr>
          <w:rFonts w:ascii="Times New Roman" w:eastAsia="Times New Roman" w:hAnsi="Times New Roman" w:cs="Times New Roman"/>
          <w:sz w:val="24"/>
          <w:szCs w:val="24"/>
          <w:lang w:eastAsia="hr-HR"/>
        </w:rPr>
        <w:t xml:space="preserve"> vodi evidenciji o provođenju interventnih mjera,</w:t>
      </w:r>
    </w:p>
    <w:p w:rsidR="00677739" w:rsidRPr="00677739" w:rsidRDefault="00677739" w:rsidP="00677739">
      <w:pPr>
        <w:numPr>
          <w:ilvl w:val="0"/>
          <w:numId w:val="22"/>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Calibri" w:hAnsi="Times New Roman" w:cs="Times New Roman"/>
          <w:sz w:val="24"/>
          <w:szCs w:val="24"/>
        </w:rPr>
        <w:t>NZJZ OBŽ</w:t>
      </w:r>
      <w:r w:rsidRPr="00677739">
        <w:rPr>
          <w:rFonts w:ascii="Times New Roman" w:eastAsia="Times New Roman" w:hAnsi="Times New Roman" w:cs="Times New Roman"/>
          <w:sz w:val="24"/>
          <w:szCs w:val="24"/>
          <w:lang w:eastAsia="hr-HR"/>
        </w:rPr>
        <w:t xml:space="preserve"> izvješćuje o eventualnim interventnim mjerama,</w:t>
      </w:r>
    </w:p>
    <w:p w:rsidR="00677739" w:rsidRPr="00677739" w:rsidRDefault="00677739" w:rsidP="00677739">
      <w:pPr>
        <w:numPr>
          <w:ilvl w:val="0"/>
          <w:numId w:val="22"/>
        </w:numPr>
        <w:spacing w:after="0" w:line="259" w:lineRule="auto"/>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Izvršitelji su dužni prikupljati podatke, voditi evidencije i dostavljati izvješće </w:t>
      </w:r>
      <w:r w:rsidRPr="00677739">
        <w:rPr>
          <w:rFonts w:ascii="Times New Roman" w:eastAsia="Calibri" w:hAnsi="Times New Roman" w:cs="Times New Roman"/>
          <w:sz w:val="24"/>
          <w:szCs w:val="24"/>
        </w:rPr>
        <w:t>NZJZ OBŽ</w:t>
      </w:r>
      <w:r w:rsidRPr="00677739">
        <w:rPr>
          <w:rFonts w:ascii="Times New Roman" w:eastAsia="Times New Roman" w:hAnsi="Times New Roman" w:cs="Times New Roman"/>
          <w:sz w:val="24"/>
          <w:szCs w:val="24"/>
          <w:lang w:eastAsia="hr-HR"/>
        </w:rPr>
        <w:t xml:space="preserve"> sukladno propisima o zaštiti pučanstva od zaraznih bolesti,</w:t>
      </w:r>
    </w:p>
    <w:p w:rsidR="00677739" w:rsidRPr="00677739" w:rsidRDefault="00677739" w:rsidP="00677739">
      <w:pPr>
        <w:numPr>
          <w:ilvl w:val="0"/>
          <w:numId w:val="22"/>
        </w:numPr>
        <w:spacing w:after="0" w:line="259" w:lineRule="auto"/>
        <w:jc w:val="both"/>
        <w:rPr>
          <w:rFonts w:ascii="Times New Roman" w:eastAsia="Times New Roman" w:hAnsi="Times New Roman" w:cs="Times New Roman"/>
          <w:sz w:val="24"/>
          <w:szCs w:val="24"/>
          <w:lang w:eastAsia="hr-HR"/>
        </w:rPr>
      </w:pPr>
      <w:bookmarkStart w:id="15" w:name="_Hlk22285430"/>
      <w:r w:rsidRPr="00677739">
        <w:rPr>
          <w:rFonts w:ascii="Times New Roman" w:eastAsia="Calibri" w:hAnsi="Times New Roman" w:cs="Times New Roman"/>
          <w:sz w:val="24"/>
          <w:szCs w:val="24"/>
        </w:rPr>
        <w:t>NZJZ OBŽ</w:t>
      </w:r>
      <w:r w:rsidRPr="00677739">
        <w:rPr>
          <w:rFonts w:ascii="Times New Roman" w:eastAsia="Times New Roman" w:hAnsi="Times New Roman" w:cs="Times New Roman"/>
          <w:sz w:val="24"/>
          <w:szCs w:val="24"/>
          <w:lang w:eastAsia="hr-HR"/>
        </w:rPr>
        <w:t xml:space="preserve"> izrađuje stručno izvješće o provođenju Programa mjera i Provedbenog plana te o obavljenom stručnom nadzoru.</w:t>
      </w:r>
    </w:p>
    <w:bookmarkEnd w:id="15"/>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Izvršitelj tijekom provedbe akcija koristi službene dokumente u obliku obrazaca sukladno Programu mjera suzbijanja patogenih mikroorganizama, štetnih člankonožaca (</w:t>
      </w:r>
      <w:proofErr w:type="spellStart"/>
      <w:r w:rsidRPr="00677739">
        <w:rPr>
          <w:rFonts w:ascii="Times New Roman" w:eastAsia="Times New Roman" w:hAnsi="Times New Roman" w:cs="Times New Roman"/>
          <w:sz w:val="24"/>
          <w:szCs w:val="24"/>
          <w:lang w:eastAsia="hr-HR"/>
        </w:rPr>
        <w:t>artropoda</w:t>
      </w:r>
      <w:proofErr w:type="spellEnd"/>
      <w:r w:rsidRPr="00677739">
        <w:rPr>
          <w:rFonts w:ascii="Times New Roman" w:eastAsia="Times New Roman" w:hAnsi="Times New Roman" w:cs="Times New Roman"/>
          <w:sz w:val="24"/>
          <w:szCs w:val="24"/>
          <w:lang w:eastAsia="hr-HR"/>
        </w:rPr>
        <w:t>) i štetnih glodavaca čije je planirano, organizirano i sustavno suzbijanje mjerama dezinfekcije, dezinsekcije i deratizacije od javnozdravstvene važnosti za Republiku Hrvatsku koji se popunjavaju tijekom izvršenja mjere.</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Na ovaj način će se omogućiti kvalitetnije planiranje, a time i veći uspjeh u provođenju navedenih mjera u budućim razdobljima, te osigurati neophodne preduvjete za veći i kvalitetniji obuhvat na ukupnom prostoru Osječko-baranjske županije što predstavlja zajednički cilj svih zainteresiranih subjekata.</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Obrasci, dokumenti i izvješća koja su izvoditelji obvezni voditi tijekom provedbe mjera definirani su Programom mjera i sastavni su dio Programa mjera.</w:t>
      </w: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KLASA: 543-01/23-01/1</w:t>
      </w: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URBROJ: 2158-36-02-23-2</w:t>
      </w: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Šodolovci, 03. siječnja 2023.</w:t>
      </w:r>
    </w:p>
    <w:p w:rsidR="00677739" w:rsidRP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                                                                                                         OPĆINSKI NAČELNIK</w:t>
      </w:r>
    </w:p>
    <w:p w:rsidR="00677739" w:rsidRDefault="00677739" w:rsidP="00677739">
      <w:pPr>
        <w:spacing w:after="0"/>
        <w:jc w:val="both"/>
        <w:rPr>
          <w:rFonts w:ascii="Times New Roman" w:eastAsia="Times New Roman" w:hAnsi="Times New Roman" w:cs="Times New Roman"/>
          <w:sz w:val="24"/>
          <w:szCs w:val="24"/>
          <w:lang w:eastAsia="hr-HR"/>
        </w:rPr>
      </w:pPr>
      <w:r w:rsidRPr="00677739">
        <w:rPr>
          <w:rFonts w:ascii="Times New Roman" w:eastAsia="Times New Roman" w:hAnsi="Times New Roman" w:cs="Times New Roman"/>
          <w:sz w:val="24"/>
          <w:szCs w:val="24"/>
          <w:lang w:eastAsia="hr-HR"/>
        </w:rPr>
        <w:t xml:space="preserve">                                                                                                                   Dragan Zorić</w:t>
      </w:r>
    </w:p>
    <w:p w:rsidR="00677739" w:rsidRDefault="00677739" w:rsidP="00677739">
      <w:pPr>
        <w:spacing w:after="0"/>
        <w:jc w:val="center"/>
        <w:rPr>
          <w:rFonts w:ascii="Times New Roman" w:eastAsia="Times New Roman" w:hAnsi="Times New Roman" w:cs="Times New Roman"/>
          <w:sz w:val="24"/>
          <w:szCs w:val="24"/>
          <w:lang w:eastAsia="hr-HR"/>
        </w:rPr>
      </w:pPr>
    </w:p>
    <w:p w:rsidR="00677739" w:rsidRPr="00677739" w:rsidRDefault="00677739" w:rsidP="00677739">
      <w:pPr>
        <w:spacing w:after="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p w:rsidR="00EA6C89" w:rsidRPr="00EA6C89" w:rsidRDefault="00EA6C89" w:rsidP="00EA6C89">
      <w:pPr>
        <w:spacing w:line="240" w:lineRule="auto"/>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Na temelju članka 15. Pravilnika o proračunskom računovodstvu i računskom planu („Narodne novine“ broj 124/14, 115/15, 87/16, 3/18, 126/19 i 108/20) te članka 46. Statuta Općine Šodolovci („Službeni glasnik Općine Šodolovci“ broj 2/21) općinski načelnik Općine Šodolovci dana 03. siječnja 2023. godine donosi</w:t>
      </w:r>
    </w:p>
    <w:p w:rsidR="00EA6C89" w:rsidRPr="00EA6C89" w:rsidRDefault="00EA6C89" w:rsidP="00EA6C89">
      <w:pPr>
        <w:spacing w:after="0" w:line="240" w:lineRule="auto"/>
        <w:jc w:val="center"/>
        <w:rPr>
          <w:rFonts w:ascii="Times New Roman" w:eastAsia="Calibri" w:hAnsi="Times New Roman" w:cs="Times New Roman"/>
          <w:b/>
          <w:sz w:val="24"/>
          <w:szCs w:val="24"/>
        </w:rPr>
      </w:pPr>
      <w:r w:rsidRPr="00EA6C89">
        <w:rPr>
          <w:rFonts w:ascii="Times New Roman" w:eastAsia="Calibri" w:hAnsi="Times New Roman" w:cs="Times New Roman"/>
          <w:b/>
          <w:sz w:val="24"/>
          <w:szCs w:val="24"/>
        </w:rPr>
        <w:t>ODLUKU</w:t>
      </w:r>
    </w:p>
    <w:p w:rsidR="00EA6C89" w:rsidRPr="00EA6C89" w:rsidRDefault="00EA6C89" w:rsidP="00EA6C89">
      <w:pPr>
        <w:spacing w:after="0" w:line="240" w:lineRule="auto"/>
        <w:jc w:val="center"/>
        <w:rPr>
          <w:rFonts w:ascii="Times New Roman" w:eastAsia="Calibri" w:hAnsi="Times New Roman" w:cs="Times New Roman"/>
          <w:b/>
          <w:sz w:val="24"/>
          <w:szCs w:val="24"/>
        </w:rPr>
      </w:pPr>
      <w:r w:rsidRPr="00EA6C89">
        <w:rPr>
          <w:rFonts w:ascii="Times New Roman" w:eastAsia="Calibri" w:hAnsi="Times New Roman" w:cs="Times New Roman"/>
          <w:b/>
          <w:sz w:val="24"/>
          <w:szCs w:val="24"/>
        </w:rPr>
        <w:t>o osnivanju i imenovanju povjerenstva</w:t>
      </w:r>
    </w:p>
    <w:p w:rsidR="00EA6C89" w:rsidRPr="00EA6C89" w:rsidRDefault="00EA6C89" w:rsidP="00EA6C89">
      <w:pPr>
        <w:spacing w:after="0" w:line="240" w:lineRule="auto"/>
        <w:jc w:val="center"/>
        <w:rPr>
          <w:rFonts w:ascii="Times New Roman" w:eastAsia="Calibri" w:hAnsi="Times New Roman" w:cs="Times New Roman"/>
          <w:b/>
          <w:sz w:val="24"/>
          <w:szCs w:val="24"/>
        </w:rPr>
      </w:pPr>
      <w:r w:rsidRPr="00EA6C89">
        <w:rPr>
          <w:rFonts w:ascii="Times New Roman" w:eastAsia="Calibri" w:hAnsi="Times New Roman" w:cs="Times New Roman"/>
          <w:b/>
          <w:sz w:val="24"/>
          <w:szCs w:val="24"/>
        </w:rPr>
        <w:t>za procjenu vrijednosti zemljišta sportskih igrališta u vlasništvu Općine Šodolovci</w:t>
      </w:r>
    </w:p>
    <w:p w:rsidR="00EA6C89" w:rsidRPr="00EA6C89" w:rsidRDefault="00EA6C89" w:rsidP="00EA6C89">
      <w:pPr>
        <w:spacing w:after="0" w:line="240" w:lineRule="auto"/>
        <w:jc w:val="center"/>
        <w:rPr>
          <w:rFonts w:ascii="Times New Roman" w:eastAsia="Calibri" w:hAnsi="Times New Roman" w:cs="Times New Roman"/>
          <w:sz w:val="24"/>
          <w:szCs w:val="24"/>
        </w:rPr>
      </w:pPr>
    </w:p>
    <w:p w:rsidR="00EA6C89" w:rsidRPr="00EA6C89" w:rsidRDefault="00EA6C89" w:rsidP="00EA6C89">
      <w:pPr>
        <w:spacing w:after="0" w:line="240" w:lineRule="auto"/>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 xml:space="preserve">         </w:t>
      </w:r>
    </w:p>
    <w:p w:rsidR="00EA6C89" w:rsidRPr="00EA6C89" w:rsidRDefault="00EA6C89" w:rsidP="00EA6C89">
      <w:pPr>
        <w:spacing w:after="0" w:line="240" w:lineRule="auto"/>
        <w:jc w:val="center"/>
        <w:rPr>
          <w:rFonts w:ascii="Times New Roman" w:eastAsia="Calibri" w:hAnsi="Times New Roman" w:cs="Times New Roman"/>
          <w:sz w:val="24"/>
          <w:szCs w:val="24"/>
        </w:rPr>
      </w:pPr>
      <w:r w:rsidRPr="00EA6C89">
        <w:rPr>
          <w:rFonts w:ascii="Times New Roman" w:eastAsia="Calibri" w:hAnsi="Times New Roman" w:cs="Times New Roman"/>
          <w:sz w:val="24"/>
          <w:szCs w:val="24"/>
        </w:rPr>
        <w:t>Članak 1.</w:t>
      </w:r>
    </w:p>
    <w:p w:rsidR="00EA6C89" w:rsidRPr="00EA6C89" w:rsidRDefault="00EA6C89" w:rsidP="00EA6C89">
      <w:pPr>
        <w:spacing w:after="0" w:line="240" w:lineRule="auto"/>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 xml:space="preserve">Za obavljanje procjene vrijednosti zemljišta sportskih igrališta u vlasništvu Općine Šodolovci, osniva se Povjerenstvo u slijedećem sastavu:     </w:t>
      </w:r>
    </w:p>
    <w:p w:rsidR="00EA6C89" w:rsidRPr="00EA6C89" w:rsidRDefault="00EA6C89" w:rsidP="00EA6C89">
      <w:pPr>
        <w:spacing w:after="0" w:line="240" w:lineRule="auto"/>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1. Vjekoslav Brđanin, za predsjednika</w:t>
      </w:r>
    </w:p>
    <w:p w:rsidR="00EA6C89" w:rsidRPr="00EA6C89" w:rsidRDefault="00EA6C89" w:rsidP="00EA6C89">
      <w:pPr>
        <w:spacing w:after="0" w:line="240" w:lineRule="auto"/>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2. Goran Kovačević, za člana</w:t>
      </w:r>
    </w:p>
    <w:p w:rsidR="00EA6C89" w:rsidRPr="00EA6C89" w:rsidRDefault="00EA6C89" w:rsidP="00EA6C89">
      <w:pPr>
        <w:spacing w:after="0" w:line="240" w:lineRule="auto"/>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lastRenderedPageBreak/>
        <w:t>3. Slobodanka Bijelić, za člana</w:t>
      </w:r>
    </w:p>
    <w:p w:rsidR="00EA6C89" w:rsidRPr="00EA6C89" w:rsidRDefault="00EA6C89" w:rsidP="00EA6C89">
      <w:pPr>
        <w:spacing w:after="0" w:line="240" w:lineRule="auto"/>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 xml:space="preserve">4. Jovana Avrić, za člana </w:t>
      </w:r>
    </w:p>
    <w:p w:rsidR="00EA6C89" w:rsidRPr="00EA6C89" w:rsidRDefault="00EA6C89" w:rsidP="00EA6C89">
      <w:pPr>
        <w:spacing w:after="0" w:line="240" w:lineRule="auto"/>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5. Darija Ćeran, za člana</w:t>
      </w:r>
    </w:p>
    <w:p w:rsidR="00EA6C89" w:rsidRPr="00EA6C89" w:rsidRDefault="00EA6C89" w:rsidP="00EA6C89">
      <w:pPr>
        <w:spacing w:after="0" w:line="240" w:lineRule="auto"/>
        <w:jc w:val="both"/>
        <w:rPr>
          <w:rFonts w:ascii="Times New Roman" w:eastAsia="Calibri" w:hAnsi="Times New Roman" w:cs="Times New Roman"/>
          <w:sz w:val="24"/>
          <w:szCs w:val="24"/>
        </w:rPr>
      </w:pPr>
    </w:p>
    <w:p w:rsidR="00EA6C89" w:rsidRPr="00EA6C89" w:rsidRDefault="00EA6C89" w:rsidP="00EA6C89">
      <w:pPr>
        <w:spacing w:after="0" w:line="240" w:lineRule="auto"/>
        <w:jc w:val="center"/>
        <w:rPr>
          <w:rFonts w:ascii="Times New Roman" w:eastAsia="Calibri" w:hAnsi="Times New Roman" w:cs="Times New Roman"/>
          <w:sz w:val="24"/>
          <w:szCs w:val="24"/>
        </w:rPr>
      </w:pPr>
      <w:r w:rsidRPr="00EA6C89">
        <w:rPr>
          <w:rFonts w:ascii="Times New Roman" w:eastAsia="Calibri" w:hAnsi="Times New Roman" w:cs="Times New Roman"/>
          <w:sz w:val="24"/>
          <w:szCs w:val="24"/>
        </w:rPr>
        <w:t>Članak 2.</w:t>
      </w:r>
    </w:p>
    <w:p w:rsidR="00EA6C89" w:rsidRPr="00EA6C89" w:rsidRDefault="00EA6C89" w:rsidP="00EA6C89">
      <w:pPr>
        <w:spacing w:after="0" w:line="240" w:lineRule="auto"/>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 xml:space="preserve">     Povjerenstvo iz članka 1. procijenit će vrijednost sportskih igrališta odnosno zemljišta kako slijedi:</w:t>
      </w:r>
    </w:p>
    <w:p w:rsidR="00EA6C89" w:rsidRPr="00EA6C89" w:rsidRDefault="00EA6C89" w:rsidP="00EA6C89">
      <w:pPr>
        <w:numPr>
          <w:ilvl w:val="0"/>
          <w:numId w:val="23"/>
        </w:numPr>
        <w:spacing w:after="0" w:line="240" w:lineRule="auto"/>
        <w:contextualSpacing/>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Zemljište za sport i rekreaciju u naselju Silaš, k.č.br. 370/4, k.o. Palača,</w:t>
      </w:r>
    </w:p>
    <w:p w:rsidR="00EA6C89" w:rsidRPr="00EA6C89" w:rsidRDefault="00EA6C89" w:rsidP="00EA6C89">
      <w:pPr>
        <w:numPr>
          <w:ilvl w:val="0"/>
          <w:numId w:val="23"/>
        </w:numPr>
        <w:spacing w:after="0" w:line="240" w:lineRule="auto"/>
        <w:contextualSpacing/>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Zemljište za sport i rekreaciju u naselju Ada, k.č.br. 697/2, k.o. Ada,</w:t>
      </w:r>
    </w:p>
    <w:p w:rsidR="00EA6C89" w:rsidRPr="00EA6C89" w:rsidRDefault="00EA6C89" w:rsidP="00EA6C89">
      <w:pPr>
        <w:numPr>
          <w:ilvl w:val="0"/>
          <w:numId w:val="23"/>
        </w:numPr>
        <w:spacing w:after="0" w:line="240" w:lineRule="auto"/>
        <w:contextualSpacing/>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Zemljište za sport i rekreaciju u naselju Palača, k.č.br. 118/3, k.o. Palača,</w:t>
      </w:r>
    </w:p>
    <w:p w:rsidR="00EA6C89" w:rsidRPr="00EA6C89" w:rsidRDefault="00EA6C89" w:rsidP="00EA6C89">
      <w:pPr>
        <w:numPr>
          <w:ilvl w:val="0"/>
          <w:numId w:val="23"/>
        </w:numPr>
        <w:spacing w:after="0" w:line="240" w:lineRule="auto"/>
        <w:contextualSpacing/>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Zemljište za sport i rekreaciju u naselju Paulin Dvor, k.č.br. 64/3, k.o. Paulin Dvor,</w:t>
      </w:r>
    </w:p>
    <w:p w:rsidR="00EA6C89" w:rsidRPr="00EA6C89" w:rsidRDefault="00EA6C89" w:rsidP="00EA6C89">
      <w:pPr>
        <w:numPr>
          <w:ilvl w:val="0"/>
          <w:numId w:val="23"/>
        </w:numPr>
        <w:spacing w:after="0" w:line="240" w:lineRule="auto"/>
        <w:contextualSpacing/>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Zemljište za sport i rekreaciju u naselju Petrova Slatina, k.č.br. 1, k.o. Šodolovci,</w:t>
      </w:r>
    </w:p>
    <w:p w:rsidR="00EA6C89" w:rsidRPr="00EA6C89" w:rsidRDefault="00EA6C89" w:rsidP="00EA6C89">
      <w:pPr>
        <w:numPr>
          <w:ilvl w:val="0"/>
          <w:numId w:val="23"/>
        </w:numPr>
        <w:spacing w:after="0" w:line="240" w:lineRule="auto"/>
        <w:contextualSpacing/>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Zemljište za sport i rekreaciju u naselju Šodolovci, k.č.br. 344/12, k.o. Šodolovci,</w:t>
      </w:r>
    </w:p>
    <w:p w:rsidR="00EA6C89" w:rsidRPr="00EA6C89" w:rsidRDefault="00EA6C89" w:rsidP="00EA6C89">
      <w:pPr>
        <w:numPr>
          <w:ilvl w:val="0"/>
          <w:numId w:val="23"/>
        </w:numPr>
        <w:spacing w:after="0" w:line="240" w:lineRule="auto"/>
        <w:contextualSpacing/>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Zemljište za sport i rekreaciju u naselju Koprivna, k.č.br. 168/1, k.o. Koprivna.</w:t>
      </w:r>
    </w:p>
    <w:p w:rsidR="00EA6C89" w:rsidRPr="00EA6C89" w:rsidRDefault="00EA6C89" w:rsidP="00EA6C89">
      <w:pPr>
        <w:spacing w:after="0" w:line="240" w:lineRule="auto"/>
        <w:jc w:val="both"/>
        <w:rPr>
          <w:rFonts w:ascii="Times New Roman" w:eastAsia="Calibri" w:hAnsi="Times New Roman" w:cs="Times New Roman"/>
          <w:sz w:val="24"/>
          <w:szCs w:val="24"/>
        </w:rPr>
      </w:pPr>
    </w:p>
    <w:p w:rsidR="00EA6C89" w:rsidRPr="00EA6C89" w:rsidRDefault="00EA6C89" w:rsidP="00EA6C89">
      <w:pPr>
        <w:spacing w:after="0" w:line="240" w:lineRule="auto"/>
        <w:jc w:val="both"/>
        <w:rPr>
          <w:rFonts w:ascii="Times New Roman" w:eastAsia="Calibri" w:hAnsi="Times New Roman" w:cs="Times New Roman"/>
          <w:sz w:val="24"/>
          <w:szCs w:val="24"/>
        </w:rPr>
      </w:pPr>
    </w:p>
    <w:p w:rsidR="00EA6C89" w:rsidRPr="00EA6C89" w:rsidRDefault="00EA6C89" w:rsidP="00EA6C89">
      <w:pPr>
        <w:spacing w:after="0" w:line="240" w:lineRule="auto"/>
        <w:jc w:val="center"/>
        <w:rPr>
          <w:rFonts w:ascii="Times New Roman" w:eastAsia="Calibri" w:hAnsi="Times New Roman" w:cs="Times New Roman"/>
          <w:sz w:val="24"/>
          <w:szCs w:val="24"/>
        </w:rPr>
      </w:pPr>
      <w:r w:rsidRPr="00EA6C89">
        <w:rPr>
          <w:rFonts w:ascii="Times New Roman" w:eastAsia="Calibri" w:hAnsi="Times New Roman" w:cs="Times New Roman"/>
          <w:sz w:val="24"/>
          <w:szCs w:val="24"/>
        </w:rPr>
        <w:t>Članak 3.</w:t>
      </w:r>
    </w:p>
    <w:p w:rsidR="00EA6C89" w:rsidRPr="00EA6C89" w:rsidRDefault="00EA6C89" w:rsidP="00EA6C89">
      <w:pPr>
        <w:spacing w:after="0" w:line="240" w:lineRule="auto"/>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Povjerenstvo će provesti procjenu vrijednosti imovine u vlasništvu Općine Šodolovci iz članka 2. ove Odluke na temelju aproksimativne usporedne metode (koristeći dostupne informacije s tržišta, informacije Porezne uprave i sl.) sve u skladu s Uputom o priznavanju, mjerenju i evidentiranju imovine u vlasništvu Republike Hrvatske (Klasa: 400-06/12-01/127, Urbroj: 513-05-02/13-7 od 4.11.2013.) izdane od strane Ministarstva financija.</w:t>
      </w:r>
    </w:p>
    <w:p w:rsidR="00EA6C89" w:rsidRPr="00EA6C89" w:rsidRDefault="00EA6C89" w:rsidP="00EA6C89">
      <w:pPr>
        <w:spacing w:after="0" w:line="240" w:lineRule="auto"/>
        <w:jc w:val="both"/>
        <w:rPr>
          <w:rFonts w:ascii="Times New Roman" w:eastAsia="Calibri" w:hAnsi="Times New Roman" w:cs="Times New Roman"/>
          <w:sz w:val="24"/>
          <w:szCs w:val="24"/>
        </w:rPr>
      </w:pPr>
    </w:p>
    <w:p w:rsidR="00EA6C89" w:rsidRPr="00EA6C89" w:rsidRDefault="00EA6C89" w:rsidP="00EA6C89">
      <w:pPr>
        <w:spacing w:after="0" w:line="240" w:lineRule="auto"/>
        <w:jc w:val="center"/>
        <w:rPr>
          <w:rFonts w:ascii="Times New Roman" w:eastAsia="Calibri" w:hAnsi="Times New Roman" w:cs="Times New Roman"/>
          <w:sz w:val="24"/>
          <w:szCs w:val="24"/>
        </w:rPr>
      </w:pPr>
    </w:p>
    <w:p w:rsidR="00EA6C89" w:rsidRPr="00EA6C89" w:rsidRDefault="00EA6C89" w:rsidP="00EA6C89">
      <w:pPr>
        <w:spacing w:after="0" w:line="240" w:lineRule="auto"/>
        <w:jc w:val="center"/>
        <w:rPr>
          <w:rFonts w:ascii="Times New Roman" w:eastAsia="Calibri" w:hAnsi="Times New Roman" w:cs="Times New Roman"/>
          <w:sz w:val="24"/>
          <w:szCs w:val="24"/>
        </w:rPr>
      </w:pPr>
      <w:r w:rsidRPr="00EA6C89">
        <w:rPr>
          <w:rFonts w:ascii="Times New Roman" w:eastAsia="Calibri" w:hAnsi="Times New Roman" w:cs="Times New Roman"/>
          <w:sz w:val="24"/>
          <w:szCs w:val="24"/>
        </w:rPr>
        <w:t>Članak 4.</w:t>
      </w:r>
    </w:p>
    <w:p w:rsidR="00EA6C89" w:rsidRPr="00EA6C89" w:rsidRDefault="00EA6C89" w:rsidP="00EA6C89">
      <w:pPr>
        <w:spacing w:after="0" w:line="240" w:lineRule="auto"/>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Ova Odluka stupa na snagu danom donošenja a objavit će se u „Službenom glasniku Općine Šodolovci“.</w:t>
      </w:r>
    </w:p>
    <w:p w:rsidR="00EA6C89" w:rsidRPr="00EA6C89" w:rsidRDefault="00EA6C89" w:rsidP="00EA6C89">
      <w:pPr>
        <w:spacing w:after="0" w:line="240" w:lineRule="auto"/>
        <w:jc w:val="both"/>
        <w:rPr>
          <w:rFonts w:ascii="Times New Roman" w:eastAsia="Calibri" w:hAnsi="Times New Roman" w:cs="Times New Roman"/>
          <w:sz w:val="24"/>
          <w:szCs w:val="24"/>
        </w:rPr>
      </w:pPr>
    </w:p>
    <w:p w:rsidR="00EA6C89" w:rsidRPr="00EA6C89" w:rsidRDefault="00EA6C89" w:rsidP="00EA6C89">
      <w:pPr>
        <w:spacing w:after="0" w:line="240" w:lineRule="auto"/>
        <w:jc w:val="both"/>
        <w:rPr>
          <w:rFonts w:ascii="Times New Roman" w:eastAsia="Calibri" w:hAnsi="Times New Roman" w:cs="Times New Roman"/>
          <w:sz w:val="24"/>
          <w:szCs w:val="24"/>
        </w:rPr>
      </w:pPr>
    </w:p>
    <w:p w:rsidR="00EA6C89" w:rsidRPr="00EA6C89" w:rsidRDefault="00EA6C89" w:rsidP="00EA6C89">
      <w:pPr>
        <w:spacing w:after="0" w:line="240" w:lineRule="auto"/>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Klasa: 406-01/23-02/1</w:t>
      </w:r>
    </w:p>
    <w:p w:rsidR="00EA6C89" w:rsidRPr="00EA6C89" w:rsidRDefault="00EA6C89" w:rsidP="00EA6C89">
      <w:pPr>
        <w:spacing w:after="0" w:line="240" w:lineRule="auto"/>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Urbroj: 2158-36-02-23-1</w:t>
      </w:r>
    </w:p>
    <w:p w:rsidR="00EA6C89" w:rsidRPr="00EA6C89" w:rsidRDefault="00EA6C89" w:rsidP="00EA6C89">
      <w:pPr>
        <w:spacing w:after="0" w:line="240" w:lineRule="auto"/>
        <w:jc w:val="both"/>
        <w:rPr>
          <w:rFonts w:ascii="Times New Roman" w:eastAsia="Calibri" w:hAnsi="Times New Roman" w:cs="Times New Roman"/>
          <w:sz w:val="24"/>
          <w:szCs w:val="24"/>
        </w:rPr>
      </w:pPr>
      <w:r w:rsidRPr="00EA6C89">
        <w:rPr>
          <w:rFonts w:ascii="Times New Roman" w:eastAsia="Calibri" w:hAnsi="Times New Roman" w:cs="Times New Roman"/>
          <w:sz w:val="24"/>
          <w:szCs w:val="24"/>
        </w:rPr>
        <w:t xml:space="preserve">Šodolovci, 03. siječnja 2023.                                                             </w:t>
      </w:r>
    </w:p>
    <w:p w:rsidR="00EA6C89" w:rsidRPr="00EA6C89" w:rsidRDefault="00EA6C89" w:rsidP="00EA6C89">
      <w:pPr>
        <w:spacing w:after="0" w:line="240" w:lineRule="auto"/>
        <w:jc w:val="right"/>
        <w:rPr>
          <w:rFonts w:ascii="Times New Roman" w:eastAsia="Calibri" w:hAnsi="Times New Roman" w:cs="Times New Roman"/>
          <w:sz w:val="24"/>
          <w:szCs w:val="24"/>
        </w:rPr>
      </w:pPr>
      <w:r w:rsidRPr="00EA6C89">
        <w:rPr>
          <w:rFonts w:ascii="Times New Roman" w:eastAsia="Calibri" w:hAnsi="Times New Roman" w:cs="Times New Roman"/>
          <w:sz w:val="24"/>
          <w:szCs w:val="24"/>
        </w:rPr>
        <w:t>OPĆINSKI NAČELNIK:</w:t>
      </w:r>
    </w:p>
    <w:p w:rsidR="00EA6C89" w:rsidRDefault="00EA6C89" w:rsidP="00EA6C89">
      <w:pPr>
        <w:spacing w:after="0" w:line="240" w:lineRule="auto"/>
        <w:jc w:val="center"/>
        <w:rPr>
          <w:rFonts w:ascii="Times New Roman" w:eastAsia="Calibri" w:hAnsi="Times New Roman" w:cs="Times New Roman"/>
          <w:sz w:val="24"/>
          <w:szCs w:val="24"/>
        </w:rPr>
      </w:pPr>
      <w:r w:rsidRPr="00EA6C89">
        <w:rPr>
          <w:rFonts w:ascii="Times New Roman" w:eastAsia="Calibri" w:hAnsi="Times New Roman" w:cs="Times New Roman"/>
          <w:sz w:val="24"/>
          <w:szCs w:val="24"/>
        </w:rPr>
        <w:t xml:space="preserve">                                                                                                                 Dragan Zorić</w:t>
      </w:r>
    </w:p>
    <w:p w:rsidR="00EA6C89" w:rsidRDefault="00EA6C89" w:rsidP="00EA6C89">
      <w:pPr>
        <w:spacing w:after="0" w:line="240" w:lineRule="auto"/>
        <w:jc w:val="center"/>
        <w:rPr>
          <w:rFonts w:ascii="Times New Roman" w:eastAsia="Calibri" w:hAnsi="Times New Roman" w:cs="Times New Roman"/>
          <w:sz w:val="24"/>
          <w:szCs w:val="24"/>
        </w:rPr>
      </w:pPr>
    </w:p>
    <w:p w:rsidR="00EA6C89" w:rsidRDefault="00EA6C89" w:rsidP="00EA6C8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Na temelju članka 46. Statuta Općine Šodolovci („službeni glasnik općine Šodolovci“ broj 2/21) a sukladno Uputi o priznavanju, mjerenju i evidentiranju imovine u vlasništvu Republike Hrvatske (Klasa: 400-06/12-01/127, Urbroj: 513-05-02/13-7 od 4.11.2013. godine) te Izvješća o procjeni vrijednosti zemljišta sportskih igrališta u vlasništvu Općine Šodolovci, Općinski načelnik Općine Šodolovci dana 11. siječnja 2023. godine donosi</w:t>
      </w:r>
    </w:p>
    <w:p w:rsidR="00EA6C89" w:rsidRPr="00EA6C89" w:rsidRDefault="00EA6C89" w:rsidP="00EA6C89">
      <w:pPr>
        <w:spacing w:after="160" w:line="259" w:lineRule="auto"/>
        <w:jc w:val="center"/>
        <w:rPr>
          <w:rFonts w:ascii="Times New Roman" w:hAnsi="Times New Roman" w:cs="Times New Roman"/>
          <w:sz w:val="24"/>
          <w:szCs w:val="24"/>
        </w:rPr>
      </w:pPr>
      <w:r w:rsidRPr="00EA6C89">
        <w:rPr>
          <w:rFonts w:ascii="Times New Roman" w:hAnsi="Times New Roman" w:cs="Times New Roman"/>
          <w:sz w:val="24"/>
          <w:szCs w:val="24"/>
        </w:rPr>
        <w:t>ODLUKU</w:t>
      </w:r>
    </w:p>
    <w:p w:rsidR="00EA6C89" w:rsidRPr="00EA6C89" w:rsidRDefault="00EA6C89" w:rsidP="00EA6C89">
      <w:pPr>
        <w:spacing w:after="160" w:line="259" w:lineRule="auto"/>
        <w:jc w:val="center"/>
        <w:rPr>
          <w:rFonts w:ascii="Times New Roman" w:hAnsi="Times New Roman" w:cs="Times New Roman"/>
          <w:sz w:val="24"/>
          <w:szCs w:val="24"/>
        </w:rPr>
      </w:pPr>
      <w:r w:rsidRPr="00EA6C89">
        <w:rPr>
          <w:rFonts w:ascii="Times New Roman" w:hAnsi="Times New Roman" w:cs="Times New Roman"/>
          <w:sz w:val="24"/>
          <w:szCs w:val="24"/>
        </w:rPr>
        <w:t xml:space="preserve">o procjeni vrijednosti i evidentiranju zemljišta sportskih igrališta </w:t>
      </w:r>
    </w:p>
    <w:p w:rsidR="00EA6C89" w:rsidRPr="00EA6C89" w:rsidRDefault="00EA6C89" w:rsidP="00EA6C89">
      <w:pPr>
        <w:spacing w:after="160" w:line="259" w:lineRule="auto"/>
        <w:jc w:val="center"/>
        <w:rPr>
          <w:rFonts w:ascii="Times New Roman" w:hAnsi="Times New Roman" w:cs="Times New Roman"/>
          <w:sz w:val="24"/>
          <w:szCs w:val="24"/>
        </w:rPr>
      </w:pPr>
      <w:r w:rsidRPr="00EA6C89">
        <w:rPr>
          <w:rFonts w:ascii="Times New Roman" w:hAnsi="Times New Roman" w:cs="Times New Roman"/>
          <w:sz w:val="24"/>
          <w:szCs w:val="24"/>
        </w:rPr>
        <w:t>u vlasništvu Općine Šodolovci</w:t>
      </w:r>
    </w:p>
    <w:p w:rsidR="00EA6C89" w:rsidRPr="00EA6C89" w:rsidRDefault="00EA6C89" w:rsidP="00EA6C89">
      <w:pPr>
        <w:spacing w:after="160" w:line="259" w:lineRule="auto"/>
        <w:jc w:val="center"/>
        <w:rPr>
          <w:rFonts w:ascii="Times New Roman" w:hAnsi="Times New Roman" w:cs="Times New Roman"/>
          <w:sz w:val="24"/>
          <w:szCs w:val="24"/>
        </w:rPr>
      </w:pPr>
    </w:p>
    <w:p w:rsidR="00EA6C89" w:rsidRPr="00EA6C89" w:rsidRDefault="00EA6C89" w:rsidP="00EA6C89">
      <w:pPr>
        <w:spacing w:after="160" w:line="259" w:lineRule="auto"/>
        <w:jc w:val="center"/>
        <w:rPr>
          <w:rFonts w:ascii="Times New Roman" w:hAnsi="Times New Roman" w:cs="Times New Roman"/>
          <w:sz w:val="24"/>
          <w:szCs w:val="24"/>
        </w:rPr>
      </w:pPr>
      <w:r w:rsidRPr="00EA6C89">
        <w:rPr>
          <w:rFonts w:ascii="Times New Roman" w:hAnsi="Times New Roman" w:cs="Times New Roman"/>
          <w:sz w:val="24"/>
          <w:szCs w:val="24"/>
        </w:rPr>
        <w:t>Članak 1.</w:t>
      </w:r>
    </w:p>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lastRenderedPageBreak/>
        <w:t>Prihvaća se Izvješće o procjeni vrijednosti zemljišta sportskih igrališta u vlasništvu Općine Šodolovci (Klasa: 406-01/23-02/1, Urbroj: 2158-36-03-23-2 od 9.1.2023. godine) koje je izradilo i ovom tijelu podnijelo Povjerenstvo za procjenu vrijednosti zemljišta sportskih igrališta u Općini Šodolovci.</w:t>
      </w:r>
    </w:p>
    <w:p w:rsidR="00EA6C89" w:rsidRPr="00EA6C89" w:rsidRDefault="00EA6C89" w:rsidP="00EA6C89">
      <w:pPr>
        <w:spacing w:after="160" w:line="259" w:lineRule="auto"/>
        <w:jc w:val="center"/>
        <w:rPr>
          <w:rFonts w:ascii="Times New Roman" w:hAnsi="Times New Roman" w:cs="Times New Roman"/>
          <w:sz w:val="24"/>
          <w:szCs w:val="24"/>
        </w:rPr>
      </w:pPr>
      <w:r w:rsidRPr="00EA6C89">
        <w:rPr>
          <w:rFonts w:ascii="Times New Roman" w:hAnsi="Times New Roman" w:cs="Times New Roman"/>
          <w:sz w:val="24"/>
          <w:szCs w:val="24"/>
        </w:rPr>
        <w:t>Članak 2.</w:t>
      </w:r>
    </w:p>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Nalaže se višem stručnom suradniku za računovodstvene i financijske poslove u Jedinstvenom upravnom odjelu Općine Šodolovci, sa datumom 11. siječnja 2023. godine, izvršiti evidentiranje imovine u poslovne knjige Općine Šodolovci prema tablici u nastavku:</w:t>
      </w:r>
    </w:p>
    <w:tbl>
      <w:tblPr>
        <w:tblW w:w="9184"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2683"/>
        <w:gridCol w:w="1134"/>
        <w:gridCol w:w="1417"/>
        <w:gridCol w:w="1276"/>
        <w:gridCol w:w="1984"/>
      </w:tblGrid>
      <w:tr w:rsidR="00EA6C89" w:rsidRPr="00EA6C89" w:rsidTr="005103FB">
        <w:trPr>
          <w:trHeight w:val="420"/>
        </w:trPr>
        <w:tc>
          <w:tcPr>
            <w:tcW w:w="690" w:type="dxa"/>
          </w:tcPr>
          <w:p w:rsidR="00EA6C89" w:rsidRPr="00EA6C89" w:rsidRDefault="00EA6C89" w:rsidP="00EA6C89">
            <w:pPr>
              <w:spacing w:after="160" w:line="259" w:lineRule="auto"/>
              <w:jc w:val="center"/>
              <w:rPr>
                <w:rFonts w:ascii="Times New Roman" w:hAnsi="Times New Roman" w:cs="Times New Roman"/>
                <w:b/>
                <w:bCs/>
                <w:sz w:val="24"/>
                <w:szCs w:val="24"/>
              </w:rPr>
            </w:pPr>
            <w:r w:rsidRPr="00EA6C89">
              <w:rPr>
                <w:rFonts w:ascii="Times New Roman" w:hAnsi="Times New Roman" w:cs="Times New Roman"/>
                <w:b/>
                <w:bCs/>
                <w:sz w:val="24"/>
                <w:szCs w:val="24"/>
              </w:rPr>
              <w:t>Rbr.</w:t>
            </w:r>
          </w:p>
        </w:tc>
        <w:tc>
          <w:tcPr>
            <w:tcW w:w="2683" w:type="dxa"/>
          </w:tcPr>
          <w:p w:rsidR="00EA6C89" w:rsidRPr="00EA6C89" w:rsidRDefault="00EA6C89" w:rsidP="00EA6C89">
            <w:pPr>
              <w:spacing w:after="160" w:line="259" w:lineRule="auto"/>
              <w:jc w:val="center"/>
              <w:rPr>
                <w:rFonts w:ascii="Times New Roman" w:hAnsi="Times New Roman" w:cs="Times New Roman"/>
                <w:b/>
                <w:bCs/>
                <w:sz w:val="24"/>
                <w:szCs w:val="24"/>
              </w:rPr>
            </w:pPr>
            <w:r w:rsidRPr="00EA6C89">
              <w:rPr>
                <w:rFonts w:ascii="Times New Roman" w:hAnsi="Times New Roman" w:cs="Times New Roman"/>
                <w:b/>
                <w:bCs/>
                <w:sz w:val="24"/>
                <w:szCs w:val="24"/>
              </w:rPr>
              <w:t>Naziv imovine</w:t>
            </w:r>
          </w:p>
        </w:tc>
        <w:tc>
          <w:tcPr>
            <w:tcW w:w="1134" w:type="dxa"/>
          </w:tcPr>
          <w:p w:rsidR="00EA6C89" w:rsidRPr="00EA6C89" w:rsidRDefault="00EA6C89" w:rsidP="00EA6C89">
            <w:pPr>
              <w:spacing w:after="160" w:line="259" w:lineRule="auto"/>
              <w:jc w:val="center"/>
              <w:rPr>
                <w:rFonts w:ascii="Times New Roman" w:hAnsi="Times New Roman" w:cs="Times New Roman"/>
                <w:b/>
                <w:bCs/>
                <w:sz w:val="24"/>
                <w:szCs w:val="24"/>
              </w:rPr>
            </w:pPr>
            <w:r w:rsidRPr="00EA6C89">
              <w:rPr>
                <w:rFonts w:ascii="Times New Roman" w:hAnsi="Times New Roman" w:cs="Times New Roman"/>
                <w:b/>
                <w:bCs/>
                <w:sz w:val="24"/>
                <w:szCs w:val="24"/>
              </w:rPr>
              <w:t>k.č.br.</w:t>
            </w:r>
          </w:p>
        </w:tc>
        <w:tc>
          <w:tcPr>
            <w:tcW w:w="1417" w:type="dxa"/>
          </w:tcPr>
          <w:p w:rsidR="00EA6C89" w:rsidRPr="00EA6C89" w:rsidRDefault="00EA6C89" w:rsidP="00EA6C89">
            <w:pPr>
              <w:spacing w:after="160" w:line="259" w:lineRule="auto"/>
              <w:jc w:val="center"/>
              <w:rPr>
                <w:rFonts w:ascii="Times New Roman" w:hAnsi="Times New Roman" w:cs="Times New Roman"/>
                <w:b/>
                <w:bCs/>
                <w:sz w:val="24"/>
                <w:szCs w:val="24"/>
              </w:rPr>
            </w:pPr>
            <w:r w:rsidRPr="00EA6C89">
              <w:rPr>
                <w:rFonts w:ascii="Times New Roman" w:hAnsi="Times New Roman" w:cs="Times New Roman"/>
                <w:b/>
                <w:bCs/>
                <w:sz w:val="24"/>
                <w:szCs w:val="24"/>
              </w:rPr>
              <w:t>k.o.</w:t>
            </w:r>
          </w:p>
        </w:tc>
        <w:tc>
          <w:tcPr>
            <w:tcW w:w="1276" w:type="dxa"/>
          </w:tcPr>
          <w:p w:rsidR="00EA6C89" w:rsidRPr="00EA6C89" w:rsidRDefault="00EA6C89" w:rsidP="00EA6C89">
            <w:pPr>
              <w:spacing w:after="160" w:line="259" w:lineRule="auto"/>
              <w:jc w:val="center"/>
              <w:rPr>
                <w:rFonts w:ascii="Times New Roman" w:hAnsi="Times New Roman" w:cs="Times New Roman"/>
                <w:b/>
                <w:bCs/>
                <w:sz w:val="24"/>
                <w:szCs w:val="24"/>
              </w:rPr>
            </w:pPr>
            <w:r w:rsidRPr="00EA6C89">
              <w:rPr>
                <w:rFonts w:ascii="Times New Roman" w:hAnsi="Times New Roman" w:cs="Times New Roman"/>
                <w:b/>
                <w:bCs/>
                <w:sz w:val="24"/>
                <w:szCs w:val="24"/>
              </w:rPr>
              <w:t>Površina m²</w:t>
            </w:r>
          </w:p>
        </w:tc>
        <w:tc>
          <w:tcPr>
            <w:tcW w:w="1984" w:type="dxa"/>
          </w:tcPr>
          <w:p w:rsidR="00EA6C89" w:rsidRPr="00EA6C89" w:rsidRDefault="00EA6C89" w:rsidP="00EA6C89">
            <w:pPr>
              <w:spacing w:after="160" w:line="259" w:lineRule="auto"/>
              <w:jc w:val="center"/>
              <w:rPr>
                <w:rFonts w:ascii="Times New Roman" w:hAnsi="Times New Roman" w:cs="Times New Roman"/>
                <w:b/>
                <w:bCs/>
                <w:sz w:val="24"/>
                <w:szCs w:val="24"/>
              </w:rPr>
            </w:pPr>
            <w:r w:rsidRPr="00EA6C89">
              <w:rPr>
                <w:rFonts w:ascii="Times New Roman" w:hAnsi="Times New Roman" w:cs="Times New Roman"/>
                <w:b/>
                <w:bCs/>
                <w:sz w:val="24"/>
                <w:szCs w:val="24"/>
              </w:rPr>
              <w:t>Procijenjena vrijednost EUR</w:t>
            </w:r>
          </w:p>
        </w:tc>
      </w:tr>
      <w:tr w:rsidR="00EA6C89" w:rsidRPr="00EA6C89" w:rsidTr="005103FB">
        <w:trPr>
          <w:trHeight w:val="420"/>
        </w:trPr>
        <w:tc>
          <w:tcPr>
            <w:tcW w:w="690"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1.</w:t>
            </w:r>
          </w:p>
        </w:tc>
        <w:tc>
          <w:tcPr>
            <w:tcW w:w="2683"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Zemljište za sport i rekreaciju u naselju Silaš</w:t>
            </w:r>
          </w:p>
        </w:tc>
        <w:tc>
          <w:tcPr>
            <w:tcW w:w="1134"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370/4</w:t>
            </w:r>
          </w:p>
        </w:tc>
        <w:tc>
          <w:tcPr>
            <w:tcW w:w="1417"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Palača</w:t>
            </w:r>
          </w:p>
        </w:tc>
        <w:tc>
          <w:tcPr>
            <w:tcW w:w="1276"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12.185</w:t>
            </w:r>
          </w:p>
        </w:tc>
        <w:tc>
          <w:tcPr>
            <w:tcW w:w="1984"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30.462,50</w:t>
            </w:r>
          </w:p>
        </w:tc>
      </w:tr>
      <w:tr w:rsidR="00EA6C89" w:rsidRPr="00EA6C89" w:rsidTr="005103FB">
        <w:trPr>
          <w:trHeight w:val="420"/>
        </w:trPr>
        <w:tc>
          <w:tcPr>
            <w:tcW w:w="690"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2.</w:t>
            </w:r>
          </w:p>
        </w:tc>
        <w:tc>
          <w:tcPr>
            <w:tcW w:w="2683"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Zemljište za sport i rekreaciju u naselju Ada</w:t>
            </w:r>
          </w:p>
        </w:tc>
        <w:tc>
          <w:tcPr>
            <w:tcW w:w="1134"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697/2</w:t>
            </w:r>
          </w:p>
        </w:tc>
        <w:tc>
          <w:tcPr>
            <w:tcW w:w="1417"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Ada</w:t>
            </w:r>
          </w:p>
        </w:tc>
        <w:tc>
          <w:tcPr>
            <w:tcW w:w="1276"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10.790</w:t>
            </w:r>
          </w:p>
        </w:tc>
        <w:tc>
          <w:tcPr>
            <w:tcW w:w="1984"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26.975,00</w:t>
            </w:r>
          </w:p>
        </w:tc>
      </w:tr>
      <w:tr w:rsidR="00EA6C89" w:rsidRPr="00EA6C89" w:rsidTr="005103FB">
        <w:trPr>
          <w:trHeight w:val="420"/>
        </w:trPr>
        <w:tc>
          <w:tcPr>
            <w:tcW w:w="690"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3.</w:t>
            </w:r>
          </w:p>
        </w:tc>
        <w:tc>
          <w:tcPr>
            <w:tcW w:w="2683"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Zemljište za sport i rekreaciju u naselju Palača</w:t>
            </w:r>
          </w:p>
        </w:tc>
        <w:tc>
          <w:tcPr>
            <w:tcW w:w="1134"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118/3</w:t>
            </w:r>
          </w:p>
        </w:tc>
        <w:tc>
          <w:tcPr>
            <w:tcW w:w="1417"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Palača</w:t>
            </w:r>
          </w:p>
        </w:tc>
        <w:tc>
          <w:tcPr>
            <w:tcW w:w="1276"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39.122</w:t>
            </w:r>
          </w:p>
        </w:tc>
        <w:tc>
          <w:tcPr>
            <w:tcW w:w="1984"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97.805,00</w:t>
            </w:r>
          </w:p>
        </w:tc>
      </w:tr>
      <w:tr w:rsidR="00EA6C89" w:rsidRPr="00EA6C89" w:rsidTr="005103FB">
        <w:trPr>
          <w:trHeight w:val="420"/>
        </w:trPr>
        <w:tc>
          <w:tcPr>
            <w:tcW w:w="690"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4.</w:t>
            </w:r>
          </w:p>
        </w:tc>
        <w:tc>
          <w:tcPr>
            <w:tcW w:w="2683"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Zemljište za sport i rekreaciju u naselju Paulin Dvor</w:t>
            </w:r>
          </w:p>
        </w:tc>
        <w:tc>
          <w:tcPr>
            <w:tcW w:w="1134"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64/3</w:t>
            </w:r>
          </w:p>
        </w:tc>
        <w:tc>
          <w:tcPr>
            <w:tcW w:w="1417"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Paulin Dvor</w:t>
            </w:r>
          </w:p>
        </w:tc>
        <w:tc>
          <w:tcPr>
            <w:tcW w:w="1276"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15.360</w:t>
            </w:r>
          </w:p>
        </w:tc>
        <w:tc>
          <w:tcPr>
            <w:tcW w:w="1984"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38.400,00</w:t>
            </w:r>
          </w:p>
        </w:tc>
      </w:tr>
      <w:tr w:rsidR="00EA6C89" w:rsidRPr="00EA6C89" w:rsidTr="005103FB">
        <w:trPr>
          <w:trHeight w:val="420"/>
        </w:trPr>
        <w:tc>
          <w:tcPr>
            <w:tcW w:w="690"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5.</w:t>
            </w:r>
          </w:p>
        </w:tc>
        <w:tc>
          <w:tcPr>
            <w:tcW w:w="2683"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Zemljište za sport i rekreaciju u naselju Petrova Slatina</w:t>
            </w:r>
          </w:p>
        </w:tc>
        <w:tc>
          <w:tcPr>
            <w:tcW w:w="1134"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1</w:t>
            </w:r>
          </w:p>
        </w:tc>
        <w:tc>
          <w:tcPr>
            <w:tcW w:w="1417"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Šodolovci</w:t>
            </w:r>
          </w:p>
        </w:tc>
        <w:tc>
          <w:tcPr>
            <w:tcW w:w="1276"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35.531</w:t>
            </w:r>
          </w:p>
        </w:tc>
        <w:tc>
          <w:tcPr>
            <w:tcW w:w="1984"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88.827,50</w:t>
            </w:r>
          </w:p>
        </w:tc>
      </w:tr>
      <w:tr w:rsidR="00EA6C89" w:rsidRPr="00EA6C89" w:rsidTr="005103FB">
        <w:trPr>
          <w:trHeight w:val="420"/>
        </w:trPr>
        <w:tc>
          <w:tcPr>
            <w:tcW w:w="690"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6.</w:t>
            </w:r>
          </w:p>
        </w:tc>
        <w:tc>
          <w:tcPr>
            <w:tcW w:w="2683"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Zemljište za sport i rekreaciju u naselju Šodolovci</w:t>
            </w:r>
          </w:p>
        </w:tc>
        <w:tc>
          <w:tcPr>
            <w:tcW w:w="1134"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344/12</w:t>
            </w:r>
          </w:p>
        </w:tc>
        <w:tc>
          <w:tcPr>
            <w:tcW w:w="1417"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Šodolovci</w:t>
            </w:r>
          </w:p>
        </w:tc>
        <w:tc>
          <w:tcPr>
            <w:tcW w:w="1276"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12.017</w:t>
            </w:r>
          </w:p>
        </w:tc>
        <w:tc>
          <w:tcPr>
            <w:tcW w:w="1984"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30.042,50</w:t>
            </w:r>
          </w:p>
        </w:tc>
      </w:tr>
      <w:tr w:rsidR="00EA6C89" w:rsidRPr="00EA6C89" w:rsidTr="005103FB">
        <w:trPr>
          <w:trHeight w:val="420"/>
        </w:trPr>
        <w:tc>
          <w:tcPr>
            <w:tcW w:w="690"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7.</w:t>
            </w:r>
          </w:p>
        </w:tc>
        <w:tc>
          <w:tcPr>
            <w:tcW w:w="2683"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Zemljište za sport i rekreaciju u naselju Koprivna</w:t>
            </w:r>
          </w:p>
        </w:tc>
        <w:tc>
          <w:tcPr>
            <w:tcW w:w="1134"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168/1</w:t>
            </w:r>
          </w:p>
        </w:tc>
        <w:tc>
          <w:tcPr>
            <w:tcW w:w="1417"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Koprivna</w:t>
            </w:r>
          </w:p>
        </w:tc>
        <w:tc>
          <w:tcPr>
            <w:tcW w:w="1276"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1.150</w:t>
            </w:r>
          </w:p>
        </w:tc>
        <w:tc>
          <w:tcPr>
            <w:tcW w:w="1984" w:type="dxa"/>
          </w:tcPr>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2.875,00</w:t>
            </w:r>
          </w:p>
        </w:tc>
      </w:tr>
    </w:tbl>
    <w:p w:rsidR="00EA6C89" w:rsidRPr="00EA6C89" w:rsidRDefault="00EA6C89" w:rsidP="00EA6C89">
      <w:pPr>
        <w:spacing w:after="160" w:line="259" w:lineRule="auto"/>
        <w:jc w:val="center"/>
        <w:rPr>
          <w:rFonts w:ascii="Times New Roman" w:hAnsi="Times New Roman" w:cs="Times New Roman"/>
          <w:sz w:val="24"/>
          <w:szCs w:val="24"/>
        </w:rPr>
      </w:pPr>
      <w:r w:rsidRPr="00EA6C89">
        <w:rPr>
          <w:rFonts w:ascii="Times New Roman" w:hAnsi="Times New Roman" w:cs="Times New Roman"/>
          <w:sz w:val="24"/>
          <w:szCs w:val="24"/>
        </w:rPr>
        <w:t>Članak 3.</w:t>
      </w:r>
    </w:p>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Ova Odluka stupa na snagu danom donošenja a objavit će se u „službenom glasniku općine Šodolovci“.</w:t>
      </w:r>
    </w:p>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KLASA: 406-01/23-02/1</w:t>
      </w:r>
    </w:p>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URBROJ: 2158-36-02-23-3</w:t>
      </w:r>
    </w:p>
    <w:p w:rsidR="00EA6C89" w:rsidRP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Šodolovci 11. siječnja 2023.</w:t>
      </w:r>
      <w:r>
        <w:rPr>
          <w:rFonts w:ascii="Times New Roman" w:hAnsi="Times New Roman" w:cs="Times New Roman"/>
          <w:sz w:val="24"/>
          <w:szCs w:val="24"/>
        </w:rPr>
        <w:t xml:space="preserve">                                                         </w:t>
      </w:r>
      <w:r w:rsidRPr="00EA6C89">
        <w:rPr>
          <w:rFonts w:ascii="Times New Roman" w:hAnsi="Times New Roman" w:cs="Times New Roman"/>
          <w:sz w:val="24"/>
          <w:szCs w:val="24"/>
        </w:rPr>
        <w:t>OPĆINSKI NAČELNIK:</w:t>
      </w:r>
    </w:p>
    <w:p w:rsidR="00EA6C89" w:rsidRDefault="00EA6C89" w:rsidP="00EA6C89">
      <w:pPr>
        <w:spacing w:after="160" w:line="259" w:lineRule="auto"/>
        <w:jc w:val="both"/>
        <w:rPr>
          <w:rFonts w:ascii="Times New Roman" w:hAnsi="Times New Roman" w:cs="Times New Roman"/>
          <w:sz w:val="24"/>
          <w:szCs w:val="24"/>
        </w:rPr>
      </w:pPr>
      <w:r w:rsidRPr="00EA6C89">
        <w:rPr>
          <w:rFonts w:ascii="Times New Roman" w:hAnsi="Times New Roman" w:cs="Times New Roman"/>
          <w:sz w:val="24"/>
          <w:szCs w:val="24"/>
        </w:rPr>
        <w:t xml:space="preserve">                                                                                                                  Dragan Zorić</w:t>
      </w:r>
    </w:p>
    <w:p w:rsidR="00677739" w:rsidRPr="00EA6C89" w:rsidRDefault="00EA6C89" w:rsidP="00EA6C89">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sectPr w:rsidR="00677739" w:rsidRPr="00EA6C89" w:rsidSect="006777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3CCE" w:rsidRDefault="00613CCE" w:rsidP="007D1649">
      <w:pPr>
        <w:spacing w:after="0" w:line="240" w:lineRule="auto"/>
      </w:pPr>
      <w:r>
        <w:separator/>
      </w:r>
    </w:p>
  </w:endnote>
  <w:endnote w:type="continuationSeparator" w:id="0">
    <w:p w:rsidR="00613CCE" w:rsidRDefault="00613CCE" w:rsidP="007D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1649" w:rsidRDefault="007D164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1649" w:rsidRDefault="007D164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1649" w:rsidRDefault="007D164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3CCE" w:rsidRDefault="00613CCE" w:rsidP="007D1649">
      <w:pPr>
        <w:spacing w:after="0" w:line="240" w:lineRule="auto"/>
      </w:pPr>
      <w:r>
        <w:separator/>
      </w:r>
    </w:p>
  </w:footnote>
  <w:footnote w:type="continuationSeparator" w:id="0">
    <w:p w:rsidR="00613CCE" w:rsidRDefault="00613CCE" w:rsidP="007D1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1649" w:rsidRDefault="007D164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1649" w:rsidRPr="007D1649" w:rsidRDefault="007D1649">
    <w:pPr>
      <w:pStyle w:val="Zaglavlje"/>
      <w:rPr>
        <w:rFonts w:ascii="Times New Roman" w:hAnsi="Times New Roman" w:cs="Times New Roman"/>
        <w:sz w:val="24"/>
        <w:szCs w:val="24"/>
      </w:rPr>
    </w:pPr>
    <w:r w:rsidRPr="007D1649">
      <w:rPr>
        <w:rFonts w:ascii="Times New Roman" w:hAnsi="Times New Roman" w:cs="Times New Roman"/>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1649" w:rsidRDefault="007D1649">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7D1649" w:rsidRDefault="007D1649">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1649" w:rsidRDefault="007D164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4E85"/>
    <w:multiLevelType w:val="hybridMultilevel"/>
    <w:tmpl w:val="D390C91C"/>
    <w:lvl w:ilvl="0" w:tplc="5CFA4AE6">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CF7C4E"/>
    <w:multiLevelType w:val="hybridMultilevel"/>
    <w:tmpl w:val="22DE2794"/>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E945C3"/>
    <w:multiLevelType w:val="hybridMultilevel"/>
    <w:tmpl w:val="40BAB2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D47C11"/>
    <w:multiLevelType w:val="hybridMultilevel"/>
    <w:tmpl w:val="F01036C8"/>
    <w:lvl w:ilvl="0" w:tplc="0ABC25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4B49D3"/>
    <w:multiLevelType w:val="hybridMultilevel"/>
    <w:tmpl w:val="F9280AFE"/>
    <w:lvl w:ilvl="0" w:tplc="CE202BC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2036611B"/>
    <w:multiLevelType w:val="hybridMultilevel"/>
    <w:tmpl w:val="3048C23A"/>
    <w:lvl w:ilvl="0" w:tplc="3EB4E2C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A9091C"/>
    <w:multiLevelType w:val="hybridMultilevel"/>
    <w:tmpl w:val="9BF69D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782BF9"/>
    <w:multiLevelType w:val="hybridMultilevel"/>
    <w:tmpl w:val="38F6AA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FC63BD"/>
    <w:multiLevelType w:val="hybridMultilevel"/>
    <w:tmpl w:val="D8024A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F5F6199"/>
    <w:multiLevelType w:val="hybridMultilevel"/>
    <w:tmpl w:val="A2F2A2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423E79C2"/>
    <w:multiLevelType w:val="hybridMultilevel"/>
    <w:tmpl w:val="A15EFD7C"/>
    <w:lvl w:ilvl="0" w:tplc="93A486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5E12F5"/>
    <w:multiLevelType w:val="hybridMultilevel"/>
    <w:tmpl w:val="D820F3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5A3E447A"/>
    <w:multiLevelType w:val="hybridMultilevel"/>
    <w:tmpl w:val="9196898E"/>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3" w15:restartNumberingAfterBreak="0">
    <w:nsid w:val="5F51681F"/>
    <w:multiLevelType w:val="hybridMultilevel"/>
    <w:tmpl w:val="99527286"/>
    <w:lvl w:ilvl="0" w:tplc="9DAAFC4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FB5FA5"/>
    <w:multiLevelType w:val="hybridMultilevel"/>
    <w:tmpl w:val="15FCD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325E1B"/>
    <w:multiLevelType w:val="hybridMultilevel"/>
    <w:tmpl w:val="8B38553C"/>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7B96989"/>
    <w:multiLevelType w:val="hybridMultilevel"/>
    <w:tmpl w:val="DA3CCE6A"/>
    <w:lvl w:ilvl="0" w:tplc="557E2EB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AB61715"/>
    <w:multiLevelType w:val="hybridMultilevel"/>
    <w:tmpl w:val="F63AD9C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75160CC2"/>
    <w:multiLevelType w:val="hybridMultilevel"/>
    <w:tmpl w:val="2E7EFD1E"/>
    <w:lvl w:ilvl="0" w:tplc="3E1409E4">
      <w:start w:val="1"/>
      <w:numFmt w:val="decimal"/>
      <w:lvlText w:val="%1."/>
      <w:lvlJc w:val="left"/>
      <w:pPr>
        <w:ind w:left="81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6916805"/>
    <w:multiLevelType w:val="hybridMultilevel"/>
    <w:tmpl w:val="8DFEAC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77FC5CF6"/>
    <w:multiLevelType w:val="hybridMultilevel"/>
    <w:tmpl w:val="278EF2E8"/>
    <w:lvl w:ilvl="0" w:tplc="B97A03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8871876"/>
    <w:multiLevelType w:val="hybridMultilevel"/>
    <w:tmpl w:val="09426750"/>
    <w:lvl w:ilvl="0" w:tplc="557E2EB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DBD02E4"/>
    <w:multiLevelType w:val="hybridMultilevel"/>
    <w:tmpl w:val="ED36B34A"/>
    <w:lvl w:ilvl="0" w:tplc="557E2EB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30304818">
    <w:abstractNumId w:val="20"/>
  </w:num>
  <w:num w:numId="2" w16cid:durableId="496725976">
    <w:abstractNumId w:val="7"/>
  </w:num>
  <w:num w:numId="3" w16cid:durableId="2086875872">
    <w:abstractNumId w:val="6"/>
  </w:num>
  <w:num w:numId="4" w16cid:durableId="2073238281">
    <w:abstractNumId w:val="4"/>
  </w:num>
  <w:num w:numId="5" w16cid:durableId="1507090752">
    <w:abstractNumId w:val="5"/>
  </w:num>
  <w:num w:numId="6" w16cid:durableId="1105225656">
    <w:abstractNumId w:val="22"/>
  </w:num>
  <w:num w:numId="7" w16cid:durableId="1042638030">
    <w:abstractNumId w:val="16"/>
  </w:num>
  <w:num w:numId="8" w16cid:durableId="277614032">
    <w:abstractNumId w:val="21"/>
  </w:num>
  <w:num w:numId="9" w16cid:durableId="127089254">
    <w:abstractNumId w:val="15"/>
  </w:num>
  <w:num w:numId="10" w16cid:durableId="285738889">
    <w:abstractNumId w:val="1"/>
  </w:num>
  <w:num w:numId="11" w16cid:durableId="648167445">
    <w:abstractNumId w:val="3"/>
  </w:num>
  <w:num w:numId="12" w16cid:durableId="627471535">
    <w:abstractNumId w:val="8"/>
  </w:num>
  <w:num w:numId="13" w16cid:durableId="593704479">
    <w:abstractNumId w:val="2"/>
  </w:num>
  <w:num w:numId="14" w16cid:durableId="449588935">
    <w:abstractNumId w:val="10"/>
  </w:num>
  <w:num w:numId="15" w16cid:durableId="996375425">
    <w:abstractNumId w:val="14"/>
  </w:num>
  <w:num w:numId="16" w16cid:durableId="302514309">
    <w:abstractNumId w:val="13"/>
  </w:num>
  <w:num w:numId="17" w16cid:durableId="197132742">
    <w:abstractNumId w:val="18"/>
  </w:num>
  <w:num w:numId="18" w16cid:durableId="21026808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76754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6109823">
    <w:abstractNumId w:val="19"/>
  </w:num>
  <w:num w:numId="21" w16cid:durableId="845367970">
    <w:abstractNumId w:val="11"/>
  </w:num>
  <w:num w:numId="22" w16cid:durableId="1688557875">
    <w:abstractNumId w:val="12"/>
  </w:num>
  <w:num w:numId="23" w16cid:durableId="128191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40"/>
    <w:rsid w:val="00010228"/>
    <w:rsid w:val="00031840"/>
    <w:rsid w:val="001D710E"/>
    <w:rsid w:val="00327309"/>
    <w:rsid w:val="00392443"/>
    <w:rsid w:val="00442D35"/>
    <w:rsid w:val="004C295B"/>
    <w:rsid w:val="00572906"/>
    <w:rsid w:val="005737C9"/>
    <w:rsid w:val="00613CCE"/>
    <w:rsid w:val="006153B8"/>
    <w:rsid w:val="00615617"/>
    <w:rsid w:val="00677739"/>
    <w:rsid w:val="006E2774"/>
    <w:rsid w:val="007D1649"/>
    <w:rsid w:val="008C478F"/>
    <w:rsid w:val="009C5FB4"/>
    <w:rsid w:val="00B62995"/>
    <w:rsid w:val="00CB458E"/>
    <w:rsid w:val="00EA6C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936F8"/>
  <w15:chartTrackingRefBased/>
  <w15:docId w15:val="{ED5F2461-C09F-4A0C-A38C-A02DEE97E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84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031840"/>
    <w:pPr>
      <w:spacing w:after="0" w:line="240" w:lineRule="auto"/>
    </w:pPr>
  </w:style>
  <w:style w:type="character" w:customStyle="1" w:styleId="BezproredaChar">
    <w:name w:val="Bez proreda Char"/>
    <w:basedOn w:val="Zadanifontodlomka"/>
    <w:link w:val="Bezproreda"/>
    <w:uiPriority w:val="1"/>
    <w:rsid w:val="00031840"/>
  </w:style>
  <w:style w:type="paragraph" w:styleId="Odlomakpopisa">
    <w:name w:val="List Paragraph"/>
    <w:basedOn w:val="Normal"/>
    <w:uiPriority w:val="34"/>
    <w:qFormat/>
    <w:rsid w:val="004C295B"/>
    <w:pPr>
      <w:spacing w:after="160" w:line="259" w:lineRule="auto"/>
      <w:ind w:left="720"/>
      <w:contextualSpacing/>
    </w:pPr>
  </w:style>
  <w:style w:type="table" w:styleId="Reetkatablice">
    <w:name w:val="Table Grid"/>
    <w:basedOn w:val="Obinatablica"/>
    <w:uiPriority w:val="39"/>
    <w:rsid w:val="00B6299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677739"/>
    <w:rPr>
      <w:color w:val="0563C1" w:themeColor="hyperlink"/>
      <w:u w:val="single"/>
    </w:rPr>
  </w:style>
  <w:style w:type="paragraph" w:styleId="Tijeloteksta">
    <w:name w:val="Body Text"/>
    <w:basedOn w:val="Normal"/>
    <w:link w:val="TijelotekstaChar"/>
    <w:semiHidden/>
    <w:rsid w:val="00677739"/>
    <w:pPr>
      <w:spacing w:after="0" w:line="240" w:lineRule="auto"/>
      <w:jc w:val="both"/>
    </w:pPr>
    <w:rPr>
      <w:rFonts w:ascii="Times New Roman" w:eastAsia="Times New Roman" w:hAnsi="Times New Roman" w:cs="Times New Roman"/>
      <w:sz w:val="24"/>
      <w:szCs w:val="20"/>
      <w:lang w:eastAsia="hr-HR"/>
    </w:rPr>
  </w:style>
  <w:style w:type="character" w:customStyle="1" w:styleId="TijelotekstaChar">
    <w:name w:val="Tijelo teksta Char"/>
    <w:basedOn w:val="Zadanifontodlomka"/>
    <w:link w:val="Tijeloteksta"/>
    <w:semiHidden/>
    <w:rsid w:val="00677739"/>
    <w:rPr>
      <w:rFonts w:ascii="Times New Roman" w:eastAsia="Times New Roman" w:hAnsi="Times New Roman" w:cs="Times New Roman"/>
      <w:sz w:val="24"/>
      <w:szCs w:val="20"/>
      <w:lang w:eastAsia="hr-HR"/>
    </w:rPr>
  </w:style>
  <w:style w:type="character" w:customStyle="1" w:styleId="kurziv">
    <w:name w:val="kurziv"/>
    <w:rsid w:val="00677739"/>
  </w:style>
  <w:style w:type="paragraph" w:customStyle="1" w:styleId="box458052">
    <w:name w:val="box_458052"/>
    <w:basedOn w:val="Normal"/>
    <w:rsid w:val="006777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6777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7D164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D1649"/>
  </w:style>
  <w:style w:type="paragraph" w:styleId="Podnoje">
    <w:name w:val="footer"/>
    <w:basedOn w:val="Normal"/>
    <w:link w:val="PodnojeChar"/>
    <w:uiPriority w:val="99"/>
    <w:unhideWhenUsed/>
    <w:rsid w:val="007D164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D1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7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sodolovci.hr"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www.sodolovci.hr"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odolovci.hr"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sodolovci.hr" TargetMode="External"/><Relationship Id="rId20" Type="http://schemas.openxmlformats.org/officeDocument/2006/relationships/hyperlink" Target="http://www.sodolovci.hr"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odolovci.h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dolovci.hr" TargetMode="External"/><Relationship Id="rId23" Type="http://schemas.openxmlformats.org/officeDocument/2006/relationships/hyperlink" Target="http://www.sodolovci.hr" TargetMode="External"/><Relationship Id="rId28"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hyperlink" Target="http://www.sdolovci.h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sodolovci.hr" TargetMode="External"/><Relationship Id="rId27" Type="http://schemas.openxmlformats.org/officeDocument/2006/relationships/image" Target="media/image6.png"/><Relationship Id="rId30"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ACDA-B5EA-4FD2-A1AC-567F2F3F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73</Pages>
  <Words>20327</Words>
  <Characters>115865</Characters>
  <Application>Microsoft Office Word</Application>
  <DocSecurity>0</DocSecurity>
  <Lines>965</Lines>
  <Paragraphs>271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5</cp:revision>
  <cp:lastPrinted>2023-05-26T11:51:00Z</cp:lastPrinted>
  <dcterms:created xsi:type="dcterms:W3CDTF">2023-02-08T06:18:00Z</dcterms:created>
  <dcterms:modified xsi:type="dcterms:W3CDTF">2023-05-26T12:03:00Z</dcterms:modified>
</cp:coreProperties>
</file>