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B390" w14:textId="77777777" w:rsidR="00CB4697" w:rsidRPr="00F575C3" w:rsidRDefault="00CB4697" w:rsidP="00CB4697">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14:paraId="0125997F" w14:textId="77777777" w:rsidR="00CB4697" w:rsidRPr="00F575C3" w:rsidRDefault="00CB4697" w:rsidP="00CB4697">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1A7E4C1F" w14:textId="77777777" w:rsidR="00CB4697" w:rsidRDefault="00CB4697" w:rsidP="00CB4697">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CB4697" w14:paraId="3F8D9DC2" w14:textId="77777777" w:rsidTr="00F03E17">
        <w:trPr>
          <w:trHeight w:val="729"/>
        </w:trPr>
        <w:tc>
          <w:tcPr>
            <w:tcW w:w="2145" w:type="dxa"/>
            <w:tcBorders>
              <w:bottom w:val="single" w:sz="4" w:space="0" w:color="auto"/>
            </w:tcBorders>
          </w:tcPr>
          <w:p w14:paraId="7A3AF077" w14:textId="77777777" w:rsidR="00CB4697" w:rsidRPr="00EE55FD" w:rsidRDefault="00CB4697" w:rsidP="00F03E17">
            <w:pPr>
              <w:jc w:val="center"/>
              <w:rPr>
                <w:rFonts w:ascii="Times New Roman" w:hAnsi="Times New Roman" w:cs="Times New Roman"/>
                <w:b/>
                <w:bCs/>
              </w:rPr>
            </w:pPr>
            <w:r w:rsidRPr="00EE55FD">
              <w:rPr>
                <w:rFonts w:ascii="Times New Roman" w:hAnsi="Times New Roman" w:cs="Times New Roman"/>
                <w:b/>
                <w:bCs/>
              </w:rPr>
              <w:t>GODINA XXI</w:t>
            </w:r>
            <w:r>
              <w:rPr>
                <w:rFonts w:ascii="Times New Roman" w:hAnsi="Times New Roman" w:cs="Times New Roman"/>
                <w:b/>
                <w:bCs/>
              </w:rPr>
              <w:t>V</w:t>
            </w:r>
          </w:p>
        </w:tc>
        <w:tc>
          <w:tcPr>
            <w:tcW w:w="4410" w:type="dxa"/>
          </w:tcPr>
          <w:p w14:paraId="4227FB35" w14:textId="39D68684" w:rsidR="00CB4697" w:rsidRPr="00EE55FD" w:rsidRDefault="00CB4697" w:rsidP="00F03E17">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31. prosinca 2021.</w:t>
            </w:r>
          </w:p>
        </w:tc>
        <w:tc>
          <w:tcPr>
            <w:tcW w:w="2625" w:type="dxa"/>
          </w:tcPr>
          <w:p w14:paraId="12DCE6C4" w14:textId="2D740C01" w:rsidR="00CB4697" w:rsidRPr="00EE55FD" w:rsidRDefault="00CB4697" w:rsidP="00F03E17">
            <w:pPr>
              <w:jc w:val="center"/>
              <w:rPr>
                <w:rFonts w:ascii="Times New Roman" w:hAnsi="Times New Roman" w:cs="Times New Roman"/>
                <w:b/>
                <w:bCs/>
              </w:rPr>
            </w:pPr>
            <w:r w:rsidRPr="00EE55FD">
              <w:rPr>
                <w:rFonts w:ascii="Times New Roman" w:hAnsi="Times New Roman" w:cs="Times New Roman"/>
                <w:b/>
                <w:bCs/>
              </w:rPr>
              <w:t xml:space="preserve">BROJ </w:t>
            </w:r>
            <w:r>
              <w:rPr>
                <w:rFonts w:ascii="Times New Roman" w:hAnsi="Times New Roman" w:cs="Times New Roman"/>
                <w:b/>
                <w:bCs/>
              </w:rPr>
              <w:t>9</w:t>
            </w:r>
          </w:p>
        </w:tc>
      </w:tr>
    </w:tbl>
    <w:p w14:paraId="36E9E9ED" w14:textId="77777777" w:rsidR="00CB4697" w:rsidRPr="00F575C3" w:rsidRDefault="00CB4697" w:rsidP="00CB4697">
      <w:pPr>
        <w:jc w:val="both"/>
        <w:rPr>
          <w:rFonts w:ascii="Times New Roman" w:hAnsi="Times New Roman" w:cs="Times New Roman"/>
          <w:u w:val="single"/>
        </w:rPr>
      </w:pPr>
    </w:p>
    <w:p w14:paraId="46C009C1" w14:textId="77777777" w:rsidR="00CB4697" w:rsidRDefault="00CB4697" w:rsidP="00CB4697">
      <w:pPr>
        <w:rPr>
          <w:rFonts w:ascii="Times New Roman" w:hAnsi="Times New Roman" w:cs="Times New Roman"/>
          <w:b/>
          <w:sz w:val="28"/>
          <w:szCs w:val="28"/>
          <w:u w:val="single"/>
        </w:rPr>
      </w:pPr>
    </w:p>
    <w:p w14:paraId="50431717" w14:textId="77777777" w:rsidR="00CB4697" w:rsidRDefault="00CB4697" w:rsidP="00CB4697">
      <w:pPr>
        <w:rPr>
          <w:rFonts w:ascii="Times New Roman" w:hAnsi="Times New Roman" w:cs="Times New Roman"/>
          <w:b/>
          <w:sz w:val="28"/>
          <w:szCs w:val="28"/>
          <w:u w:val="single"/>
        </w:rPr>
      </w:pPr>
    </w:p>
    <w:p w14:paraId="38D9AF5D" w14:textId="77777777" w:rsidR="00CB4697" w:rsidRDefault="00CB4697" w:rsidP="00CB4697">
      <w:pPr>
        <w:rPr>
          <w:rFonts w:ascii="Times New Roman" w:hAnsi="Times New Roman" w:cs="Times New Roman"/>
          <w:b/>
          <w:sz w:val="28"/>
          <w:szCs w:val="28"/>
          <w:u w:val="single"/>
        </w:rPr>
      </w:pPr>
    </w:p>
    <w:p w14:paraId="12294CBE" w14:textId="77777777" w:rsidR="00CB4697" w:rsidRDefault="00CB4697" w:rsidP="00CB4697">
      <w:pPr>
        <w:jc w:val="center"/>
        <w:rPr>
          <w:rFonts w:ascii="Times New Roman" w:hAnsi="Times New Roman" w:cs="Times New Roman"/>
          <w:b/>
          <w:sz w:val="28"/>
          <w:szCs w:val="28"/>
          <w:u w:val="single"/>
        </w:rPr>
      </w:pPr>
      <w:r>
        <w:rPr>
          <w:noProof/>
        </w:rPr>
        <w:drawing>
          <wp:inline distT="0" distB="0" distL="0" distR="0" wp14:anchorId="2C8F2CB3" wp14:editId="0BB286C7">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5571D337" w14:textId="77777777" w:rsidR="00CB4697" w:rsidRDefault="00CB4697" w:rsidP="00CB4697">
      <w:pPr>
        <w:rPr>
          <w:rFonts w:ascii="Times New Roman" w:hAnsi="Times New Roman" w:cs="Times New Roman"/>
          <w:b/>
          <w:sz w:val="28"/>
          <w:szCs w:val="28"/>
          <w:u w:val="single"/>
        </w:rPr>
      </w:pPr>
    </w:p>
    <w:p w14:paraId="0AC0B5AF" w14:textId="77777777" w:rsidR="00CB4697" w:rsidRDefault="00CB4697" w:rsidP="00CB4697">
      <w:pPr>
        <w:jc w:val="center"/>
        <w:rPr>
          <w:rFonts w:ascii="Times New Roman" w:hAnsi="Times New Roman" w:cs="Times New Roman"/>
          <w:b/>
          <w:sz w:val="28"/>
          <w:szCs w:val="28"/>
          <w:u w:val="single"/>
        </w:rPr>
      </w:pPr>
    </w:p>
    <w:p w14:paraId="1E069FBE" w14:textId="77777777" w:rsidR="00CB4697" w:rsidRDefault="00CB4697" w:rsidP="00CB4697">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CB4697" w14:paraId="03738BB2" w14:textId="77777777" w:rsidTr="00F03E17">
        <w:trPr>
          <w:trHeight w:val="1410"/>
        </w:trPr>
        <w:tc>
          <w:tcPr>
            <w:tcW w:w="8745" w:type="dxa"/>
          </w:tcPr>
          <w:p w14:paraId="7F2AF318" w14:textId="77777777" w:rsidR="00CB4697" w:rsidRPr="001D6ECD" w:rsidRDefault="00CB4697" w:rsidP="00F03E17">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2DBCCCF7" w14:textId="77777777" w:rsidR="00CB4697" w:rsidRPr="001D6ECD" w:rsidRDefault="00CB4697" w:rsidP="00F03E17">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3F0FF347" w14:textId="77777777" w:rsidR="00CB4697" w:rsidRPr="001D6ECD" w:rsidRDefault="00CB4697" w:rsidP="00F03E17">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61F4B293" w14:textId="77777777" w:rsidR="00CB4697" w:rsidRPr="001D6ECD" w:rsidRDefault="00CB4697" w:rsidP="00F03E17">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 xml:space="preserve">Za izdavača: Dragan Zorić, </w:t>
            </w:r>
            <w:r>
              <w:rPr>
                <w:rFonts w:ascii="Times New Roman" w:hAnsi="Times New Roman" w:cs="Times New Roman"/>
                <w:sz w:val="24"/>
                <w:szCs w:val="24"/>
              </w:rPr>
              <w:t>općinski načelnik</w:t>
            </w:r>
          </w:p>
        </w:tc>
      </w:tr>
    </w:tbl>
    <w:p w14:paraId="02C2DA6C" w14:textId="77777777" w:rsidR="00CB4697" w:rsidRDefault="00CB4697" w:rsidP="00CB4697"/>
    <w:p w14:paraId="084221E7" w14:textId="77777777" w:rsidR="00CB4697" w:rsidRPr="001A5F5C" w:rsidRDefault="00CB4697" w:rsidP="00CB4697">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063A1F4F" w14:textId="77777777" w:rsidR="00CB4697" w:rsidRDefault="00CB4697" w:rsidP="00CB4697">
      <w:pPr>
        <w:spacing w:line="240" w:lineRule="auto"/>
        <w:jc w:val="both"/>
        <w:rPr>
          <w:rFonts w:ascii="Times New Roman" w:eastAsia="Calibri" w:hAnsi="Times New Roman" w:cs="Times New Roman"/>
          <w:bCs/>
          <w:sz w:val="24"/>
          <w:szCs w:val="24"/>
        </w:rPr>
      </w:pPr>
    </w:p>
    <w:p w14:paraId="7ECFCD3F" w14:textId="77777777" w:rsidR="00CB4697" w:rsidRDefault="00CB4697" w:rsidP="00CB4697">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AKTI OPĆINSKOG NAČELNIKA:</w:t>
      </w:r>
    </w:p>
    <w:p w14:paraId="0501E8E5" w14:textId="22950B01" w:rsidR="00CB4697" w:rsidRDefault="00CB4697" w:rsidP="00CB4697">
      <w:pPr>
        <w:spacing w:line="240" w:lineRule="auto"/>
        <w:jc w:val="both"/>
        <w:rPr>
          <w:rFonts w:ascii="Times New Roman" w:hAnsi="Times New Roman" w:cs="Times New Roman"/>
          <w:sz w:val="24"/>
          <w:szCs w:val="24"/>
        </w:rPr>
      </w:pPr>
      <w:r w:rsidRPr="00CB4697">
        <w:rPr>
          <w:rFonts w:ascii="Times New Roman" w:eastAsia="Calibri" w:hAnsi="Times New Roman" w:cs="Times New Roman"/>
          <w:bCs/>
          <w:sz w:val="24"/>
          <w:szCs w:val="24"/>
        </w:rPr>
        <w:t>1.</w:t>
      </w:r>
      <w:r>
        <w:rPr>
          <w:rFonts w:ascii="Times New Roman" w:hAnsi="Times New Roman" w:cs="Times New Roman"/>
          <w:sz w:val="24"/>
          <w:szCs w:val="24"/>
        </w:rPr>
        <w:t xml:space="preserve"> </w:t>
      </w:r>
      <w:r w:rsidRPr="00CB4697">
        <w:rPr>
          <w:rFonts w:ascii="Times New Roman" w:hAnsi="Times New Roman" w:cs="Times New Roman"/>
          <w:sz w:val="24"/>
          <w:szCs w:val="24"/>
        </w:rPr>
        <w:t>Odluka o I. Preraspodjeli sredstava planiranih u Proračunu Općine Šodolovci za 2021. godinu</w:t>
      </w:r>
      <w:r w:rsidR="00006A35">
        <w:rPr>
          <w:rFonts w:ascii="Times New Roman" w:hAnsi="Times New Roman" w:cs="Times New Roman"/>
          <w:sz w:val="24"/>
          <w:szCs w:val="24"/>
        </w:rPr>
        <w:t>…………………………………………………………………………………………..2</w:t>
      </w:r>
    </w:p>
    <w:p w14:paraId="60CCDDE7" w14:textId="6E8172BC" w:rsidR="00CB4697" w:rsidRDefault="00CB4697" w:rsidP="00CB4697">
      <w:pPr>
        <w:spacing w:line="240" w:lineRule="auto"/>
        <w:jc w:val="both"/>
        <w:rPr>
          <w:rFonts w:ascii="Times New Roman" w:hAnsi="Times New Roman" w:cs="Times New Roman"/>
          <w:sz w:val="24"/>
          <w:szCs w:val="24"/>
        </w:rPr>
      </w:pPr>
      <w:r>
        <w:rPr>
          <w:rFonts w:ascii="Times New Roman" w:hAnsi="Times New Roman" w:cs="Times New Roman"/>
          <w:sz w:val="24"/>
          <w:szCs w:val="24"/>
        </w:rPr>
        <w:t>2. Odluka o usvajanju i Programa mjera</w:t>
      </w:r>
      <w:r w:rsidR="00D74815">
        <w:rPr>
          <w:rFonts w:ascii="Times New Roman" w:hAnsi="Times New Roman" w:cs="Times New Roman"/>
          <w:sz w:val="24"/>
          <w:szCs w:val="24"/>
        </w:rPr>
        <w:t xml:space="preserve"> i Provedbenog plana</w:t>
      </w:r>
      <w:r>
        <w:rPr>
          <w:rFonts w:ascii="Times New Roman" w:hAnsi="Times New Roman" w:cs="Times New Roman"/>
          <w:sz w:val="24"/>
          <w:szCs w:val="24"/>
        </w:rPr>
        <w:t xml:space="preserve"> suzbijanja patogenih mikroorganizama, štetnih člankonožaca (Arthopoda) i štetnih glodavaca čije je planirano, organizirano i sustavno suzbijanje mjerama dezinfekcije, dezinsekcije i deratizacije od javno zdravstvene važnosti za Općinu Šodolovci u 2022. godini</w:t>
      </w:r>
      <w:r w:rsidR="00006A35">
        <w:rPr>
          <w:rFonts w:ascii="Times New Roman" w:hAnsi="Times New Roman" w:cs="Times New Roman"/>
          <w:sz w:val="24"/>
          <w:szCs w:val="24"/>
        </w:rPr>
        <w:t>…………………………………….6</w:t>
      </w:r>
    </w:p>
    <w:p w14:paraId="1D9CE2E6" w14:textId="70F9B820" w:rsidR="00B37BAA" w:rsidRDefault="00B37BAA" w:rsidP="00CB4697">
      <w:pPr>
        <w:spacing w:line="240" w:lineRule="auto"/>
        <w:jc w:val="both"/>
        <w:rPr>
          <w:rFonts w:ascii="Times New Roman" w:hAnsi="Times New Roman" w:cs="Times New Roman"/>
          <w:sz w:val="24"/>
          <w:szCs w:val="24"/>
        </w:rPr>
      </w:pPr>
      <w:r>
        <w:rPr>
          <w:rFonts w:ascii="Times New Roman" w:hAnsi="Times New Roman" w:cs="Times New Roman"/>
          <w:sz w:val="24"/>
          <w:szCs w:val="24"/>
        </w:rPr>
        <w:t>3. Odluka o provođenju mjera zaštite pučanstva od zaraznih bolesti na području Općine Šodolovci za 2022. godinu</w:t>
      </w:r>
      <w:r w:rsidR="00006A35">
        <w:rPr>
          <w:rFonts w:ascii="Times New Roman" w:hAnsi="Times New Roman" w:cs="Times New Roman"/>
          <w:sz w:val="24"/>
          <w:szCs w:val="24"/>
        </w:rPr>
        <w:t>……………………………………………………………………...7</w:t>
      </w:r>
    </w:p>
    <w:p w14:paraId="2A9B2DB0" w14:textId="55F523DE" w:rsidR="00B37BAA" w:rsidRDefault="00B37BAA" w:rsidP="00CB4697">
      <w:pPr>
        <w:spacing w:line="240" w:lineRule="auto"/>
        <w:jc w:val="both"/>
        <w:rPr>
          <w:rFonts w:ascii="Times New Roman" w:hAnsi="Times New Roman" w:cs="Times New Roman"/>
          <w:sz w:val="24"/>
          <w:szCs w:val="24"/>
        </w:rPr>
      </w:pPr>
      <w:r>
        <w:rPr>
          <w:rFonts w:ascii="Times New Roman" w:hAnsi="Times New Roman" w:cs="Times New Roman"/>
          <w:sz w:val="24"/>
          <w:szCs w:val="24"/>
        </w:rPr>
        <w:t>4. Plan klasifikacijskih oznaka i brojčanih oznaka stvaratelja i primatelja akata Općine Šodolovci za 2022. godinu</w:t>
      </w:r>
      <w:r w:rsidR="00006A35">
        <w:rPr>
          <w:rFonts w:ascii="Times New Roman" w:hAnsi="Times New Roman" w:cs="Times New Roman"/>
          <w:sz w:val="24"/>
          <w:szCs w:val="24"/>
        </w:rPr>
        <w:t>……………………………………………………………………...8</w:t>
      </w:r>
    </w:p>
    <w:p w14:paraId="07668EA0" w14:textId="047A343F" w:rsidR="00B37BAA" w:rsidRDefault="00B37BAA" w:rsidP="00CB4697">
      <w:pPr>
        <w:spacing w:line="240" w:lineRule="auto"/>
        <w:jc w:val="both"/>
        <w:rPr>
          <w:rFonts w:ascii="Times New Roman" w:hAnsi="Times New Roman" w:cs="Times New Roman"/>
          <w:sz w:val="24"/>
          <w:szCs w:val="24"/>
        </w:rPr>
      </w:pPr>
    </w:p>
    <w:p w14:paraId="5F32F721" w14:textId="21B40F77" w:rsidR="00B37BAA" w:rsidRDefault="00B37BAA" w:rsidP="00CB4697">
      <w:pPr>
        <w:spacing w:line="240" w:lineRule="auto"/>
        <w:jc w:val="both"/>
        <w:rPr>
          <w:rFonts w:ascii="Times New Roman" w:hAnsi="Times New Roman" w:cs="Times New Roman"/>
          <w:b/>
          <w:bCs/>
          <w:i/>
          <w:iCs/>
          <w:sz w:val="24"/>
          <w:szCs w:val="24"/>
          <w:u w:val="single"/>
        </w:rPr>
      </w:pPr>
      <w:r w:rsidRPr="00B37BAA">
        <w:rPr>
          <w:rFonts w:ascii="Times New Roman" w:hAnsi="Times New Roman" w:cs="Times New Roman"/>
          <w:b/>
          <w:bCs/>
          <w:i/>
          <w:iCs/>
          <w:sz w:val="24"/>
          <w:szCs w:val="24"/>
          <w:u w:val="single"/>
        </w:rPr>
        <w:t>OSTALI AKTI:</w:t>
      </w:r>
    </w:p>
    <w:p w14:paraId="6FECDA0D" w14:textId="0D3BDAAC" w:rsidR="00D74815" w:rsidRDefault="00B37BAA" w:rsidP="00D74815">
      <w:pPr>
        <w:spacing w:line="240" w:lineRule="auto"/>
        <w:jc w:val="both"/>
        <w:rPr>
          <w:rFonts w:ascii="Times New Roman" w:hAnsi="Times New Roman" w:cs="Times New Roman"/>
          <w:sz w:val="24"/>
          <w:szCs w:val="24"/>
        </w:rPr>
      </w:pPr>
      <w:r w:rsidRPr="00B37BAA">
        <w:rPr>
          <w:rFonts w:ascii="Times New Roman" w:hAnsi="Times New Roman" w:cs="Times New Roman"/>
          <w:sz w:val="24"/>
          <w:szCs w:val="24"/>
        </w:rPr>
        <w:t>1.</w:t>
      </w:r>
      <w:r>
        <w:rPr>
          <w:rFonts w:ascii="Times New Roman" w:hAnsi="Times New Roman" w:cs="Times New Roman"/>
          <w:sz w:val="24"/>
          <w:szCs w:val="24"/>
        </w:rPr>
        <w:t xml:space="preserve"> Program </w:t>
      </w:r>
      <w:r w:rsidR="00D74815">
        <w:rPr>
          <w:rFonts w:ascii="Times New Roman" w:hAnsi="Times New Roman" w:cs="Times New Roman"/>
          <w:sz w:val="24"/>
          <w:szCs w:val="24"/>
        </w:rPr>
        <w:t>mjera i Provedbeni plan suzbijanja patogenih mikroorganizama, štetnih člankonožaca (Arthopoda) i štetnih glodavaca čije je planirano, organizirano i sustavno suzbijanje mjerama dezinfekcije, dezinsekcije i deratizacije od javno zdravstvene važnosti za Općinu Šodolovci u 2022. godini</w:t>
      </w:r>
      <w:r w:rsidR="00E90A4B">
        <w:rPr>
          <w:rFonts w:ascii="Times New Roman" w:hAnsi="Times New Roman" w:cs="Times New Roman"/>
          <w:sz w:val="24"/>
          <w:szCs w:val="24"/>
        </w:rPr>
        <w:t>……………………………………………………………..25</w:t>
      </w:r>
    </w:p>
    <w:p w14:paraId="13C1FEDB" w14:textId="6C760C45" w:rsidR="00B37BAA" w:rsidRPr="00B37BAA" w:rsidRDefault="00B37BAA" w:rsidP="00B37BAA">
      <w:pPr>
        <w:spacing w:line="240" w:lineRule="auto"/>
        <w:jc w:val="both"/>
        <w:rPr>
          <w:rFonts w:ascii="Times New Roman" w:hAnsi="Times New Roman" w:cs="Times New Roman"/>
          <w:sz w:val="24"/>
          <w:szCs w:val="24"/>
        </w:rPr>
      </w:pPr>
    </w:p>
    <w:p w14:paraId="4FEB2CE6" w14:textId="77777777" w:rsidR="00D74815" w:rsidRPr="00D74815" w:rsidRDefault="00D74815" w:rsidP="00D74815">
      <w:pPr>
        <w:spacing w:after="160" w:line="259" w:lineRule="auto"/>
        <w:jc w:val="both"/>
        <w:rPr>
          <w:rFonts w:ascii="Times New Roman" w:hAnsi="Times New Roman" w:cs="Times New Roman"/>
          <w:b/>
          <w:bCs/>
          <w:sz w:val="24"/>
          <w:szCs w:val="24"/>
        </w:rPr>
      </w:pPr>
    </w:p>
    <w:p w14:paraId="1F2061F2" w14:textId="563A291F" w:rsidR="009C5FB4" w:rsidRDefault="009C5FB4">
      <w:pPr>
        <w:rPr>
          <w:rFonts w:ascii="Times New Roman" w:hAnsi="Times New Roman" w:cs="Times New Roman"/>
          <w:b/>
          <w:bCs/>
          <w:sz w:val="24"/>
          <w:szCs w:val="24"/>
        </w:rPr>
      </w:pPr>
    </w:p>
    <w:p w14:paraId="10487616" w14:textId="46E6EC14" w:rsidR="00D74815" w:rsidRDefault="00D74815">
      <w:pPr>
        <w:rPr>
          <w:rFonts w:ascii="Times New Roman" w:hAnsi="Times New Roman" w:cs="Times New Roman"/>
          <w:b/>
          <w:bCs/>
          <w:sz w:val="24"/>
          <w:szCs w:val="24"/>
        </w:rPr>
      </w:pPr>
    </w:p>
    <w:p w14:paraId="23FB9D0D" w14:textId="06C4B0C7" w:rsidR="00D74815" w:rsidRDefault="00D74815">
      <w:pPr>
        <w:rPr>
          <w:rFonts w:ascii="Times New Roman" w:hAnsi="Times New Roman" w:cs="Times New Roman"/>
          <w:b/>
          <w:bCs/>
          <w:sz w:val="24"/>
          <w:szCs w:val="24"/>
        </w:rPr>
      </w:pPr>
    </w:p>
    <w:p w14:paraId="42BE667C" w14:textId="1D6E72A0" w:rsidR="00D74815" w:rsidRDefault="00D74815">
      <w:pPr>
        <w:rPr>
          <w:rFonts w:ascii="Times New Roman" w:hAnsi="Times New Roman" w:cs="Times New Roman"/>
          <w:b/>
          <w:bCs/>
          <w:sz w:val="24"/>
          <w:szCs w:val="24"/>
        </w:rPr>
      </w:pPr>
    </w:p>
    <w:p w14:paraId="313013DB" w14:textId="1C768716" w:rsidR="00D74815" w:rsidRDefault="00D74815">
      <w:pPr>
        <w:rPr>
          <w:rFonts w:ascii="Times New Roman" w:hAnsi="Times New Roman" w:cs="Times New Roman"/>
          <w:b/>
          <w:bCs/>
          <w:sz w:val="24"/>
          <w:szCs w:val="24"/>
        </w:rPr>
      </w:pPr>
    </w:p>
    <w:p w14:paraId="0A291842" w14:textId="65945778" w:rsidR="00D74815" w:rsidRDefault="00D74815">
      <w:pPr>
        <w:rPr>
          <w:rFonts w:ascii="Times New Roman" w:hAnsi="Times New Roman" w:cs="Times New Roman"/>
          <w:b/>
          <w:bCs/>
          <w:sz w:val="24"/>
          <w:szCs w:val="24"/>
        </w:rPr>
      </w:pPr>
    </w:p>
    <w:p w14:paraId="06EC78FA" w14:textId="38E9D541" w:rsidR="00D74815" w:rsidRDefault="00D74815">
      <w:pPr>
        <w:rPr>
          <w:rFonts w:ascii="Times New Roman" w:hAnsi="Times New Roman" w:cs="Times New Roman"/>
          <w:b/>
          <w:bCs/>
          <w:sz w:val="24"/>
          <w:szCs w:val="24"/>
        </w:rPr>
      </w:pPr>
    </w:p>
    <w:p w14:paraId="7DA6EE8F" w14:textId="081ADCE3" w:rsidR="00D74815" w:rsidRDefault="00D74815">
      <w:pPr>
        <w:rPr>
          <w:rFonts w:ascii="Times New Roman" w:hAnsi="Times New Roman" w:cs="Times New Roman"/>
          <w:b/>
          <w:bCs/>
          <w:sz w:val="24"/>
          <w:szCs w:val="24"/>
        </w:rPr>
      </w:pPr>
    </w:p>
    <w:p w14:paraId="0998AA8A" w14:textId="40D31AD8" w:rsidR="00D74815" w:rsidRDefault="00D74815">
      <w:pPr>
        <w:rPr>
          <w:rFonts w:ascii="Times New Roman" w:hAnsi="Times New Roman" w:cs="Times New Roman"/>
          <w:b/>
          <w:bCs/>
          <w:sz w:val="24"/>
          <w:szCs w:val="24"/>
        </w:rPr>
      </w:pPr>
    </w:p>
    <w:p w14:paraId="7DB99879" w14:textId="541B4926" w:rsidR="00D74815" w:rsidRDefault="00D74815">
      <w:pPr>
        <w:rPr>
          <w:rFonts w:ascii="Times New Roman" w:hAnsi="Times New Roman" w:cs="Times New Roman"/>
          <w:b/>
          <w:bCs/>
          <w:sz w:val="24"/>
          <w:szCs w:val="24"/>
        </w:rPr>
      </w:pPr>
    </w:p>
    <w:p w14:paraId="35D225ED" w14:textId="5A05B6E2" w:rsidR="00D74815" w:rsidRDefault="00D74815">
      <w:pPr>
        <w:rPr>
          <w:rFonts w:ascii="Times New Roman" w:hAnsi="Times New Roman" w:cs="Times New Roman"/>
          <w:b/>
          <w:bCs/>
          <w:sz w:val="24"/>
          <w:szCs w:val="24"/>
        </w:rPr>
      </w:pPr>
    </w:p>
    <w:p w14:paraId="2845E860" w14:textId="1CF07069" w:rsidR="00D74815" w:rsidRDefault="00D74815">
      <w:pPr>
        <w:rPr>
          <w:rFonts w:ascii="Times New Roman" w:hAnsi="Times New Roman" w:cs="Times New Roman"/>
          <w:b/>
          <w:bCs/>
          <w:sz w:val="24"/>
          <w:szCs w:val="24"/>
        </w:rPr>
      </w:pPr>
    </w:p>
    <w:p w14:paraId="031FDA60" w14:textId="55965FE1" w:rsidR="00D74815" w:rsidRPr="00D74815" w:rsidRDefault="00D74815" w:rsidP="00D74815">
      <w:pPr>
        <w:spacing w:after="160" w:line="259" w:lineRule="auto"/>
        <w:jc w:val="both"/>
        <w:rPr>
          <w:rFonts w:ascii="Times New Roman" w:eastAsia="Calibri" w:hAnsi="Times New Roman" w:cs="Times New Roman"/>
          <w:sz w:val="24"/>
          <w:szCs w:val="24"/>
        </w:rPr>
      </w:pPr>
      <w:r w:rsidRPr="00D74815">
        <w:rPr>
          <w:rFonts w:ascii="Times New Roman" w:eastAsia="Calibri" w:hAnsi="Times New Roman" w:cs="Times New Roman"/>
          <w:sz w:val="24"/>
          <w:szCs w:val="24"/>
        </w:rPr>
        <w:t>Temeljem članka 46. Zakona o proračunu („Narodne novine“ broj 87/08, 136/12 i 15/15), članka 13. Odluke o izvršenju Proračuna Općine Šodolovci za 2021. godinu („Službeni glasnik općine Šodolovci“ broj 8/20) i članka 46. Statuta Općine Šodolovci („Službeni glasnik općine Šodolovci“ 2/21) općinski načelnik Općine Šodolovci dana 29. prosinca 2021.g. donosi:</w:t>
      </w:r>
    </w:p>
    <w:p w14:paraId="78095323" w14:textId="77777777" w:rsidR="00D74815" w:rsidRPr="00D74815" w:rsidRDefault="00D74815" w:rsidP="00D74815">
      <w:pPr>
        <w:spacing w:after="160" w:line="240" w:lineRule="auto"/>
        <w:jc w:val="center"/>
        <w:rPr>
          <w:rFonts w:ascii="Times New Roman" w:eastAsia="Calibri" w:hAnsi="Times New Roman" w:cs="Times New Roman"/>
          <w:sz w:val="24"/>
          <w:szCs w:val="24"/>
        </w:rPr>
      </w:pPr>
      <w:r w:rsidRPr="00D74815">
        <w:rPr>
          <w:rFonts w:ascii="Times New Roman" w:eastAsia="Calibri" w:hAnsi="Times New Roman" w:cs="Times New Roman"/>
          <w:sz w:val="24"/>
          <w:szCs w:val="24"/>
        </w:rPr>
        <w:t>ODLUKU O</w:t>
      </w:r>
    </w:p>
    <w:p w14:paraId="18C763C0" w14:textId="77777777" w:rsidR="00D74815" w:rsidRPr="00D74815" w:rsidRDefault="00D74815" w:rsidP="00D74815">
      <w:pPr>
        <w:spacing w:after="160" w:line="240" w:lineRule="auto"/>
        <w:jc w:val="center"/>
        <w:rPr>
          <w:rFonts w:ascii="Times New Roman" w:eastAsia="Calibri" w:hAnsi="Times New Roman" w:cs="Times New Roman"/>
          <w:sz w:val="24"/>
          <w:szCs w:val="24"/>
        </w:rPr>
      </w:pPr>
      <w:r w:rsidRPr="00D74815">
        <w:rPr>
          <w:rFonts w:ascii="Times New Roman" w:eastAsia="Calibri" w:hAnsi="Times New Roman" w:cs="Times New Roman"/>
          <w:sz w:val="24"/>
          <w:szCs w:val="24"/>
        </w:rPr>
        <w:t>I. PRERASPODJELI SREDSTAVA PLANIRANIH U PRORAČUNU OPĆINE ŠODOLOVCI ZA 2021.g.</w:t>
      </w:r>
    </w:p>
    <w:p w14:paraId="344A74DF" w14:textId="77777777" w:rsidR="00D74815" w:rsidRPr="00D74815" w:rsidRDefault="00D74815" w:rsidP="00D74815">
      <w:pPr>
        <w:spacing w:after="160" w:line="259" w:lineRule="auto"/>
        <w:jc w:val="center"/>
        <w:rPr>
          <w:rFonts w:ascii="Times New Roman" w:eastAsia="Calibri" w:hAnsi="Times New Roman" w:cs="Times New Roman"/>
          <w:sz w:val="24"/>
          <w:szCs w:val="24"/>
        </w:rPr>
      </w:pPr>
    </w:p>
    <w:p w14:paraId="6B7521A2" w14:textId="7669D828" w:rsidR="00D74815" w:rsidRPr="00D74815" w:rsidRDefault="00D74815" w:rsidP="00D74815">
      <w:pPr>
        <w:spacing w:after="160" w:line="259" w:lineRule="auto"/>
        <w:jc w:val="center"/>
        <w:rPr>
          <w:rFonts w:ascii="Times New Roman" w:eastAsia="Calibri" w:hAnsi="Times New Roman" w:cs="Times New Roman"/>
          <w:sz w:val="24"/>
          <w:szCs w:val="24"/>
        </w:rPr>
      </w:pPr>
      <w:r w:rsidRPr="00D74815">
        <w:rPr>
          <w:rFonts w:ascii="Times New Roman" w:eastAsia="Calibri" w:hAnsi="Times New Roman" w:cs="Times New Roman"/>
          <w:sz w:val="24"/>
          <w:szCs w:val="24"/>
        </w:rPr>
        <w:t>Članak 1.</w:t>
      </w:r>
    </w:p>
    <w:p w14:paraId="0798294F" w14:textId="77777777" w:rsidR="00D74815" w:rsidRPr="00D74815" w:rsidRDefault="00D74815" w:rsidP="00D74815">
      <w:pPr>
        <w:spacing w:after="160" w:line="259" w:lineRule="auto"/>
        <w:jc w:val="both"/>
        <w:rPr>
          <w:rFonts w:ascii="Times New Roman" w:eastAsia="Calibri" w:hAnsi="Times New Roman" w:cs="Times New Roman"/>
          <w:sz w:val="24"/>
          <w:szCs w:val="24"/>
        </w:rPr>
      </w:pPr>
      <w:r w:rsidRPr="00D74815">
        <w:rPr>
          <w:rFonts w:ascii="Times New Roman" w:eastAsia="Calibri" w:hAnsi="Times New Roman" w:cs="Times New Roman"/>
          <w:sz w:val="24"/>
          <w:szCs w:val="24"/>
        </w:rPr>
        <w:tab/>
        <w:t>Općinski načelnik općine Šodolovci donosi Odluku o I. preraspodjeli sredstava planiranih u proračunu općine Šodolovci za 2021.g. kako slijedi:</w:t>
      </w:r>
    </w:p>
    <w:tbl>
      <w:tblPr>
        <w:tblW w:w="9700" w:type="dxa"/>
        <w:tblLook w:val="04A0" w:firstRow="1" w:lastRow="0" w:firstColumn="1" w:lastColumn="0" w:noHBand="0" w:noVBand="1"/>
      </w:tblPr>
      <w:tblGrid>
        <w:gridCol w:w="1702"/>
        <w:gridCol w:w="3486"/>
        <w:gridCol w:w="1151"/>
        <w:gridCol w:w="1105"/>
        <w:gridCol w:w="1105"/>
        <w:gridCol w:w="1151"/>
      </w:tblGrid>
      <w:tr w:rsidR="00D74815" w:rsidRPr="00D74815" w14:paraId="038FD84D" w14:textId="77777777" w:rsidTr="00F03E17">
        <w:trPr>
          <w:trHeight w:val="720"/>
        </w:trPr>
        <w:tc>
          <w:tcPr>
            <w:tcW w:w="1804" w:type="dxa"/>
            <w:tcBorders>
              <w:top w:val="single" w:sz="4" w:space="0" w:color="000000"/>
              <w:left w:val="nil"/>
              <w:bottom w:val="single" w:sz="4" w:space="0" w:color="000000"/>
              <w:right w:val="nil"/>
            </w:tcBorders>
            <w:shd w:val="clear" w:color="auto" w:fill="auto"/>
            <w:vAlign w:val="center"/>
            <w:hideMark/>
          </w:tcPr>
          <w:p w14:paraId="73756D13"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BROJ KONTA</w:t>
            </w:r>
          </w:p>
        </w:tc>
        <w:tc>
          <w:tcPr>
            <w:tcW w:w="3790" w:type="dxa"/>
            <w:tcBorders>
              <w:top w:val="single" w:sz="4" w:space="0" w:color="000000"/>
              <w:left w:val="nil"/>
              <w:bottom w:val="single" w:sz="4" w:space="0" w:color="000000"/>
              <w:right w:val="nil"/>
            </w:tcBorders>
            <w:shd w:val="clear" w:color="auto" w:fill="auto"/>
            <w:vAlign w:val="center"/>
            <w:hideMark/>
          </w:tcPr>
          <w:p w14:paraId="7AE666A3"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VRSTA RASHODA / IZDATAKA</w:t>
            </w:r>
          </w:p>
        </w:tc>
        <w:tc>
          <w:tcPr>
            <w:tcW w:w="1095" w:type="dxa"/>
            <w:tcBorders>
              <w:top w:val="single" w:sz="4" w:space="0" w:color="000000"/>
              <w:left w:val="nil"/>
              <w:bottom w:val="single" w:sz="4" w:space="0" w:color="000000"/>
              <w:right w:val="nil"/>
            </w:tcBorders>
            <w:shd w:val="clear" w:color="auto" w:fill="auto"/>
            <w:vAlign w:val="center"/>
            <w:hideMark/>
          </w:tcPr>
          <w:p w14:paraId="73FC7B6A"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PLANIRANO</w:t>
            </w:r>
          </w:p>
        </w:tc>
        <w:tc>
          <w:tcPr>
            <w:tcW w:w="1055" w:type="dxa"/>
            <w:tcBorders>
              <w:top w:val="single" w:sz="4" w:space="0" w:color="000000"/>
              <w:left w:val="nil"/>
              <w:bottom w:val="single" w:sz="4" w:space="0" w:color="000000"/>
              <w:right w:val="nil"/>
            </w:tcBorders>
            <w:shd w:val="clear" w:color="auto" w:fill="auto"/>
            <w:vAlign w:val="center"/>
            <w:hideMark/>
          </w:tcPr>
          <w:p w14:paraId="3817899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PROMJENA IZNOS</w:t>
            </w:r>
          </w:p>
        </w:tc>
        <w:tc>
          <w:tcPr>
            <w:tcW w:w="919" w:type="dxa"/>
            <w:tcBorders>
              <w:top w:val="single" w:sz="4" w:space="0" w:color="000000"/>
              <w:left w:val="nil"/>
              <w:bottom w:val="single" w:sz="4" w:space="0" w:color="000000"/>
              <w:right w:val="nil"/>
            </w:tcBorders>
            <w:shd w:val="clear" w:color="auto" w:fill="auto"/>
            <w:vAlign w:val="center"/>
            <w:hideMark/>
          </w:tcPr>
          <w:p w14:paraId="7A0752D4"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PROMJENA (%)</w:t>
            </w:r>
          </w:p>
        </w:tc>
        <w:tc>
          <w:tcPr>
            <w:tcW w:w="1037" w:type="dxa"/>
            <w:tcBorders>
              <w:top w:val="single" w:sz="4" w:space="0" w:color="000000"/>
              <w:left w:val="nil"/>
              <w:bottom w:val="single" w:sz="4" w:space="0" w:color="000000"/>
              <w:right w:val="nil"/>
            </w:tcBorders>
            <w:shd w:val="clear" w:color="auto" w:fill="auto"/>
            <w:vAlign w:val="center"/>
            <w:hideMark/>
          </w:tcPr>
          <w:p w14:paraId="06018675"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NOVI IZNOS</w:t>
            </w:r>
          </w:p>
        </w:tc>
      </w:tr>
      <w:tr w:rsidR="00D74815" w:rsidRPr="00D74815" w14:paraId="0BFF6A26" w14:textId="77777777" w:rsidTr="00F03E17">
        <w:trPr>
          <w:trHeight w:val="300"/>
        </w:trPr>
        <w:tc>
          <w:tcPr>
            <w:tcW w:w="1804" w:type="dxa"/>
            <w:tcBorders>
              <w:top w:val="nil"/>
              <w:left w:val="nil"/>
              <w:bottom w:val="nil"/>
              <w:right w:val="nil"/>
            </w:tcBorders>
            <w:shd w:val="clear" w:color="696969" w:fill="696969"/>
            <w:vAlign w:val="center"/>
            <w:hideMark/>
          </w:tcPr>
          <w:p w14:paraId="4069B260" w14:textId="77777777" w:rsidR="00D74815" w:rsidRPr="00D74815" w:rsidRDefault="00D74815" w:rsidP="00D74815">
            <w:pPr>
              <w:spacing w:after="0" w:line="240" w:lineRule="auto"/>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 xml:space="preserve">  </w:t>
            </w:r>
          </w:p>
        </w:tc>
        <w:tc>
          <w:tcPr>
            <w:tcW w:w="3790" w:type="dxa"/>
            <w:tcBorders>
              <w:top w:val="nil"/>
              <w:left w:val="nil"/>
              <w:bottom w:val="nil"/>
              <w:right w:val="nil"/>
            </w:tcBorders>
            <w:shd w:val="clear" w:color="696969" w:fill="696969"/>
            <w:vAlign w:val="center"/>
            <w:hideMark/>
          </w:tcPr>
          <w:p w14:paraId="31ECF3C1" w14:textId="77777777" w:rsidR="00D74815" w:rsidRPr="00D74815" w:rsidRDefault="00D74815" w:rsidP="00D74815">
            <w:pPr>
              <w:spacing w:after="0" w:line="240" w:lineRule="auto"/>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SVEUKUPNO RASHODI / IZDACI</w:t>
            </w:r>
          </w:p>
        </w:tc>
        <w:tc>
          <w:tcPr>
            <w:tcW w:w="1095" w:type="dxa"/>
            <w:tcBorders>
              <w:top w:val="nil"/>
              <w:left w:val="nil"/>
              <w:bottom w:val="nil"/>
              <w:right w:val="nil"/>
            </w:tcBorders>
            <w:shd w:val="clear" w:color="696969" w:fill="696969"/>
            <w:vAlign w:val="center"/>
            <w:hideMark/>
          </w:tcPr>
          <w:p w14:paraId="6A4FF5A6"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9.047.854,37</w:t>
            </w:r>
          </w:p>
        </w:tc>
        <w:tc>
          <w:tcPr>
            <w:tcW w:w="1055" w:type="dxa"/>
            <w:tcBorders>
              <w:top w:val="nil"/>
              <w:left w:val="nil"/>
              <w:bottom w:val="nil"/>
              <w:right w:val="nil"/>
            </w:tcBorders>
            <w:shd w:val="clear" w:color="696969" w:fill="696969"/>
            <w:vAlign w:val="center"/>
            <w:hideMark/>
          </w:tcPr>
          <w:p w14:paraId="188FC689"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0,00</w:t>
            </w:r>
          </w:p>
        </w:tc>
        <w:tc>
          <w:tcPr>
            <w:tcW w:w="919" w:type="dxa"/>
            <w:tcBorders>
              <w:top w:val="nil"/>
              <w:left w:val="nil"/>
              <w:bottom w:val="nil"/>
              <w:right w:val="nil"/>
            </w:tcBorders>
            <w:shd w:val="clear" w:color="696969" w:fill="696969"/>
            <w:vAlign w:val="center"/>
            <w:hideMark/>
          </w:tcPr>
          <w:p w14:paraId="5EC03874"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0,00</w:t>
            </w:r>
          </w:p>
        </w:tc>
        <w:tc>
          <w:tcPr>
            <w:tcW w:w="1037" w:type="dxa"/>
            <w:tcBorders>
              <w:top w:val="nil"/>
              <w:left w:val="nil"/>
              <w:bottom w:val="nil"/>
              <w:right w:val="nil"/>
            </w:tcBorders>
            <w:shd w:val="clear" w:color="696969" w:fill="696969"/>
            <w:vAlign w:val="center"/>
            <w:hideMark/>
          </w:tcPr>
          <w:p w14:paraId="0F42AD4F"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9.047.854,37</w:t>
            </w:r>
          </w:p>
        </w:tc>
      </w:tr>
      <w:tr w:rsidR="00D74815" w:rsidRPr="00D74815" w14:paraId="35B004F2" w14:textId="77777777" w:rsidTr="00F03E17">
        <w:trPr>
          <w:trHeight w:val="300"/>
        </w:trPr>
        <w:tc>
          <w:tcPr>
            <w:tcW w:w="1804" w:type="dxa"/>
            <w:tcBorders>
              <w:top w:val="nil"/>
              <w:left w:val="nil"/>
              <w:bottom w:val="nil"/>
              <w:right w:val="nil"/>
            </w:tcBorders>
            <w:shd w:val="clear" w:color="000080" w:fill="000080"/>
            <w:vAlign w:val="center"/>
            <w:hideMark/>
          </w:tcPr>
          <w:p w14:paraId="6097DAFE" w14:textId="77777777" w:rsidR="00D74815" w:rsidRPr="00D74815" w:rsidRDefault="00D74815" w:rsidP="00D74815">
            <w:pPr>
              <w:spacing w:after="0" w:line="240" w:lineRule="auto"/>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Razdjel  001</w:t>
            </w:r>
          </w:p>
        </w:tc>
        <w:tc>
          <w:tcPr>
            <w:tcW w:w="3790" w:type="dxa"/>
            <w:tcBorders>
              <w:top w:val="nil"/>
              <w:left w:val="nil"/>
              <w:bottom w:val="nil"/>
              <w:right w:val="nil"/>
            </w:tcBorders>
            <w:shd w:val="clear" w:color="000080" w:fill="000080"/>
            <w:vAlign w:val="center"/>
            <w:hideMark/>
          </w:tcPr>
          <w:p w14:paraId="3CB91C0A" w14:textId="77777777" w:rsidR="00D74815" w:rsidRPr="00D74815" w:rsidRDefault="00D74815" w:rsidP="00D74815">
            <w:pPr>
              <w:spacing w:after="0" w:line="240" w:lineRule="auto"/>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PREDSTAVNIČKO I IZVRŠNO TIJELO</w:t>
            </w:r>
          </w:p>
        </w:tc>
        <w:tc>
          <w:tcPr>
            <w:tcW w:w="1095" w:type="dxa"/>
            <w:tcBorders>
              <w:top w:val="nil"/>
              <w:left w:val="nil"/>
              <w:bottom w:val="nil"/>
              <w:right w:val="nil"/>
            </w:tcBorders>
            <w:shd w:val="clear" w:color="000080" w:fill="000080"/>
            <w:vAlign w:val="center"/>
            <w:hideMark/>
          </w:tcPr>
          <w:p w14:paraId="24757657"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515.855,05</w:t>
            </w:r>
          </w:p>
        </w:tc>
        <w:tc>
          <w:tcPr>
            <w:tcW w:w="1055" w:type="dxa"/>
            <w:tcBorders>
              <w:top w:val="nil"/>
              <w:left w:val="nil"/>
              <w:bottom w:val="nil"/>
              <w:right w:val="nil"/>
            </w:tcBorders>
            <w:shd w:val="clear" w:color="000080" w:fill="000080"/>
            <w:vAlign w:val="center"/>
            <w:hideMark/>
          </w:tcPr>
          <w:p w14:paraId="49499EC1"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0,00</w:t>
            </w:r>
          </w:p>
        </w:tc>
        <w:tc>
          <w:tcPr>
            <w:tcW w:w="919" w:type="dxa"/>
            <w:tcBorders>
              <w:top w:val="nil"/>
              <w:left w:val="nil"/>
              <w:bottom w:val="nil"/>
              <w:right w:val="nil"/>
            </w:tcBorders>
            <w:shd w:val="clear" w:color="000080" w:fill="000080"/>
            <w:vAlign w:val="center"/>
            <w:hideMark/>
          </w:tcPr>
          <w:p w14:paraId="285C1FF7"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0,00</w:t>
            </w:r>
          </w:p>
        </w:tc>
        <w:tc>
          <w:tcPr>
            <w:tcW w:w="1037" w:type="dxa"/>
            <w:tcBorders>
              <w:top w:val="nil"/>
              <w:left w:val="nil"/>
              <w:bottom w:val="nil"/>
              <w:right w:val="nil"/>
            </w:tcBorders>
            <w:shd w:val="clear" w:color="000080" w:fill="000080"/>
            <w:vAlign w:val="center"/>
            <w:hideMark/>
          </w:tcPr>
          <w:p w14:paraId="71431600"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515.855,05</w:t>
            </w:r>
          </w:p>
        </w:tc>
      </w:tr>
      <w:tr w:rsidR="00D74815" w:rsidRPr="00D74815" w14:paraId="39F672B0" w14:textId="77777777" w:rsidTr="00F03E17">
        <w:trPr>
          <w:trHeight w:val="300"/>
        </w:trPr>
        <w:tc>
          <w:tcPr>
            <w:tcW w:w="1804" w:type="dxa"/>
            <w:tcBorders>
              <w:top w:val="nil"/>
              <w:left w:val="nil"/>
              <w:bottom w:val="nil"/>
              <w:right w:val="nil"/>
            </w:tcBorders>
            <w:shd w:val="clear" w:color="0000CE" w:fill="0000CE"/>
            <w:vAlign w:val="center"/>
            <w:hideMark/>
          </w:tcPr>
          <w:p w14:paraId="3CBA9700" w14:textId="77777777" w:rsidR="00D74815" w:rsidRPr="00D74815" w:rsidRDefault="00D74815" w:rsidP="00D74815">
            <w:pPr>
              <w:spacing w:after="0" w:line="240" w:lineRule="auto"/>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Glava  00101</w:t>
            </w:r>
          </w:p>
        </w:tc>
        <w:tc>
          <w:tcPr>
            <w:tcW w:w="3790" w:type="dxa"/>
            <w:tcBorders>
              <w:top w:val="nil"/>
              <w:left w:val="nil"/>
              <w:bottom w:val="nil"/>
              <w:right w:val="nil"/>
            </w:tcBorders>
            <w:shd w:val="clear" w:color="0000CE" w:fill="0000CE"/>
            <w:vAlign w:val="center"/>
            <w:hideMark/>
          </w:tcPr>
          <w:p w14:paraId="5D3FA1BB" w14:textId="77777777" w:rsidR="00D74815" w:rsidRPr="00D74815" w:rsidRDefault="00D74815" w:rsidP="00D74815">
            <w:pPr>
              <w:spacing w:after="0" w:line="240" w:lineRule="auto"/>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PREDSTAVNIČKO I IZVRŠNO TIJELO</w:t>
            </w:r>
          </w:p>
        </w:tc>
        <w:tc>
          <w:tcPr>
            <w:tcW w:w="1095" w:type="dxa"/>
            <w:tcBorders>
              <w:top w:val="nil"/>
              <w:left w:val="nil"/>
              <w:bottom w:val="nil"/>
              <w:right w:val="nil"/>
            </w:tcBorders>
            <w:shd w:val="clear" w:color="0000CE" w:fill="0000CE"/>
            <w:vAlign w:val="center"/>
            <w:hideMark/>
          </w:tcPr>
          <w:p w14:paraId="6D2C6EC1"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504.002,51</w:t>
            </w:r>
          </w:p>
        </w:tc>
        <w:tc>
          <w:tcPr>
            <w:tcW w:w="1055" w:type="dxa"/>
            <w:tcBorders>
              <w:top w:val="nil"/>
              <w:left w:val="nil"/>
              <w:bottom w:val="nil"/>
              <w:right w:val="nil"/>
            </w:tcBorders>
            <w:shd w:val="clear" w:color="0000CE" w:fill="0000CE"/>
            <w:vAlign w:val="center"/>
            <w:hideMark/>
          </w:tcPr>
          <w:p w14:paraId="5CA1CA90"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0,00</w:t>
            </w:r>
          </w:p>
        </w:tc>
        <w:tc>
          <w:tcPr>
            <w:tcW w:w="919" w:type="dxa"/>
            <w:tcBorders>
              <w:top w:val="nil"/>
              <w:left w:val="nil"/>
              <w:bottom w:val="nil"/>
              <w:right w:val="nil"/>
            </w:tcBorders>
            <w:shd w:val="clear" w:color="0000CE" w:fill="0000CE"/>
            <w:vAlign w:val="center"/>
            <w:hideMark/>
          </w:tcPr>
          <w:p w14:paraId="45E4D83E"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0,00</w:t>
            </w:r>
          </w:p>
        </w:tc>
        <w:tc>
          <w:tcPr>
            <w:tcW w:w="1037" w:type="dxa"/>
            <w:tcBorders>
              <w:top w:val="nil"/>
              <w:left w:val="nil"/>
              <w:bottom w:val="nil"/>
              <w:right w:val="nil"/>
            </w:tcBorders>
            <w:shd w:val="clear" w:color="0000CE" w:fill="0000CE"/>
            <w:vAlign w:val="center"/>
            <w:hideMark/>
          </w:tcPr>
          <w:p w14:paraId="7748ABDF"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504.002,51</w:t>
            </w:r>
          </w:p>
        </w:tc>
      </w:tr>
      <w:tr w:rsidR="00D74815" w:rsidRPr="00D74815" w14:paraId="60B7F6FF" w14:textId="77777777" w:rsidTr="00F03E17">
        <w:trPr>
          <w:trHeight w:val="300"/>
        </w:trPr>
        <w:tc>
          <w:tcPr>
            <w:tcW w:w="1804" w:type="dxa"/>
            <w:tcBorders>
              <w:top w:val="nil"/>
              <w:left w:val="nil"/>
              <w:bottom w:val="nil"/>
              <w:right w:val="nil"/>
            </w:tcBorders>
            <w:shd w:val="clear" w:color="9CA9FE" w:fill="9CA9FE"/>
            <w:vAlign w:val="center"/>
            <w:hideMark/>
          </w:tcPr>
          <w:p w14:paraId="3E9A9A56"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Glavni program  A01</w:t>
            </w:r>
          </w:p>
        </w:tc>
        <w:tc>
          <w:tcPr>
            <w:tcW w:w="3790" w:type="dxa"/>
            <w:tcBorders>
              <w:top w:val="nil"/>
              <w:left w:val="nil"/>
              <w:bottom w:val="nil"/>
              <w:right w:val="nil"/>
            </w:tcBorders>
            <w:shd w:val="clear" w:color="9CA9FE" w:fill="9CA9FE"/>
            <w:vAlign w:val="center"/>
            <w:hideMark/>
          </w:tcPr>
          <w:p w14:paraId="4C1FAB42"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GLAVNI PROGRAM OPĆINE ŠODOLOVCI</w:t>
            </w:r>
          </w:p>
        </w:tc>
        <w:tc>
          <w:tcPr>
            <w:tcW w:w="1095" w:type="dxa"/>
            <w:tcBorders>
              <w:top w:val="nil"/>
              <w:left w:val="nil"/>
              <w:bottom w:val="nil"/>
              <w:right w:val="nil"/>
            </w:tcBorders>
            <w:shd w:val="clear" w:color="9CA9FE" w:fill="9CA9FE"/>
            <w:vAlign w:val="center"/>
            <w:hideMark/>
          </w:tcPr>
          <w:p w14:paraId="75F9F0E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504.002,51</w:t>
            </w:r>
          </w:p>
        </w:tc>
        <w:tc>
          <w:tcPr>
            <w:tcW w:w="1055" w:type="dxa"/>
            <w:tcBorders>
              <w:top w:val="nil"/>
              <w:left w:val="nil"/>
              <w:bottom w:val="nil"/>
              <w:right w:val="nil"/>
            </w:tcBorders>
            <w:shd w:val="clear" w:color="9CA9FE" w:fill="9CA9FE"/>
            <w:vAlign w:val="center"/>
            <w:hideMark/>
          </w:tcPr>
          <w:p w14:paraId="109B6CF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9CA9FE" w:fill="9CA9FE"/>
            <w:vAlign w:val="center"/>
            <w:hideMark/>
          </w:tcPr>
          <w:p w14:paraId="35AF14D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9CA9FE" w:fill="9CA9FE"/>
            <w:vAlign w:val="center"/>
            <w:hideMark/>
          </w:tcPr>
          <w:p w14:paraId="18BE89C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504.002,51</w:t>
            </w:r>
          </w:p>
        </w:tc>
      </w:tr>
      <w:tr w:rsidR="00D74815" w:rsidRPr="00D74815" w14:paraId="492BEA89" w14:textId="77777777" w:rsidTr="00F03E17">
        <w:trPr>
          <w:trHeight w:val="300"/>
        </w:trPr>
        <w:tc>
          <w:tcPr>
            <w:tcW w:w="1804" w:type="dxa"/>
            <w:tcBorders>
              <w:top w:val="nil"/>
              <w:left w:val="nil"/>
              <w:bottom w:val="nil"/>
              <w:right w:val="nil"/>
            </w:tcBorders>
            <w:shd w:val="clear" w:color="C1C1FF" w:fill="C1C1FF"/>
            <w:vAlign w:val="center"/>
            <w:hideMark/>
          </w:tcPr>
          <w:p w14:paraId="0C8B89D4"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Program  1001</w:t>
            </w:r>
          </w:p>
        </w:tc>
        <w:tc>
          <w:tcPr>
            <w:tcW w:w="3790" w:type="dxa"/>
            <w:tcBorders>
              <w:top w:val="nil"/>
              <w:left w:val="nil"/>
              <w:bottom w:val="nil"/>
              <w:right w:val="nil"/>
            </w:tcBorders>
            <w:shd w:val="clear" w:color="C1C1FF" w:fill="C1C1FF"/>
            <w:vAlign w:val="center"/>
            <w:hideMark/>
          </w:tcPr>
          <w:p w14:paraId="603340C9"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REDOVAN RAD PREDSTAVNIČKOG TIJELA</w:t>
            </w:r>
          </w:p>
        </w:tc>
        <w:tc>
          <w:tcPr>
            <w:tcW w:w="1095" w:type="dxa"/>
            <w:tcBorders>
              <w:top w:val="nil"/>
              <w:left w:val="nil"/>
              <w:bottom w:val="nil"/>
              <w:right w:val="nil"/>
            </w:tcBorders>
            <w:shd w:val="clear" w:color="C1C1FF" w:fill="C1C1FF"/>
            <w:vAlign w:val="center"/>
            <w:hideMark/>
          </w:tcPr>
          <w:p w14:paraId="294956C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81.269,52</w:t>
            </w:r>
          </w:p>
        </w:tc>
        <w:tc>
          <w:tcPr>
            <w:tcW w:w="1055" w:type="dxa"/>
            <w:tcBorders>
              <w:top w:val="nil"/>
              <w:left w:val="nil"/>
              <w:bottom w:val="nil"/>
              <w:right w:val="nil"/>
            </w:tcBorders>
            <w:shd w:val="clear" w:color="C1C1FF" w:fill="C1C1FF"/>
            <w:vAlign w:val="center"/>
            <w:hideMark/>
          </w:tcPr>
          <w:p w14:paraId="7D920DFD"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6.718,68</w:t>
            </w:r>
          </w:p>
        </w:tc>
        <w:tc>
          <w:tcPr>
            <w:tcW w:w="919" w:type="dxa"/>
            <w:tcBorders>
              <w:top w:val="nil"/>
              <w:left w:val="nil"/>
              <w:bottom w:val="nil"/>
              <w:right w:val="nil"/>
            </w:tcBorders>
            <w:shd w:val="clear" w:color="C1C1FF" w:fill="C1C1FF"/>
            <w:vAlign w:val="center"/>
            <w:hideMark/>
          </w:tcPr>
          <w:p w14:paraId="672FA7F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8,27</w:t>
            </w:r>
          </w:p>
        </w:tc>
        <w:tc>
          <w:tcPr>
            <w:tcW w:w="1037" w:type="dxa"/>
            <w:tcBorders>
              <w:top w:val="nil"/>
              <w:left w:val="nil"/>
              <w:bottom w:val="nil"/>
              <w:right w:val="nil"/>
            </w:tcBorders>
            <w:shd w:val="clear" w:color="C1C1FF" w:fill="C1C1FF"/>
            <w:vAlign w:val="center"/>
            <w:hideMark/>
          </w:tcPr>
          <w:p w14:paraId="2A4C38CD"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87.988,20</w:t>
            </w:r>
          </w:p>
        </w:tc>
      </w:tr>
      <w:tr w:rsidR="00D74815" w:rsidRPr="00D74815" w14:paraId="1D94F085" w14:textId="77777777" w:rsidTr="00F03E17">
        <w:trPr>
          <w:trHeight w:val="405"/>
        </w:trPr>
        <w:tc>
          <w:tcPr>
            <w:tcW w:w="1804" w:type="dxa"/>
            <w:tcBorders>
              <w:top w:val="nil"/>
              <w:left w:val="nil"/>
              <w:bottom w:val="nil"/>
              <w:right w:val="nil"/>
            </w:tcBorders>
            <w:shd w:val="clear" w:color="E1E1FF" w:fill="E1E1FF"/>
            <w:vAlign w:val="center"/>
            <w:hideMark/>
          </w:tcPr>
          <w:p w14:paraId="34D17059"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Aktivnost  A100101</w:t>
            </w:r>
          </w:p>
        </w:tc>
        <w:tc>
          <w:tcPr>
            <w:tcW w:w="3790" w:type="dxa"/>
            <w:tcBorders>
              <w:top w:val="nil"/>
              <w:left w:val="nil"/>
              <w:bottom w:val="nil"/>
              <w:right w:val="nil"/>
            </w:tcBorders>
            <w:shd w:val="clear" w:color="E1E1FF" w:fill="E1E1FF"/>
            <w:vAlign w:val="center"/>
            <w:hideMark/>
          </w:tcPr>
          <w:p w14:paraId="61CFD35B"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NAKNADE ZA RAD ČLANOVA PREDSTAVNIČKOG TIJELA</w:t>
            </w:r>
          </w:p>
        </w:tc>
        <w:tc>
          <w:tcPr>
            <w:tcW w:w="1095" w:type="dxa"/>
            <w:tcBorders>
              <w:top w:val="nil"/>
              <w:left w:val="nil"/>
              <w:bottom w:val="nil"/>
              <w:right w:val="nil"/>
            </w:tcBorders>
            <w:shd w:val="clear" w:color="E1E1FF" w:fill="E1E1FF"/>
            <w:vAlign w:val="center"/>
            <w:hideMark/>
          </w:tcPr>
          <w:p w14:paraId="7CEC3FC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70.919,52</w:t>
            </w:r>
          </w:p>
        </w:tc>
        <w:tc>
          <w:tcPr>
            <w:tcW w:w="1055" w:type="dxa"/>
            <w:tcBorders>
              <w:top w:val="nil"/>
              <w:left w:val="nil"/>
              <w:bottom w:val="nil"/>
              <w:right w:val="nil"/>
            </w:tcBorders>
            <w:shd w:val="clear" w:color="E1E1FF" w:fill="E1E1FF"/>
            <w:vAlign w:val="center"/>
            <w:hideMark/>
          </w:tcPr>
          <w:p w14:paraId="0E57501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6.718,68</w:t>
            </w:r>
          </w:p>
        </w:tc>
        <w:tc>
          <w:tcPr>
            <w:tcW w:w="919" w:type="dxa"/>
            <w:tcBorders>
              <w:top w:val="nil"/>
              <w:left w:val="nil"/>
              <w:bottom w:val="nil"/>
              <w:right w:val="nil"/>
            </w:tcBorders>
            <w:shd w:val="clear" w:color="E1E1FF" w:fill="E1E1FF"/>
            <w:vAlign w:val="center"/>
            <w:hideMark/>
          </w:tcPr>
          <w:p w14:paraId="46A969F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9,47</w:t>
            </w:r>
          </w:p>
        </w:tc>
        <w:tc>
          <w:tcPr>
            <w:tcW w:w="1037" w:type="dxa"/>
            <w:tcBorders>
              <w:top w:val="nil"/>
              <w:left w:val="nil"/>
              <w:bottom w:val="nil"/>
              <w:right w:val="nil"/>
            </w:tcBorders>
            <w:shd w:val="clear" w:color="E1E1FF" w:fill="E1E1FF"/>
            <w:vAlign w:val="center"/>
            <w:hideMark/>
          </w:tcPr>
          <w:p w14:paraId="6C51EA4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77.638,20</w:t>
            </w:r>
          </w:p>
        </w:tc>
      </w:tr>
      <w:tr w:rsidR="00D74815" w:rsidRPr="00D74815" w14:paraId="20BA1898" w14:textId="77777777" w:rsidTr="00F03E17">
        <w:trPr>
          <w:trHeight w:val="300"/>
        </w:trPr>
        <w:tc>
          <w:tcPr>
            <w:tcW w:w="1804" w:type="dxa"/>
            <w:tcBorders>
              <w:top w:val="nil"/>
              <w:left w:val="nil"/>
              <w:bottom w:val="nil"/>
              <w:right w:val="nil"/>
            </w:tcBorders>
            <w:shd w:val="clear" w:color="FEDE01" w:fill="FEDE01"/>
            <w:vAlign w:val="center"/>
            <w:hideMark/>
          </w:tcPr>
          <w:p w14:paraId="75DBF29C"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1.</w:t>
            </w:r>
          </w:p>
        </w:tc>
        <w:tc>
          <w:tcPr>
            <w:tcW w:w="3790" w:type="dxa"/>
            <w:tcBorders>
              <w:top w:val="nil"/>
              <w:left w:val="nil"/>
              <w:bottom w:val="nil"/>
              <w:right w:val="nil"/>
            </w:tcBorders>
            <w:shd w:val="clear" w:color="FEDE01" w:fill="FEDE01"/>
            <w:vAlign w:val="center"/>
            <w:hideMark/>
          </w:tcPr>
          <w:p w14:paraId="11F731C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PRIHODI I PRIMICI</w:t>
            </w:r>
          </w:p>
        </w:tc>
        <w:tc>
          <w:tcPr>
            <w:tcW w:w="1095" w:type="dxa"/>
            <w:tcBorders>
              <w:top w:val="nil"/>
              <w:left w:val="nil"/>
              <w:bottom w:val="nil"/>
              <w:right w:val="nil"/>
            </w:tcBorders>
            <w:shd w:val="clear" w:color="FEDE01" w:fill="FEDE01"/>
            <w:vAlign w:val="center"/>
            <w:hideMark/>
          </w:tcPr>
          <w:p w14:paraId="533D505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70.919,52</w:t>
            </w:r>
          </w:p>
        </w:tc>
        <w:tc>
          <w:tcPr>
            <w:tcW w:w="1055" w:type="dxa"/>
            <w:tcBorders>
              <w:top w:val="nil"/>
              <w:left w:val="nil"/>
              <w:bottom w:val="nil"/>
              <w:right w:val="nil"/>
            </w:tcBorders>
            <w:shd w:val="clear" w:color="FEDE01" w:fill="FEDE01"/>
            <w:vAlign w:val="center"/>
            <w:hideMark/>
          </w:tcPr>
          <w:p w14:paraId="7241256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6.718,68</w:t>
            </w:r>
          </w:p>
        </w:tc>
        <w:tc>
          <w:tcPr>
            <w:tcW w:w="919" w:type="dxa"/>
            <w:tcBorders>
              <w:top w:val="nil"/>
              <w:left w:val="nil"/>
              <w:bottom w:val="nil"/>
              <w:right w:val="nil"/>
            </w:tcBorders>
            <w:shd w:val="clear" w:color="FEDE01" w:fill="FEDE01"/>
            <w:vAlign w:val="center"/>
            <w:hideMark/>
          </w:tcPr>
          <w:p w14:paraId="4843BE0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9,47</w:t>
            </w:r>
          </w:p>
        </w:tc>
        <w:tc>
          <w:tcPr>
            <w:tcW w:w="1037" w:type="dxa"/>
            <w:tcBorders>
              <w:top w:val="nil"/>
              <w:left w:val="nil"/>
              <w:bottom w:val="nil"/>
              <w:right w:val="nil"/>
            </w:tcBorders>
            <w:shd w:val="clear" w:color="FEDE01" w:fill="FEDE01"/>
            <w:vAlign w:val="center"/>
            <w:hideMark/>
          </w:tcPr>
          <w:p w14:paraId="69DEBB0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77.638,20</w:t>
            </w:r>
          </w:p>
        </w:tc>
      </w:tr>
      <w:tr w:rsidR="00D74815" w:rsidRPr="00D74815" w14:paraId="46F4D478" w14:textId="77777777" w:rsidTr="00F03E17">
        <w:trPr>
          <w:trHeight w:val="450"/>
        </w:trPr>
        <w:tc>
          <w:tcPr>
            <w:tcW w:w="1804" w:type="dxa"/>
            <w:tcBorders>
              <w:top w:val="nil"/>
              <w:left w:val="nil"/>
              <w:bottom w:val="nil"/>
              <w:right w:val="nil"/>
            </w:tcBorders>
            <w:shd w:val="clear" w:color="5BADFF" w:fill="5BADFF"/>
            <w:vAlign w:val="center"/>
            <w:hideMark/>
          </w:tcPr>
          <w:p w14:paraId="1E4E4E45"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w:t>
            </w:r>
          </w:p>
        </w:tc>
        <w:tc>
          <w:tcPr>
            <w:tcW w:w="3790" w:type="dxa"/>
            <w:tcBorders>
              <w:top w:val="nil"/>
              <w:left w:val="nil"/>
              <w:bottom w:val="nil"/>
              <w:right w:val="nil"/>
            </w:tcBorders>
            <w:shd w:val="clear" w:color="5BADFF" w:fill="5BADFF"/>
            <w:vAlign w:val="center"/>
            <w:hideMark/>
          </w:tcPr>
          <w:p w14:paraId="3D1D78B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javne usluge</w:t>
            </w:r>
          </w:p>
        </w:tc>
        <w:tc>
          <w:tcPr>
            <w:tcW w:w="1095" w:type="dxa"/>
            <w:tcBorders>
              <w:top w:val="nil"/>
              <w:left w:val="nil"/>
              <w:bottom w:val="nil"/>
              <w:right w:val="nil"/>
            </w:tcBorders>
            <w:shd w:val="clear" w:color="5BADFF" w:fill="5BADFF"/>
            <w:vAlign w:val="center"/>
            <w:hideMark/>
          </w:tcPr>
          <w:p w14:paraId="2EADFC6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70.919,52</w:t>
            </w:r>
          </w:p>
        </w:tc>
        <w:tc>
          <w:tcPr>
            <w:tcW w:w="1055" w:type="dxa"/>
            <w:tcBorders>
              <w:top w:val="nil"/>
              <w:left w:val="nil"/>
              <w:bottom w:val="nil"/>
              <w:right w:val="nil"/>
            </w:tcBorders>
            <w:shd w:val="clear" w:color="5BADFF" w:fill="5BADFF"/>
            <w:vAlign w:val="center"/>
            <w:hideMark/>
          </w:tcPr>
          <w:p w14:paraId="63B893B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6.718,68</w:t>
            </w:r>
          </w:p>
        </w:tc>
        <w:tc>
          <w:tcPr>
            <w:tcW w:w="919" w:type="dxa"/>
            <w:tcBorders>
              <w:top w:val="nil"/>
              <w:left w:val="nil"/>
              <w:bottom w:val="nil"/>
              <w:right w:val="nil"/>
            </w:tcBorders>
            <w:shd w:val="clear" w:color="5BADFF" w:fill="5BADFF"/>
            <w:vAlign w:val="center"/>
            <w:hideMark/>
          </w:tcPr>
          <w:p w14:paraId="3B06E7C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9,47</w:t>
            </w:r>
          </w:p>
        </w:tc>
        <w:tc>
          <w:tcPr>
            <w:tcW w:w="1037" w:type="dxa"/>
            <w:tcBorders>
              <w:top w:val="nil"/>
              <w:left w:val="nil"/>
              <w:bottom w:val="nil"/>
              <w:right w:val="nil"/>
            </w:tcBorders>
            <w:shd w:val="clear" w:color="5BADFF" w:fill="5BADFF"/>
            <w:vAlign w:val="center"/>
            <w:hideMark/>
          </w:tcPr>
          <w:p w14:paraId="12F7C95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77.638,20</w:t>
            </w:r>
          </w:p>
        </w:tc>
      </w:tr>
      <w:tr w:rsidR="00D74815" w:rsidRPr="00D74815" w14:paraId="068F309D" w14:textId="77777777" w:rsidTr="00F03E17">
        <w:trPr>
          <w:trHeight w:val="450"/>
        </w:trPr>
        <w:tc>
          <w:tcPr>
            <w:tcW w:w="1804" w:type="dxa"/>
            <w:tcBorders>
              <w:top w:val="nil"/>
              <w:left w:val="nil"/>
              <w:bottom w:val="nil"/>
              <w:right w:val="nil"/>
            </w:tcBorders>
            <w:shd w:val="clear" w:color="64CDFF" w:fill="64CDFF"/>
            <w:vAlign w:val="center"/>
            <w:hideMark/>
          </w:tcPr>
          <w:p w14:paraId="3987D7B6"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011</w:t>
            </w:r>
          </w:p>
        </w:tc>
        <w:tc>
          <w:tcPr>
            <w:tcW w:w="3790" w:type="dxa"/>
            <w:tcBorders>
              <w:top w:val="nil"/>
              <w:left w:val="nil"/>
              <w:bottom w:val="nil"/>
              <w:right w:val="nil"/>
            </w:tcBorders>
            <w:shd w:val="clear" w:color="64CDFF" w:fill="64CDFF"/>
            <w:vAlign w:val="center"/>
            <w:hideMark/>
          </w:tcPr>
          <w:p w14:paraId="2B6B2BF9"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Izvršna  i zakonodavna tijela, financijski i fiskalni poslovi, vanjski poslovi</w:t>
            </w:r>
          </w:p>
        </w:tc>
        <w:tc>
          <w:tcPr>
            <w:tcW w:w="1095" w:type="dxa"/>
            <w:tcBorders>
              <w:top w:val="nil"/>
              <w:left w:val="nil"/>
              <w:bottom w:val="nil"/>
              <w:right w:val="nil"/>
            </w:tcBorders>
            <w:shd w:val="clear" w:color="64CDFF" w:fill="64CDFF"/>
            <w:vAlign w:val="center"/>
            <w:hideMark/>
          </w:tcPr>
          <w:p w14:paraId="4982B48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70.919,52</w:t>
            </w:r>
          </w:p>
        </w:tc>
        <w:tc>
          <w:tcPr>
            <w:tcW w:w="1055" w:type="dxa"/>
            <w:tcBorders>
              <w:top w:val="nil"/>
              <w:left w:val="nil"/>
              <w:bottom w:val="nil"/>
              <w:right w:val="nil"/>
            </w:tcBorders>
            <w:shd w:val="clear" w:color="64CDFF" w:fill="64CDFF"/>
            <w:vAlign w:val="center"/>
            <w:hideMark/>
          </w:tcPr>
          <w:p w14:paraId="3654FE1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6.718,68</w:t>
            </w:r>
          </w:p>
        </w:tc>
        <w:tc>
          <w:tcPr>
            <w:tcW w:w="919" w:type="dxa"/>
            <w:tcBorders>
              <w:top w:val="nil"/>
              <w:left w:val="nil"/>
              <w:bottom w:val="nil"/>
              <w:right w:val="nil"/>
            </w:tcBorders>
            <w:shd w:val="clear" w:color="64CDFF" w:fill="64CDFF"/>
            <w:vAlign w:val="center"/>
            <w:hideMark/>
          </w:tcPr>
          <w:p w14:paraId="75A521D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9,47</w:t>
            </w:r>
          </w:p>
        </w:tc>
        <w:tc>
          <w:tcPr>
            <w:tcW w:w="1037" w:type="dxa"/>
            <w:tcBorders>
              <w:top w:val="nil"/>
              <w:left w:val="nil"/>
              <w:bottom w:val="nil"/>
              <w:right w:val="nil"/>
            </w:tcBorders>
            <w:shd w:val="clear" w:color="64CDFF" w:fill="64CDFF"/>
            <w:vAlign w:val="center"/>
            <w:hideMark/>
          </w:tcPr>
          <w:p w14:paraId="5B0FC1E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77.638,20</w:t>
            </w:r>
          </w:p>
        </w:tc>
      </w:tr>
      <w:tr w:rsidR="00D74815" w:rsidRPr="00D74815" w14:paraId="74583BCE" w14:textId="77777777" w:rsidTr="00F03E17">
        <w:trPr>
          <w:trHeight w:val="450"/>
        </w:trPr>
        <w:tc>
          <w:tcPr>
            <w:tcW w:w="1804" w:type="dxa"/>
            <w:tcBorders>
              <w:top w:val="nil"/>
              <w:left w:val="nil"/>
              <w:bottom w:val="nil"/>
              <w:right w:val="nil"/>
            </w:tcBorders>
            <w:shd w:val="clear" w:color="B9E9FF" w:fill="B9E9FF"/>
            <w:vAlign w:val="center"/>
            <w:hideMark/>
          </w:tcPr>
          <w:p w14:paraId="3E489B2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0111</w:t>
            </w:r>
          </w:p>
        </w:tc>
        <w:tc>
          <w:tcPr>
            <w:tcW w:w="3790" w:type="dxa"/>
            <w:tcBorders>
              <w:top w:val="nil"/>
              <w:left w:val="nil"/>
              <w:bottom w:val="nil"/>
              <w:right w:val="nil"/>
            </w:tcBorders>
            <w:shd w:val="clear" w:color="B9E9FF" w:fill="B9E9FF"/>
            <w:vAlign w:val="center"/>
            <w:hideMark/>
          </w:tcPr>
          <w:p w14:paraId="0274EFC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Izvršna  i zakonodavna tijela</w:t>
            </w:r>
          </w:p>
        </w:tc>
        <w:tc>
          <w:tcPr>
            <w:tcW w:w="1095" w:type="dxa"/>
            <w:tcBorders>
              <w:top w:val="nil"/>
              <w:left w:val="nil"/>
              <w:bottom w:val="nil"/>
              <w:right w:val="nil"/>
            </w:tcBorders>
            <w:shd w:val="clear" w:color="B9E9FF" w:fill="B9E9FF"/>
            <w:vAlign w:val="center"/>
            <w:hideMark/>
          </w:tcPr>
          <w:p w14:paraId="5B1F592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70.919,52</w:t>
            </w:r>
          </w:p>
        </w:tc>
        <w:tc>
          <w:tcPr>
            <w:tcW w:w="1055" w:type="dxa"/>
            <w:tcBorders>
              <w:top w:val="nil"/>
              <w:left w:val="nil"/>
              <w:bottom w:val="nil"/>
              <w:right w:val="nil"/>
            </w:tcBorders>
            <w:shd w:val="clear" w:color="B9E9FF" w:fill="B9E9FF"/>
            <w:vAlign w:val="center"/>
            <w:hideMark/>
          </w:tcPr>
          <w:p w14:paraId="5CABAE9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6.718,68</w:t>
            </w:r>
          </w:p>
        </w:tc>
        <w:tc>
          <w:tcPr>
            <w:tcW w:w="919" w:type="dxa"/>
            <w:tcBorders>
              <w:top w:val="nil"/>
              <w:left w:val="nil"/>
              <w:bottom w:val="nil"/>
              <w:right w:val="nil"/>
            </w:tcBorders>
            <w:shd w:val="clear" w:color="B9E9FF" w:fill="B9E9FF"/>
            <w:vAlign w:val="center"/>
            <w:hideMark/>
          </w:tcPr>
          <w:p w14:paraId="4155D90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9,47</w:t>
            </w:r>
          </w:p>
        </w:tc>
        <w:tc>
          <w:tcPr>
            <w:tcW w:w="1037" w:type="dxa"/>
            <w:tcBorders>
              <w:top w:val="nil"/>
              <w:left w:val="nil"/>
              <w:bottom w:val="nil"/>
              <w:right w:val="nil"/>
            </w:tcBorders>
            <w:shd w:val="clear" w:color="B9E9FF" w:fill="B9E9FF"/>
            <w:vAlign w:val="center"/>
            <w:hideMark/>
          </w:tcPr>
          <w:p w14:paraId="1572E8C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77.638,20</w:t>
            </w:r>
          </w:p>
        </w:tc>
      </w:tr>
      <w:tr w:rsidR="00D74815" w:rsidRPr="00D74815" w14:paraId="2BAAB0BF" w14:textId="77777777" w:rsidTr="00F03E17">
        <w:trPr>
          <w:trHeight w:val="300"/>
        </w:trPr>
        <w:tc>
          <w:tcPr>
            <w:tcW w:w="1804" w:type="dxa"/>
            <w:tcBorders>
              <w:top w:val="nil"/>
              <w:left w:val="nil"/>
              <w:bottom w:val="nil"/>
              <w:right w:val="nil"/>
            </w:tcBorders>
            <w:shd w:val="clear" w:color="auto" w:fill="auto"/>
            <w:vAlign w:val="center"/>
            <w:hideMark/>
          </w:tcPr>
          <w:p w14:paraId="77FB4C29"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329</w:t>
            </w:r>
          </w:p>
        </w:tc>
        <w:tc>
          <w:tcPr>
            <w:tcW w:w="3790" w:type="dxa"/>
            <w:tcBorders>
              <w:top w:val="nil"/>
              <w:left w:val="nil"/>
              <w:bottom w:val="nil"/>
              <w:right w:val="nil"/>
            </w:tcBorders>
            <w:shd w:val="clear" w:color="auto" w:fill="auto"/>
            <w:vAlign w:val="center"/>
            <w:hideMark/>
          </w:tcPr>
          <w:p w14:paraId="7EA5CAAF"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Ostali nespomenuti rashodi poslovanja</w:t>
            </w:r>
          </w:p>
        </w:tc>
        <w:tc>
          <w:tcPr>
            <w:tcW w:w="1095" w:type="dxa"/>
            <w:tcBorders>
              <w:top w:val="nil"/>
              <w:left w:val="nil"/>
              <w:bottom w:val="nil"/>
              <w:right w:val="nil"/>
            </w:tcBorders>
            <w:shd w:val="clear" w:color="auto" w:fill="auto"/>
            <w:vAlign w:val="center"/>
            <w:hideMark/>
          </w:tcPr>
          <w:p w14:paraId="395D9D47"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70.919,52</w:t>
            </w:r>
          </w:p>
        </w:tc>
        <w:tc>
          <w:tcPr>
            <w:tcW w:w="1055" w:type="dxa"/>
            <w:tcBorders>
              <w:top w:val="nil"/>
              <w:left w:val="nil"/>
              <w:bottom w:val="nil"/>
              <w:right w:val="nil"/>
            </w:tcBorders>
            <w:shd w:val="clear" w:color="auto" w:fill="auto"/>
            <w:vAlign w:val="center"/>
            <w:hideMark/>
          </w:tcPr>
          <w:p w14:paraId="57677074"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6.718,68</w:t>
            </w:r>
          </w:p>
        </w:tc>
        <w:tc>
          <w:tcPr>
            <w:tcW w:w="919" w:type="dxa"/>
            <w:tcBorders>
              <w:top w:val="nil"/>
              <w:left w:val="nil"/>
              <w:bottom w:val="nil"/>
              <w:right w:val="nil"/>
            </w:tcBorders>
            <w:shd w:val="clear" w:color="auto" w:fill="auto"/>
            <w:vAlign w:val="center"/>
            <w:hideMark/>
          </w:tcPr>
          <w:p w14:paraId="3651ECC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9,47</w:t>
            </w:r>
          </w:p>
        </w:tc>
        <w:tc>
          <w:tcPr>
            <w:tcW w:w="1037" w:type="dxa"/>
            <w:tcBorders>
              <w:top w:val="nil"/>
              <w:left w:val="nil"/>
              <w:bottom w:val="nil"/>
              <w:right w:val="nil"/>
            </w:tcBorders>
            <w:shd w:val="clear" w:color="auto" w:fill="auto"/>
            <w:vAlign w:val="center"/>
            <w:hideMark/>
          </w:tcPr>
          <w:p w14:paraId="7FF66C6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77.638,20</w:t>
            </w:r>
          </w:p>
        </w:tc>
      </w:tr>
      <w:tr w:rsidR="00D74815" w:rsidRPr="00D74815" w14:paraId="65B93F55" w14:textId="77777777" w:rsidTr="00F03E17">
        <w:trPr>
          <w:trHeight w:val="450"/>
        </w:trPr>
        <w:tc>
          <w:tcPr>
            <w:tcW w:w="1804" w:type="dxa"/>
            <w:tcBorders>
              <w:top w:val="nil"/>
              <w:left w:val="nil"/>
              <w:bottom w:val="nil"/>
              <w:right w:val="nil"/>
            </w:tcBorders>
            <w:shd w:val="clear" w:color="E1E1FF" w:fill="E1E1FF"/>
            <w:vAlign w:val="center"/>
            <w:hideMark/>
          </w:tcPr>
          <w:p w14:paraId="4E4B61BB"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Aktivnost  A100102</w:t>
            </w:r>
          </w:p>
        </w:tc>
        <w:tc>
          <w:tcPr>
            <w:tcW w:w="3790" w:type="dxa"/>
            <w:tcBorders>
              <w:top w:val="nil"/>
              <w:left w:val="nil"/>
              <w:bottom w:val="nil"/>
              <w:right w:val="nil"/>
            </w:tcBorders>
            <w:shd w:val="clear" w:color="E1E1FF" w:fill="E1E1FF"/>
            <w:vAlign w:val="center"/>
            <w:hideMark/>
          </w:tcPr>
          <w:p w14:paraId="3CF134AD"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FINANCIRANJE POLITIČKIH STRANAKA I VIJEĆNIKA LISTE GRUPE BIRAČA</w:t>
            </w:r>
          </w:p>
        </w:tc>
        <w:tc>
          <w:tcPr>
            <w:tcW w:w="1095" w:type="dxa"/>
            <w:tcBorders>
              <w:top w:val="nil"/>
              <w:left w:val="nil"/>
              <w:bottom w:val="nil"/>
              <w:right w:val="nil"/>
            </w:tcBorders>
            <w:shd w:val="clear" w:color="E1E1FF" w:fill="E1E1FF"/>
            <w:vAlign w:val="center"/>
            <w:hideMark/>
          </w:tcPr>
          <w:p w14:paraId="0C7EA05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10.350,00</w:t>
            </w:r>
          </w:p>
        </w:tc>
        <w:tc>
          <w:tcPr>
            <w:tcW w:w="1055" w:type="dxa"/>
            <w:tcBorders>
              <w:top w:val="nil"/>
              <w:left w:val="nil"/>
              <w:bottom w:val="nil"/>
              <w:right w:val="nil"/>
            </w:tcBorders>
            <w:shd w:val="clear" w:color="E1E1FF" w:fill="E1E1FF"/>
            <w:vAlign w:val="center"/>
            <w:hideMark/>
          </w:tcPr>
          <w:p w14:paraId="70DA457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E1E1FF" w:fill="E1E1FF"/>
            <w:vAlign w:val="center"/>
            <w:hideMark/>
          </w:tcPr>
          <w:p w14:paraId="00A76C2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E1E1FF" w:fill="E1E1FF"/>
            <w:vAlign w:val="center"/>
            <w:hideMark/>
          </w:tcPr>
          <w:p w14:paraId="31ECD52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10.350,00</w:t>
            </w:r>
          </w:p>
        </w:tc>
      </w:tr>
      <w:tr w:rsidR="00D74815" w:rsidRPr="00D74815" w14:paraId="123A77F8" w14:textId="77777777" w:rsidTr="00F03E17">
        <w:trPr>
          <w:trHeight w:val="300"/>
        </w:trPr>
        <w:tc>
          <w:tcPr>
            <w:tcW w:w="1804" w:type="dxa"/>
            <w:tcBorders>
              <w:top w:val="nil"/>
              <w:left w:val="nil"/>
              <w:bottom w:val="nil"/>
              <w:right w:val="nil"/>
            </w:tcBorders>
            <w:shd w:val="clear" w:color="FEDE01" w:fill="FEDE01"/>
            <w:vAlign w:val="center"/>
            <w:hideMark/>
          </w:tcPr>
          <w:p w14:paraId="0EBF9E40"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1.</w:t>
            </w:r>
          </w:p>
        </w:tc>
        <w:tc>
          <w:tcPr>
            <w:tcW w:w="3790" w:type="dxa"/>
            <w:tcBorders>
              <w:top w:val="nil"/>
              <w:left w:val="nil"/>
              <w:bottom w:val="nil"/>
              <w:right w:val="nil"/>
            </w:tcBorders>
            <w:shd w:val="clear" w:color="FEDE01" w:fill="FEDE01"/>
            <w:vAlign w:val="center"/>
            <w:hideMark/>
          </w:tcPr>
          <w:p w14:paraId="6826AA81"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PRIHODI I PRIMICI</w:t>
            </w:r>
          </w:p>
        </w:tc>
        <w:tc>
          <w:tcPr>
            <w:tcW w:w="1095" w:type="dxa"/>
            <w:tcBorders>
              <w:top w:val="nil"/>
              <w:left w:val="nil"/>
              <w:bottom w:val="nil"/>
              <w:right w:val="nil"/>
            </w:tcBorders>
            <w:shd w:val="clear" w:color="FEDE01" w:fill="FEDE01"/>
            <w:vAlign w:val="center"/>
            <w:hideMark/>
          </w:tcPr>
          <w:p w14:paraId="2E680BF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10.350,00</w:t>
            </w:r>
          </w:p>
        </w:tc>
        <w:tc>
          <w:tcPr>
            <w:tcW w:w="1055" w:type="dxa"/>
            <w:tcBorders>
              <w:top w:val="nil"/>
              <w:left w:val="nil"/>
              <w:bottom w:val="nil"/>
              <w:right w:val="nil"/>
            </w:tcBorders>
            <w:shd w:val="clear" w:color="FEDE01" w:fill="FEDE01"/>
            <w:vAlign w:val="center"/>
            <w:hideMark/>
          </w:tcPr>
          <w:p w14:paraId="68A04BF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FEDE01" w:fill="FEDE01"/>
            <w:vAlign w:val="center"/>
            <w:hideMark/>
          </w:tcPr>
          <w:p w14:paraId="688FFE6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FEDE01" w:fill="FEDE01"/>
            <w:vAlign w:val="center"/>
            <w:hideMark/>
          </w:tcPr>
          <w:p w14:paraId="771F98E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10.350,00</w:t>
            </w:r>
          </w:p>
        </w:tc>
      </w:tr>
      <w:tr w:rsidR="00D74815" w:rsidRPr="00D74815" w14:paraId="079CF8E2" w14:textId="77777777" w:rsidTr="00F03E17">
        <w:trPr>
          <w:trHeight w:val="450"/>
        </w:trPr>
        <w:tc>
          <w:tcPr>
            <w:tcW w:w="1804" w:type="dxa"/>
            <w:tcBorders>
              <w:top w:val="nil"/>
              <w:left w:val="nil"/>
              <w:bottom w:val="nil"/>
              <w:right w:val="nil"/>
            </w:tcBorders>
            <w:shd w:val="clear" w:color="5BADFF" w:fill="5BADFF"/>
            <w:vAlign w:val="center"/>
            <w:hideMark/>
          </w:tcPr>
          <w:p w14:paraId="68191DA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w:t>
            </w:r>
          </w:p>
        </w:tc>
        <w:tc>
          <w:tcPr>
            <w:tcW w:w="3790" w:type="dxa"/>
            <w:tcBorders>
              <w:top w:val="nil"/>
              <w:left w:val="nil"/>
              <w:bottom w:val="nil"/>
              <w:right w:val="nil"/>
            </w:tcBorders>
            <w:shd w:val="clear" w:color="5BADFF" w:fill="5BADFF"/>
            <w:vAlign w:val="center"/>
            <w:hideMark/>
          </w:tcPr>
          <w:p w14:paraId="2693E1EB"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javne usluge</w:t>
            </w:r>
          </w:p>
        </w:tc>
        <w:tc>
          <w:tcPr>
            <w:tcW w:w="1095" w:type="dxa"/>
            <w:tcBorders>
              <w:top w:val="nil"/>
              <w:left w:val="nil"/>
              <w:bottom w:val="nil"/>
              <w:right w:val="nil"/>
            </w:tcBorders>
            <w:shd w:val="clear" w:color="5BADFF" w:fill="5BADFF"/>
            <w:vAlign w:val="center"/>
            <w:hideMark/>
          </w:tcPr>
          <w:p w14:paraId="124EC21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10.350,00</w:t>
            </w:r>
          </w:p>
        </w:tc>
        <w:tc>
          <w:tcPr>
            <w:tcW w:w="1055" w:type="dxa"/>
            <w:tcBorders>
              <w:top w:val="nil"/>
              <w:left w:val="nil"/>
              <w:bottom w:val="nil"/>
              <w:right w:val="nil"/>
            </w:tcBorders>
            <w:shd w:val="clear" w:color="5BADFF" w:fill="5BADFF"/>
            <w:vAlign w:val="center"/>
            <w:hideMark/>
          </w:tcPr>
          <w:p w14:paraId="7278143D"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03AD50FD"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2B08B1E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10.350,00</w:t>
            </w:r>
          </w:p>
        </w:tc>
      </w:tr>
      <w:tr w:rsidR="00D74815" w:rsidRPr="00D74815" w14:paraId="27890757" w14:textId="77777777" w:rsidTr="00F03E17">
        <w:trPr>
          <w:trHeight w:val="450"/>
        </w:trPr>
        <w:tc>
          <w:tcPr>
            <w:tcW w:w="1804" w:type="dxa"/>
            <w:tcBorders>
              <w:top w:val="nil"/>
              <w:left w:val="nil"/>
              <w:bottom w:val="nil"/>
              <w:right w:val="nil"/>
            </w:tcBorders>
            <w:shd w:val="clear" w:color="64CDFF" w:fill="64CDFF"/>
            <w:vAlign w:val="center"/>
            <w:hideMark/>
          </w:tcPr>
          <w:p w14:paraId="2C04980C"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011</w:t>
            </w:r>
          </w:p>
        </w:tc>
        <w:tc>
          <w:tcPr>
            <w:tcW w:w="3790" w:type="dxa"/>
            <w:tcBorders>
              <w:top w:val="nil"/>
              <w:left w:val="nil"/>
              <w:bottom w:val="nil"/>
              <w:right w:val="nil"/>
            </w:tcBorders>
            <w:shd w:val="clear" w:color="64CDFF" w:fill="64CDFF"/>
            <w:vAlign w:val="center"/>
            <w:hideMark/>
          </w:tcPr>
          <w:p w14:paraId="4749C2B3"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Izvršna  i zakonodavna tijela, financijski i fiskalni poslovi, vanjski poslovi</w:t>
            </w:r>
          </w:p>
        </w:tc>
        <w:tc>
          <w:tcPr>
            <w:tcW w:w="1095" w:type="dxa"/>
            <w:tcBorders>
              <w:top w:val="nil"/>
              <w:left w:val="nil"/>
              <w:bottom w:val="nil"/>
              <w:right w:val="nil"/>
            </w:tcBorders>
            <w:shd w:val="clear" w:color="64CDFF" w:fill="64CDFF"/>
            <w:vAlign w:val="center"/>
            <w:hideMark/>
          </w:tcPr>
          <w:p w14:paraId="73BF2BA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10.350,00</w:t>
            </w:r>
          </w:p>
        </w:tc>
        <w:tc>
          <w:tcPr>
            <w:tcW w:w="1055" w:type="dxa"/>
            <w:tcBorders>
              <w:top w:val="nil"/>
              <w:left w:val="nil"/>
              <w:bottom w:val="nil"/>
              <w:right w:val="nil"/>
            </w:tcBorders>
            <w:shd w:val="clear" w:color="64CDFF" w:fill="64CDFF"/>
            <w:vAlign w:val="center"/>
            <w:hideMark/>
          </w:tcPr>
          <w:p w14:paraId="07FADC0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3DD8705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335A3AA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10.350,00</w:t>
            </w:r>
          </w:p>
        </w:tc>
      </w:tr>
      <w:tr w:rsidR="00D74815" w:rsidRPr="00D74815" w14:paraId="7107F8C4" w14:textId="77777777" w:rsidTr="00F03E17">
        <w:trPr>
          <w:trHeight w:val="450"/>
        </w:trPr>
        <w:tc>
          <w:tcPr>
            <w:tcW w:w="1804" w:type="dxa"/>
            <w:tcBorders>
              <w:top w:val="nil"/>
              <w:left w:val="nil"/>
              <w:bottom w:val="nil"/>
              <w:right w:val="nil"/>
            </w:tcBorders>
            <w:shd w:val="clear" w:color="B9E9FF" w:fill="B9E9FF"/>
            <w:vAlign w:val="center"/>
            <w:hideMark/>
          </w:tcPr>
          <w:p w14:paraId="4EEB52F2"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0111</w:t>
            </w:r>
          </w:p>
        </w:tc>
        <w:tc>
          <w:tcPr>
            <w:tcW w:w="3790" w:type="dxa"/>
            <w:tcBorders>
              <w:top w:val="nil"/>
              <w:left w:val="nil"/>
              <w:bottom w:val="nil"/>
              <w:right w:val="nil"/>
            </w:tcBorders>
            <w:shd w:val="clear" w:color="B9E9FF" w:fill="B9E9FF"/>
            <w:vAlign w:val="center"/>
            <w:hideMark/>
          </w:tcPr>
          <w:p w14:paraId="34D9EC8D"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Izvršna  i zakonodavna tijela</w:t>
            </w:r>
          </w:p>
        </w:tc>
        <w:tc>
          <w:tcPr>
            <w:tcW w:w="1095" w:type="dxa"/>
            <w:tcBorders>
              <w:top w:val="nil"/>
              <w:left w:val="nil"/>
              <w:bottom w:val="nil"/>
              <w:right w:val="nil"/>
            </w:tcBorders>
            <w:shd w:val="clear" w:color="B9E9FF" w:fill="B9E9FF"/>
            <w:vAlign w:val="center"/>
            <w:hideMark/>
          </w:tcPr>
          <w:p w14:paraId="2754A08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10.350,00</w:t>
            </w:r>
          </w:p>
        </w:tc>
        <w:tc>
          <w:tcPr>
            <w:tcW w:w="1055" w:type="dxa"/>
            <w:tcBorders>
              <w:top w:val="nil"/>
              <w:left w:val="nil"/>
              <w:bottom w:val="nil"/>
              <w:right w:val="nil"/>
            </w:tcBorders>
            <w:shd w:val="clear" w:color="B9E9FF" w:fill="B9E9FF"/>
            <w:vAlign w:val="center"/>
            <w:hideMark/>
          </w:tcPr>
          <w:p w14:paraId="749E796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7EA4975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0B4F01E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10.350,00</w:t>
            </w:r>
          </w:p>
        </w:tc>
      </w:tr>
      <w:tr w:rsidR="00D74815" w:rsidRPr="00D74815" w14:paraId="0156CEE8" w14:textId="77777777" w:rsidTr="00F03E17">
        <w:trPr>
          <w:trHeight w:val="300"/>
        </w:trPr>
        <w:tc>
          <w:tcPr>
            <w:tcW w:w="1804" w:type="dxa"/>
            <w:tcBorders>
              <w:top w:val="nil"/>
              <w:left w:val="nil"/>
              <w:bottom w:val="nil"/>
              <w:right w:val="nil"/>
            </w:tcBorders>
            <w:shd w:val="clear" w:color="auto" w:fill="auto"/>
            <w:vAlign w:val="center"/>
            <w:hideMark/>
          </w:tcPr>
          <w:p w14:paraId="59DF63D9"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381</w:t>
            </w:r>
          </w:p>
        </w:tc>
        <w:tc>
          <w:tcPr>
            <w:tcW w:w="3790" w:type="dxa"/>
            <w:tcBorders>
              <w:top w:val="nil"/>
              <w:left w:val="nil"/>
              <w:bottom w:val="nil"/>
              <w:right w:val="nil"/>
            </w:tcBorders>
            <w:shd w:val="clear" w:color="auto" w:fill="auto"/>
            <w:vAlign w:val="center"/>
            <w:hideMark/>
          </w:tcPr>
          <w:p w14:paraId="6A06645B"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Tekuće donacije</w:t>
            </w:r>
          </w:p>
        </w:tc>
        <w:tc>
          <w:tcPr>
            <w:tcW w:w="1095" w:type="dxa"/>
            <w:tcBorders>
              <w:top w:val="nil"/>
              <w:left w:val="nil"/>
              <w:bottom w:val="nil"/>
              <w:right w:val="nil"/>
            </w:tcBorders>
            <w:shd w:val="clear" w:color="auto" w:fill="auto"/>
            <w:vAlign w:val="center"/>
            <w:hideMark/>
          </w:tcPr>
          <w:p w14:paraId="1244DFD0"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10.350,00</w:t>
            </w:r>
          </w:p>
        </w:tc>
        <w:tc>
          <w:tcPr>
            <w:tcW w:w="1055" w:type="dxa"/>
            <w:tcBorders>
              <w:top w:val="nil"/>
              <w:left w:val="nil"/>
              <w:bottom w:val="nil"/>
              <w:right w:val="nil"/>
            </w:tcBorders>
            <w:shd w:val="clear" w:color="auto" w:fill="auto"/>
            <w:vAlign w:val="center"/>
            <w:hideMark/>
          </w:tcPr>
          <w:p w14:paraId="774ADF7D"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0E6CAFB5"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7A9D5871"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10.350,00</w:t>
            </w:r>
          </w:p>
        </w:tc>
      </w:tr>
      <w:tr w:rsidR="00D74815" w:rsidRPr="00D74815" w14:paraId="78F59BBB" w14:textId="77777777" w:rsidTr="00F03E17">
        <w:trPr>
          <w:trHeight w:val="300"/>
        </w:trPr>
        <w:tc>
          <w:tcPr>
            <w:tcW w:w="1804" w:type="dxa"/>
            <w:tcBorders>
              <w:top w:val="nil"/>
              <w:left w:val="nil"/>
              <w:bottom w:val="nil"/>
              <w:right w:val="nil"/>
            </w:tcBorders>
            <w:shd w:val="clear" w:color="C1C1FF" w:fill="C1C1FF"/>
            <w:vAlign w:val="center"/>
            <w:hideMark/>
          </w:tcPr>
          <w:p w14:paraId="7A4C4476"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Program  1002</w:t>
            </w:r>
          </w:p>
        </w:tc>
        <w:tc>
          <w:tcPr>
            <w:tcW w:w="3790" w:type="dxa"/>
            <w:tcBorders>
              <w:top w:val="nil"/>
              <w:left w:val="nil"/>
              <w:bottom w:val="nil"/>
              <w:right w:val="nil"/>
            </w:tcBorders>
            <w:shd w:val="clear" w:color="C1C1FF" w:fill="C1C1FF"/>
            <w:vAlign w:val="center"/>
            <w:hideMark/>
          </w:tcPr>
          <w:p w14:paraId="5AEB6D2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REDOVAN RAD IZVRŠNOG TIJELA</w:t>
            </w:r>
          </w:p>
        </w:tc>
        <w:tc>
          <w:tcPr>
            <w:tcW w:w="1095" w:type="dxa"/>
            <w:tcBorders>
              <w:top w:val="nil"/>
              <w:left w:val="nil"/>
              <w:bottom w:val="nil"/>
              <w:right w:val="nil"/>
            </w:tcBorders>
            <w:shd w:val="clear" w:color="C1C1FF" w:fill="C1C1FF"/>
            <w:vAlign w:val="center"/>
            <w:hideMark/>
          </w:tcPr>
          <w:p w14:paraId="14C8954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312.732,99</w:t>
            </w:r>
          </w:p>
        </w:tc>
        <w:tc>
          <w:tcPr>
            <w:tcW w:w="1055" w:type="dxa"/>
            <w:tcBorders>
              <w:top w:val="nil"/>
              <w:left w:val="nil"/>
              <w:bottom w:val="nil"/>
              <w:right w:val="nil"/>
            </w:tcBorders>
            <w:shd w:val="clear" w:color="C1C1FF" w:fill="C1C1FF"/>
            <w:vAlign w:val="center"/>
            <w:hideMark/>
          </w:tcPr>
          <w:p w14:paraId="6E14235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- 1.218,68</w:t>
            </w:r>
          </w:p>
        </w:tc>
        <w:tc>
          <w:tcPr>
            <w:tcW w:w="919" w:type="dxa"/>
            <w:tcBorders>
              <w:top w:val="nil"/>
              <w:left w:val="nil"/>
              <w:bottom w:val="nil"/>
              <w:right w:val="nil"/>
            </w:tcBorders>
            <w:shd w:val="clear" w:color="C1C1FF" w:fill="C1C1FF"/>
            <w:vAlign w:val="center"/>
            <w:hideMark/>
          </w:tcPr>
          <w:p w14:paraId="159C397D"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- 0,39</w:t>
            </w:r>
          </w:p>
        </w:tc>
        <w:tc>
          <w:tcPr>
            <w:tcW w:w="1037" w:type="dxa"/>
            <w:tcBorders>
              <w:top w:val="nil"/>
              <w:left w:val="nil"/>
              <w:bottom w:val="nil"/>
              <w:right w:val="nil"/>
            </w:tcBorders>
            <w:shd w:val="clear" w:color="C1C1FF" w:fill="C1C1FF"/>
            <w:vAlign w:val="center"/>
            <w:hideMark/>
          </w:tcPr>
          <w:p w14:paraId="2556408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311.514,31</w:t>
            </w:r>
          </w:p>
        </w:tc>
      </w:tr>
      <w:tr w:rsidR="00D74815" w:rsidRPr="00D74815" w14:paraId="6463577F" w14:textId="77777777" w:rsidTr="00F03E17">
        <w:trPr>
          <w:trHeight w:val="300"/>
        </w:trPr>
        <w:tc>
          <w:tcPr>
            <w:tcW w:w="1804" w:type="dxa"/>
            <w:tcBorders>
              <w:top w:val="nil"/>
              <w:left w:val="nil"/>
              <w:bottom w:val="nil"/>
              <w:right w:val="nil"/>
            </w:tcBorders>
            <w:shd w:val="clear" w:color="E1E1FF" w:fill="E1E1FF"/>
            <w:vAlign w:val="center"/>
            <w:hideMark/>
          </w:tcPr>
          <w:p w14:paraId="0164535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Aktivnost  A100201</w:t>
            </w:r>
          </w:p>
        </w:tc>
        <w:tc>
          <w:tcPr>
            <w:tcW w:w="3790" w:type="dxa"/>
            <w:tcBorders>
              <w:top w:val="nil"/>
              <w:left w:val="nil"/>
              <w:bottom w:val="nil"/>
              <w:right w:val="nil"/>
            </w:tcBorders>
            <w:shd w:val="clear" w:color="E1E1FF" w:fill="E1E1FF"/>
            <w:vAlign w:val="center"/>
            <w:hideMark/>
          </w:tcPr>
          <w:p w14:paraId="00DDF492"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POSLOVANJE UREDA NAČELNIKA</w:t>
            </w:r>
          </w:p>
        </w:tc>
        <w:tc>
          <w:tcPr>
            <w:tcW w:w="1095" w:type="dxa"/>
            <w:tcBorders>
              <w:top w:val="nil"/>
              <w:left w:val="nil"/>
              <w:bottom w:val="nil"/>
              <w:right w:val="nil"/>
            </w:tcBorders>
            <w:shd w:val="clear" w:color="E1E1FF" w:fill="E1E1FF"/>
            <w:vAlign w:val="center"/>
            <w:hideMark/>
          </w:tcPr>
          <w:p w14:paraId="5DFC2ED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193.842,13</w:t>
            </w:r>
          </w:p>
        </w:tc>
        <w:tc>
          <w:tcPr>
            <w:tcW w:w="1055" w:type="dxa"/>
            <w:tcBorders>
              <w:top w:val="nil"/>
              <w:left w:val="nil"/>
              <w:bottom w:val="nil"/>
              <w:right w:val="nil"/>
            </w:tcBorders>
            <w:shd w:val="clear" w:color="E1E1FF" w:fill="E1E1FF"/>
            <w:vAlign w:val="center"/>
            <w:hideMark/>
          </w:tcPr>
          <w:p w14:paraId="2E9E2DC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- 1.218,68</w:t>
            </w:r>
          </w:p>
        </w:tc>
        <w:tc>
          <w:tcPr>
            <w:tcW w:w="919" w:type="dxa"/>
            <w:tcBorders>
              <w:top w:val="nil"/>
              <w:left w:val="nil"/>
              <w:bottom w:val="nil"/>
              <w:right w:val="nil"/>
            </w:tcBorders>
            <w:shd w:val="clear" w:color="E1E1FF" w:fill="E1E1FF"/>
            <w:vAlign w:val="center"/>
            <w:hideMark/>
          </w:tcPr>
          <w:p w14:paraId="055029C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- 0,63</w:t>
            </w:r>
          </w:p>
        </w:tc>
        <w:tc>
          <w:tcPr>
            <w:tcW w:w="1037" w:type="dxa"/>
            <w:tcBorders>
              <w:top w:val="nil"/>
              <w:left w:val="nil"/>
              <w:bottom w:val="nil"/>
              <w:right w:val="nil"/>
            </w:tcBorders>
            <w:shd w:val="clear" w:color="E1E1FF" w:fill="E1E1FF"/>
            <w:vAlign w:val="center"/>
            <w:hideMark/>
          </w:tcPr>
          <w:p w14:paraId="6F6081E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192.623,45</w:t>
            </w:r>
          </w:p>
        </w:tc>
      </w:tr>
      <w:tr w:rsidR="00D74815" w:rsidRPr="00D74815" w14:paraId="6F709F88" w14:textId="77777777" w:rsidTr="00F03E17">
        <w:trPr>
          <w:trHeight w:val="300"/>
        </w:trPr>
        <w:tc>
          <w:tcPr>
            <w:tcW w:w="1804" w:type="dxa"/>
            <w:tcBorders>
              <w:top w:val="nil"/>
              <w:left w:val="nil"/>
              <w:bottom w:val="nil"/>
              <w:right w:val="nil"/>
            </w:tcBorders>
            <w:shd w:val="clear" w:color="FEDE01" w:fill="FEDE01"/>
            <w:vAlign w:val="center"/>
            <w:hideMark/>
          </w:tcPr>
          <w:p w14:paraId="52209D58"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1.</w:t>
            </w:r>
          </w:p>
        </w:tc>
        <w:tc>
          <w:tcPr>
            <w:tcW w:w="3790" w:type="dxa"/>
            <w:tcBorders>
              <w:top w:val="nil"/>
              <w:left w:val="nil"/>
              <w:bottom w:val="nil"/>
              <w:right w:val="nil"/>
            </w:tcBorders>
            <w:shd w:val="clear" w:color="FEDE01" w:fill="FEDE01"/>
            <w:vAlign w:val="center"/>
            <w:hideMark/>
          </w:tcPr>
          <w:p w14:paraId="48411CA0"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PRIHODI I PRIMICI</w:t>
            </w:r>
          </w:p>
        </w:tc>
        <w:tc>
          <w:tcPr>
            <w:tcW w:w="1095" w:type="dxa"/>
            <w:tcBorders>
              <w:top w:val="nil"/>
              <w:left w:val="nil"/>
              <w:bottom w:val="nil"/>
              <w:right w:val="nil"/>
            </w:tcBorders>
            <w:shd w:val="clear" w:color="FEDE01" w:fill="FEDE01"/>
            <w:vAlign w:val="center"/>
            <w:hideMark/>
          </w:tcPr>
          <w:p w14:paraId="04F3EFE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193.842,13</w:t>
            </w:r>
          </w:p>
        </w:tc>
        <w:tc>
          <w:tcPr>
            <w:tcW w:w="1055" w:type="dxa"/>
            <w:tcBorders>
              <w:top w:val="nil"/>
              <w:left w:val="nil"/>
              <w:bottom w:val="nil"/>
              <w:right w:val="nil"/>
            </w:tcBorders>
            <w:shd w:val="clear" w:color="FEDE01" w:fill="FEDE01"/>
            <w:vAlign w:val="center"/>
            <w:hideMark/>
          </w:tcPr>
          <w:p w14:paraId="1D48541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- 1.218,68</w:t>
            </w:r>
          </w:p>
        </w:tc>
        <w:tc>
          <w:tcPr>
            <w:tcW w:w="919" w:type="dxa"/>
            <w:tcBorders>
              <w:top w:val="nil"/>
              <w:left w:val="nil"/>
              <w:bottom w:val="nil"/>
              <w:right w:val="nil"/>
            </w:tcBorders>
            <w:shd w:val="clear" w:color="FEDE01" w:fill="FEDE01"/>
            <w:vAlign w:val="center"/>
            <w:hideMark/>
          </w:tcPr>
          <w:p w14:paraId="7ACE5C3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- 0,63</w:t>
            </w:r>
          </w:p>
        </w:tc>
        <w:tc>
          <w:tcPr>
            <w:tcW w:w="1037" w:type="dxa"/>
            <w:tcBorders>
              <w:top w:val="nil"/>
              <w:left w:val="nil"/>
              <w:bottom w:val="nil"/>
              <w:right w:val="nil"/>
            </w:tcBorders>
            <w:shd w:val="clear" w:color="FEDE01" w:fill="FEDE01"/>
            <w:vAlign w:val="center"/>
            <w:hideMark/>
          </w:tcPr>
          <w:p w14:paraId="59B4280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192.623,45</w:t>
            </w:r>
          </w:p>
        </w:tc>
      </w:tr>
      <w:tr w:rsidR="00D74815" w:rsidRPr="00D74815" w14:paraId="7C311CCF" w14:textId="77777777" w:rsidTr="00F03E17">
        <w:trPr>
          <w:trHeight w:val="450"/>
        </w:trPr>
        <w:tc>
          <w:tcPr>
            <w:tcW w:w="1804" w:type="dxa"/>
            <w:tcBorders>
              <w:top w:val="nil"/>
              <w:left w:val="nil"/>
              <w:bottom w:val="nil"/>
              <w:right w:val="nil"/>
            </w:tcBorders>
            <w:shd w:val="clear" w:color="5BADFF" w:fill="5BADFF"/>
            <w:vAlign w:val="center"/>
            <w:hideMark/>
          </w:tcPr>
          <w:p w14:paraId="4EA5226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w:t>
            </w:r>
          </w:p>
        </w:tc>
        <w:tc>
          <w:tcPr>
            <w:tcW w:w="3790" w:type="dxa"/>
            <w:tcBorders>
              <w:top w:val="nil"/>
              <w:left w:val="nil"/>
              <w:bottom w:val="nil"/>
              <w:right w:val="nil"/>
            </w:tcBorders>
            <w:shd w:val="clear" w:color="5BADFF" w:fill="5BADFF"/>
            <w:vAlign w:val="center"/>
            <w:hideMark/>
          </w:tcPr>
          <w:p w14:paraId="3026EA3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javne usluge</w:t>
            </w:r>
          </w:p>
        </w:tc>
        <w:tc>
          <w:tcPr>
            <w:tcW w:w="1095" w:type="dxa"/>
            <w:tcBorders>
              <w:top w:val="nil"/>
              <w:left w:val="nil"/>
              <w:bottom w:val="nil"/>
              <w:right w:val="nil"/>
            </w:tcBorders>
            <w:shd w:val="clear" w:color="5BADFF" w:fill="5BADFF"/>
            <w:vAlign w:val="center"/>
            <w:hideMark/>
          </w:tcPr>
          <w:p w14:paraId="5FF5384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193.842,13</w:t>
            </w:r>
          </w:p>
        </w:tc>
        <w:tc>
          <w:tcPr>
            <w:tcW w:w="1055" w:type="dxa"/>
            <w:tcBorders>
              <w:top w:val="nil"/>
              <w:left w:val="nil"/>
              <w:bottom w:val="nil"/>
              <w:right w:val="nil"/>
            </w:tcBorders>
            <w:shd w:val="clear" w:color="5BADFF" w:fill="5BADFF"/>
            <w:vAlign w:val="center"/>
            <w:hideMark/>
          </w:tcPr>
          <w:p w14:paraId="5D7C908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- 1.218,68</w:t>
            </w:r>
          </w:p>
        </w:tc>
        <w:tc>
          <w:tcPr>
            <w:tcW w:w="919" w:type="dxa"/>
            <w:tcBorders>
              <w:top w:val="nil"/>
              <w:left w:val="nil"/>
              <w:bottom w:val="nil"/>
              <w:right w:val="nil"/>
            </w:tcBorders>
            <w:shd w:val="clear" w:color="5BADFF" w:fill="5BADFF"/>
            <w:vAlign w:val="center"/>
            <w:hideMark/>
          </w:tcPr>
          <w:p w14:paraId="0EC230C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- 0,63</w:t>
            </w:r>
          </w:p>
        </w:tc>
        <w:tc>
          <w:tcPr>
            <w:tcW w:w="1037" w:type="dxa"/>
            <w:tcBorders>
              <w:top w:val="nil"/>
              <w:left w:val="nil"/>
              <w:bottom w:val="nil"/>
              <w:right w:val="nil"/>
            </w:tcBorders>
            <w:shd w:val="clear" w:color="5BADFF" w:fill="5BADFF"/>
            <w:vAlign w:val="center"/>
            <w:hideMark/>
          </w:tcPr>
          <w:p w14:paraId="4AD583E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192.623,45</w:t>
            </w:r>
          </w:p>
        </w:tc>
      </w:tr>
      <w:tr w:rsidR="00D74815" w:rsidRPr="00D74815" w14:paraId="67CB91C6" w14:textId="77777777" w:rsidTr="00F03E17">
        <w:trPr>
          <w:trHeight w:val="450"/>
        </w:trPr>
        <w:tc>
          <w:tcPr>
            <w:tcW w:w="1804" w:type="dxa"/>
            <w:tcBorders>
              <w:top w:val="nil"/>
              <w:left w:val="nil"/>
              <w:bottom w:val="nil"/>
              <w:right w:val="nil"/>
            </w:tcBorders>
            <w:shd w:val="clear" w:color="64CDFF" w:fill="64CDFF"/>
            <w:vAlign w:val="center"/>
            <w:hideMark/>
          </w:tcPr>
          <w:p w14:paraId="032B3BB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011</w:t>
            </w:r>
          </w:p>
        </w:tc>
        <w:tc>
          <w:tcPr>
            <w:tcW w:w="3790" w:type="dxa"/>
            <w:tcBorders>
              <w:top w:val="nil"/>
              <w:left w:val="nil"/>
              <w:bottom w:val="nil"/>
              <w:right w:val="nil"/>
            </w:tcBorders>
            <w:shd w:val="clear" w:color="64CDFF" w:fill="64CDFF"/>
            <w:vAlign w:val="center"/>
            <w:hideMark/>
          </w:tcPr>
          <w:p w14:paraId="2C9FBC52"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Izvršna  i zakonodavna tijela, financijski i fiskalni poslovi, vanjski poslovi</w:t>
            </w:r>
          </w:p>
        </w:tc>
        <w:tc>
          <w:tcPr>
            <w:tcW w:w="1095" w:type="dxa"/>
            <w:tcBorders>
              <w:top w:val="nil"/>
              <w:left w:val="nil"/>
              <w:bottom w:val="nil"/>
              <w:right w:val="nil"/>
            </w:tcBorders>
            <w:shd w:val="clear" w:color="64CDFF" w:fill="64CDFF"/>
            <w:vAlign w:val="center"/>
            <w:hideMark/>
          </w:tcPr>
          <w:p w14:paraId="0708568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193.842,13</w:t>
            </w:r>
          </w:p>
        </w:tc>
        <w:tc>
          <w:tcPr>
            <w:tcW w:w="1055" w:type="dxa"/>
            <w:tcBorders>
              <w:top w:val="nil"/>
              <w:left w:val="nil"/>
              <w:bottom w:val="nil"/>
              <w:right w:val="nil"/>
            </w:tcBorders>
            <w:shd w:val="clear" w:color="64CDFF" w:fill="64CDFF"/>
            <w:vAlign w:val="center"/>
            <w:hideMark/>
          </w:tcPr>
          <w:p w14:paraId="65EC677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- 1.218,68</w:t>
            </w:r>
          </w:p>
        </w:tc>
        <w:tc>
          <w:tcPr>
            <w:tcW w:w="919" w:type="dxa"/>
            <w:tcBorders>
              <w:top w:val="nil"/>
              <w:left w:val="nil"/>
              <w:bottom w:val="nil"/>
              <w:right w:val="nil"/>
            </w:tcBorders>
            <w:shd w:val="clear" w:color="64CDFF" w:fill="64CDFF"/>
            <w:vAlign w:val="center"/>
            <w:hideMark/>
          </w:tcPr>
          <w:p w14:paraId="394AF63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- 0,63</w:t>
            </w:r>
          </w:p>
        </w:tc>
        <w:tc>
          <w:tcPr>
            <w:tcW w:w="1037" w:type="dxa"/>
            <w:tcBorders>
              <w:top w:val="nil"/>
              <w:left w:val="nil"/>
              <w:bottom w:val="nil"/>
              <w:right w:val="nil"/>
            </w:tcBorders>
            <w:shd w:val="clear" w:color="64CDFF" w:fill="64CDFF"/>
            <w:vAlign w:val="center"/>
            <w:hideMark/>
          </w:tcPr>
          <w:p w14:paraId="0BD43A4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192.623,45</w:t>
            </w:r>
          </w:p>
        </w:tc>
      </w:tr>
      <w:tr w:rsidR="00D74815" w:rsidRPr="00D74815" w14:paraId="6108E484" w14:textId="77777777" w:rsidTr="00F03E17">
        <w:trPr>
          <w:trHeight w:val="450"/>
        </w:trPr>
        <w:tc>
          <w:tcPr>
            <w:tcW w:w="1804" w:type="dxa"/>
            <w:tcBorders>
              <w:top w:val="nil"/>
              <w:left w:val="nil"/>
              <w:bottom w:val="nil"/>
              <w:right w:val="nil"/>
            </w:tcBorders>
            <w:shd w:val="clear" w:color="B9E9FF" w:fill="B9E9FF"/>
            <w:vAlign w:val="center"/>
            <w:hideMark/>
          </w:tcPr>
          <w:p w14:paraId="07A441A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lastRenderedPageBreak/>
              <w:t>Funkcijska klasifikacija   0111</w:t>
            </w:r>
          </w:p>
        </w:tc>
        <w:tc>
          <w:tcPr>
            <w:tcW w:w="3790" w:type="dxa"/>
            <w:tcBorders>
              <w:top w:val="nil"/>
              <w:left w:val="nil"/>
              <w:bottom w:val="nil"/>
              <w:right w:val="nil"/>
            </w:tcBorders>
            <w:shd w:val="clear" w:color="B9E9FF" w:fill="B9E9FF"/>
            <w:vAlign w:val="center"/>
            <w:hideMark/>
          </w:tcPr>
          <w:p w14:paraId="43788781"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Izvršna  i zakonodavna tijela</w:t>
            </w:r>
          </w:p>
        </w:tc>
        <w:tc>
          <w:tcPr>
            <w:tcW w:w="1095" w:type="dxa"/>
            <w:tcBorders>
              <w:top w:val="nil"/>
              <w:left w:val="nil"/>
              <w:bottom w:val="nil"/>
              <w:right w:val="nil"/>
            </w:tcBorders>
            <w:shd w:val="clear" w:color="B9E9FF" w:fill="B9E9FF"/>
            <w:vAlign w:val="center"/>
            <w:hideMark/>
          </w:tcPr>
          <w:p w14:paraId="01F32AC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193.842,13</w:t>
            </w:r>
          </w:p>
        </w:tc>
        <w:tc>
          <w:tcPr>
            <w:tcW w:w="1055" w:type="dxa"/>
            <w:tcBorders>
              <w:top w:val="nil"/>
              <w:left w:val="nil"/>
              <w:bottom w:val="nil"/>
              <w:right w:val="nil"/>
            </w:tcBorders>
            <w:shd w:val="clear" w:color="B9E9FF" w:fill="B9E9FF"/>
            <w:vAlign w:val="center"/>
            <w:hideMark/>
          </w:tcPr>
          <w:p w14:paraId="68BD79C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- 1.218,68</w:t>
            </w:r>
          </w:p>
        </w:tc>
        <w:tc>
          <w:tcPr>
            <w:tcW w:w="919" w:type="dxa"/>
            <w:tcBorders>
              <w:top w:val="nil"/>
              <w:left w:val="nil"/>
              <w:bottom w:val="nil"/>
              <w:right w:val="nil"/>
            </w:tcBorders>
            <w:shd w:val="clear" w:color="B9E9FF" w:fill="B9E9FF"/>
            <w:vAlign w:val="center"/>
            <w:hideMark/>
          </w:tcPr>
          <w:p w14:paraId="47F66EF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- 0,63</w:t>
            </w:r>
          </w:p>
        </w:tc>
        <w:tc>
          <w:tcPr>
            <w:tcW w:w="1037" w:type="dxa"/>
            <w:tcBorders>
              <w:top w:val="nil"/>
              <w:left w:val="nil"/>
              <w:bottom w:val="nil"/>
              <w:right w:val="nil"/>
            </w:tcBorders>
            <w:shd w:val="clear" w:color="B9E9FF" w:fill="B9E9FF"/>
            <w:vAlign w:val="center"/>
            <w:hideMark/>
          </w:tcPr>
          <w:p w14:paraId="540BBAC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192.623,45</w:t>
            </w:r>
          </w:p>
        </w:tc>
      </w:tr>
      <w:tr w:rsidR="00D74815" w:rsidRPr="00D74815" w14:paraId="7FA2E429" w14:textId="77777777" w:rsidTr="00F03E17">
        <w:trPr>
          <w:trHeight w:val="300"/>
        </w:trPr>
        <w:tc>
          <w:tcPr>
            <w:tcW w:w="1804" w:type="dxa"/>
            <w:tcBorders>
              <w:top w:val="nil"/>
              <w:left w:val="nil"/>
              <w:bottom w:val="nil"/>
              <w:right w:val="nil"/>
            </w:tcBorders>
            <w:shd w:val="clear" w:color="auto" w:fill="auto"/>
            <w:vAlign w:val="center"/>
            <w:hideMark/>
          </w:tcPr>
          <w:p w14:paraId="2D338AB3"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311</w:t>
            </w:r>
          </w:p>
        </w:tc>
        <w:tc>
          <w:tcPr>
            <w:tcW w:w="3790" w:type="dxa"/>
            <w:tcBorders>
              <w:top w:val="nil"/>
              <w:left w:val="nil"/>
              <w:bottom w:val="nil"/>
              <w:right w:val="nil"/>
            </w:tcBorders>
            <w:shd w:val="clear" w:color="auto" w:fill="auto"/>
            <w:vAlign w:val="center"/>
            <w:hideMark/>
          </w:tcPr>
          <w:p w14:paraId="2D5CBA56"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Plaće (Bruto)</w:t>
            </w:r>
          </w:p>
        </w:tc>
        <w:tc>
          <w:tcPr>
            <w:tcW w:w="1095" w:type="dxa"/>
            <w:tcBorders>
              <w:top w:val="nil"/>
              <w:left w:val="nil"/>
              <w:bottom w:val="nil"/>
              <w:right w:val="nil"/>
            </w:tcBorders>
            <w:shd w:val="clear" w:color="auto" w:fill="auto"/>
            <w:vAlign w:val="center"/>
            <w:hideMark/>
          </w:tcPr>
          <w:p w14:paraId="59654FC1"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89.734,08</w:t>
            </w:r>
          </w:p>
        </w:tc>
        <w:tc>
          <w:tcPr>
            <w:tcW w:w="1055" w:type="dxa"/>
            <w:tcBorders>
              <w:top w:val="nil"/>
              <w:left w:val="nil"/>
              <w:bottom w:val="nil"/>
              <w:right w:val="nil"/>
            </w:tcBorders>
            <w:shd w:val="clear" w:color="auto" w:fill="auto"/>
            <w:vAlign w:val="center"/>
            <w:hideMark/>
          </w:tcPr>
          <w:p w14:paraId="1EB18924"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- 3.204,80</w:t>
            </w:r>
          </w:p>
        </w:tc>
        <w:tc>
          <w:tcPr>
            <w:tcW w:w="919" w:type="dxa"/>
            <w:tcBorders>
              <w:top w:val="nil"/>
              <w:left w:val="nil"/>
              <w:bottom w:val="nil"/>
              <w:right w:val="nil"/>
            </w:tcBorders>
            <w:shd w:val="clear" w:color="auto" w:fill="auto"/>
            <w:vAlign w:val="center"/>
            <w:hideMark/>
          </w:tcPr>
          <w:p w14:paraId="1BE6DE61"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- 3,57</w:t>
            </w:r>
          </w:p>
        </w:tc>
        <w:tc>
          <w:tcPr>
            <w:tcW w:w="1037" w:type="dxa"/>
            <w:tcBorders>
              <w:top w:val="nil"/>
              <w:left w:val="nil"/>
              <w:bottom w:val="nil"/>
              <w:right w:val="nil"/>
            </w:tcBorders>
            <w:shd w:val="clear" w:color="auto" w:fill="auto"/>
            <w:vAlign w:val="center"/>
            <w:hideMark/>
          </w:tcPr>
          <w:p w14:paraId="02EE00D7"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86.529,28</w:t>
            </w:r>
          </w:p>
        </w:tc>
      </w:tr>
      <w:tr w:rsidR="00D74815" w:rsidRPr="00D74815" w14:paraId="0DCAA4BC" w14:textId="77777777" w:rsidTr="00F03E17">
        <w:trPr>
          <w:trHeight w:val="300"/>
        </w:trPr>
        <w:tc>
          <w:tcPr>
            <w:tcW w:w="1804" w:type="dxa"/>
            <w:tcBorders>
              <w:top w:val="nil"/>
              <w:left w:val="nil"/>
              <w:bottom w:val="nil"/>
              <w:right w:val="nil"/>
            </w:tcBorders>
            <w:shd w:val="clear" w:color="auto" w:fill="auto"/>
            <w:vAlign w:val="center"/>
            <w:hideMark/>
          </w:tcPr>
          <w:p w14:paraId="2717F19C"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312</w:t>
            </w:r>
          </w:p>
        </w:tc>
        <w:tc>
          <w:tcPr>
            <w:tcW w:w="3790" w:type="dxa"/>
            <w:tcBorders>
              <w:top w:val="nil"/>
              <w:left w:val="nil"/>
              <w:bottom w:val="nil"/>
              <w:right w:val="nil"/>
            </w:tcBorders>
            <w:shd w:val="clear" w:color="auto" w:fill="auto"/>
            <w:vAlign w:val="center"/>
            <w:hideMark/>
          </w:tcPr>
          <w:p w14:paraId="5C9CA9B0"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Ostali rashodi za zaposlene</w:t>
            </w:r>
          </w:p>
        </w:tc>
        <w:tc>
          <w:tcPr>
            <w:tcW w:w="1095" w:type="dxa"/>
            <w:tcBorders>
              <w:top w:val="nil"/>
              <w:left w:val="nil"/>
              <w:bottom w:val="nil"/>
              <w:right w:val="nil"/>
            </w:tcBorders>
            <w:shd w:val="clear" w:color="auto" w:fill="auto"/>
            <w:vAlign w:val="center"/>
            <w:hideMark/>
          </w:tcPr>
          <w:p w14:paraId="0126B1BD"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5.000,00</w:t>
            </w:r>
          </w:p>
        </w:tc>
        <w:tc>
          <w:tcPr>
            <w:tcW w:w="1055" w:type="dxa"/>
            <w:tcBorders>
              <w:top w:val="nil"/>
              <w:left w:val="nil"/>
              <w:bottom w:val="nil"/>
              <w:right w:val="nil"/>
            </w:tcBorders>
            <w:shd w:val="clear" w:color="auto" w:fill="auto"/>
            <w:vAlign w:val="center"/>
            <w:hideMark/>
          </w:tcPr>
          <w:p w14:paraId="447D493F"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156FC876"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7C6A1C3F"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5.000,00</w:t>
            </w:r>
          </w:p>
        </w:tc>
      </w:tr>
      <w:tr w:rsidR="00D74815" w:rsidRPr="00D74815" w14:paraId="1FDCCF9B" w14:textId="77777777" w:rsidTr="00F03E17">
        <w:trPr>
          <w:trHeight w:val="300"/>
        </w:trPr>
        <w:tc>
          <w:tcPr>
            <w:tcW w:w="1804" w:type="dxa"/>
            <w:tcBorders>
              <w:top w:val="nil"/>
              <w:left w:val="nil"/>
              <w:bottom w:val="nil"/>
              <w:right w:val="nil"/>
            </w:tcBorders>
            <w:shd w:val="clear" w:color="auto" w:fill="auto"/>
            <w:vAlign w:val="center"/>
            <w:hideMark/>
          </w:tcPr>
          <w:p w14:paraId="321E7FEA"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313</w:t>
            </w:r>
          </w:p>
        </w:tc>
        <w:tc>
          <w:tcPr>
            <w:tcW w:w="3790" w:type="dxa"/>
            <w:tcBorders>
              <w:top w:val="nil"/>
              <w:left w:val="nil"/>
              <w:bottom w:val="nil"/>
              <w:right w:val="nil"/>
            </w:tcBorders>
            <w:shd w:val="clear" w:color="auto" w:fill="auto"/>
            <w:vAlign w:val="center"/>
            <w:hideMark/>
          </w:tcPr>
          <w:p w14:paraId="571DEFA6"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Doprinosi na plaće</w:t>
            </w:r>
          </w:p>
        </w:tc>
        <w:tc>
          <w:tcPr>
            <w:tcW w:w="1095" w:type="dxa"/>
            <w:tcBorders>
              <w:top w:val="nil"/>
              <w:left w:val="nil"/>
              <w:bottom w:val="nil"/>
              <w:right w:val="nil"/>
            </w:tcBorders>
            <w:shd w:val="clear" w:color="auto" w:fill="auto"/>
            <w:vAlign w:val="center"/>
            <w:hideMark/>
          </w:tcPr>
          <w:p w14:paraId="327FA3A0"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14.805,96</w:t>
            </w:r>
          </w:p>
        </w:tc>
        <w:tc>
          <w:tcPr>
            <w:tcW w:w="1055" w:type="dxa"/>
            <w:tcBorders>
              <w:top w:val="nil"/>
              <w:left w:val="nil"/>
              <w:bottom w:val="nil"/>
              <w:right w:val="nil"/>
            </w:tcBorders>
            <w:shd w:val="clear" w:color="auto" w:fill="auto"/>
            <w:vAlign w:val="center"/>
            <w:hideMark/>
          </w:tcPr>
          <w:p w14:paraId="65B4EF50"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694DC71F"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67DCE227"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14.805,96</w:t>
            </w:r>
          </w:p>
        </w:tc>
      </w:tr>
      <w:tr w:rsidR="00D74815" w:rsidRPr="00D74815" w14:paraId="0692CB40" w14:textId="77777777" w:rsidTr="00F03E17">
        <w:trPr>
          <w:trHeight w:val="300"/>
        </w:trPr>
        <w:tc>
          <w:tcPr>
            <w:tcW w:w="1804" w:type="dxa"/>
            <w:tcBorders>
              <w:top w:val="nil"/>
              <w:left w:val="nil"/>
              <w:bottom w:val="nil"/>
              <w:right w:val="nil"/>
            </w:tcBorders>
            <w:shd w:val="clear" w:color="auto" w:fill="auto"/>
            <w:vAlign w:val="center"/>
            <w:hideMark/>
          </w:tcPr>
          <w:p w14:paraId="75153430"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321</w:t>
            </w:r>
          </w:p>
        </w:tc>
        <w:tc>
          <w:tcPr>
            <w:tcW w:w="3790" w:type="dxa"/>
            <w:tcBorders>
              <w:top w:val="nil"/>
              <w:left w:val="nil"/>
              <w:bottom w:val="nil"/>
              <w:right w:val="nil"/>
            </w:tcBorders>
            <w:shd w:val="clear" w:color="auto" w:fill="auto"/>
            <w:vAlign w:val="center"/>
            <w:hideMark/>
          </w:tcPr>
          <w:p w14:paraId="49800F32"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Naknade troškova zaposlenima</w:t>
            </w:r>
          </w:p>
        </w:tc>
        <w:tc>
          <w:tcPr>
            <w:tcW w:w="1095" w:type="dxa"/>
            <w:tcBorders>
              <w:top w:val="nil"/>
              <w:left w:val="nil"/>
              <w:bottom w:val="nil"/>
              <w:right w:val="nil"/>
            </w:tcBorders>
            <w:shd w:val="clear" w:color="auto" w:fill="auto"/>
            <w:vAlign w:val="center"/>
            <w:hideMark/>
          </w:tcPr>
          <w:p w14:paraId="50D3D172"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34.798,00</w:t>
            </w:r>
          </w:p>
        </w:tc>
        <w:tc>
          <w:tcPr>
            <w:tcW w:w="1055" w:type="dxa"/>
            <w:tcBorders>
              <w:top w:val="nil"/>
              <w:left w:val="nil"/>
              <w:bottom w:val="nil"/>
              <w:right w:val="nil"/>
            </w:tcBorders>
            <w:shd w:val="clear" w:color="auto" w:fill="auto"/>
            <w:vAlign w:val="center"/>
            <w:hideMark/>
          </w:tcPr>
          <w:p w14:paraId="6916EBE9"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- 1.000,00</w:t>
            </w:r>
          </w:p>
        </w:tc>
        <w:tc>
          <w:tcPr>
            <w:tcW w:w="919" w:type="dxa"/>
            <w:tcBorders>
              <w:top w:val="nil"/>
              <w:left w:val="nil"/>
              <w:bottom w:val="nil"/>
              <w:right w:val="nil"/>
            </w:tcBorders>
            <w:shd w:val="clear" w:color="auto" w:fill="auto"/>
            <w:vAlign w:val="center"/>
            <w:hideMark/>
          </w:tcPr>
          <w:p w14:paraId="2F654042"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- 2,87</w:t>
            </w:r>
          </w:p>
        </w:tc>
        <w:tc>
          <w:tcPr>
            <w:tcW w:w="1037" w:type="dxa"/>
            <w:tcBorders>
              <w:top w:val="nil"/>
              <w:left w:val="nil"/>
              <w:bottom w:val="nil"/>
              <w:right w:val="nil"/>
            </w:tcBorders>
            <w:shd w:val="clear" w:color="auto" w:fill="auto"/>
            <w:vAlign w:val="center"/>
            <w:hideMark/>
          </w:tcPr>
          <w:p w14:paraId="5A5EEC0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33.798,00</w:t>
            </w:r>
          </w:p>
        </w:tc>
      </w:tr>
      <w:tr w:rsidR="00D74815" w:rsidRPr="00D74815" w14:paraId="6898FEC7" w14:textId="77777777" w:rsidTr="00F03E17">
        <w:trPr>
          <w:trHeight w:val="300"/>
        </w:trPr>
        <w:tc>
          <w:tcPr>
            <w:tcW w:w="1804" w:type="dxa"/>
            <w:tcBorders>
              <w:top w:val="nil"/>
              <w:left w:val="nil"/>
              <w:bottom w:val="nil"/>
              <w:right w:val="nil"/>
            </w:tcBorders>
            <w:shd w:val="clear" w:color="auto" w:fill="auto"/>
            <w:vAlign w:val="center"/>
            <w:hideMark/>
          </w:tcPr>
          <w:p w14:paraId="488C1AE2"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323</w:t>
            </w:r>
          </w:p>
        </w:tc>
        <w:tc>
          <w:tcPr>
            <w:tcW w:w="3790" w:type="dxa"/>
            <w:tcBorders>
              <w:top w:val="nil"/>
              <w:left w:val="nil"/>
              <w:bottom w:val="nil"/>
              <w:right w:val="nil"/>
            </w:tcBorders>
            <w:shd w:val="clear" w:color="auto" w:fill="auto"/>
            <w:vAlign w:val="center"/>
            <w:hideMark/>
          </w:tcPr>
          <w:p w14:paraId="41F038A0"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Rashodi za usluge</w:t>
            </w:r>
          </w:p>
        </w:tc>
        <w:tc>
          <w:tcPr>
            <w:tcW w:w="1095" w:type="dxa"/>
            <w:tcBorders>
              <w:top w:val="nil"/>
              <w:left w:val="nil"/>
              <w:bottom w:val="nil"/>
              <w:right w:val="nil"/>
            </w:tcBorders>
            <w:shd w:val="clear" w:color="auto" w:fill="auto"/>
            <w:vAlign w:val="center"/>
            <w:hideMark/>
          </w:tcPr>
          <w:p w14:paraId="37B93AE0"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15.000,00</w:t>
            </w:r>
          </w:p>
        </w:tc>
        <w:tc>
          <w:tcPr>
            <w:tcW w:w="1055" w:type="dxa"/>
            <w:tcBorders>
              <w:top w:val="nil"/>
              <w:left w:val="nil"/>
              <w:bottom w:val="nil"/>
              <w:right w:val="nil"/>
            </w:tcBorders>
            <w:shd w:val="clear" w:color="auto" w:fill="auto"/>
            <w:vAlign w:val="center"/>
            <w:hideMark/>
          </w:tcPr>
          <w:p w14:paraId="58147AAA"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24B2BD0D"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780B67C6"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15.000,00</w:t>
            </w:r>
          </w:p>
        </w:tc>
      </w:tr>
      <w:tr w:rsidR="00D74815" w:rsidRPr="00D74815" w14:paraId="5AE5897E" w14:textId="77777777" w:rsidTr="00F03E17">
        <w:trPr>
          <w:trHeight w:val="300"/>
        </w:trPr>
        <w:tc>
          <w:tcPr>
            <w:tcW w:w="1804" w:type="dxa"/>
            <w:tcBorders>
              <w:top w:val="nil"/>
              <w:left w:val="nil"/>
              <w:bottom w:val="nil"/>
              <w:right w:val="nil"/>
            </w:tcBorders>
            <w:shd w:val="clear" w:color="auto" w:fill="auto"/>
            <w:vAlign w:val="center"/>
            <w:hideMark/>
          </w:tcPr>
          <w:p w14:paraId="50730F34"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329</w:t>
            </w:r>
          </w:p>
        </w:tc>
        <w:tc>
          <w:tcPr>
            <w:tcW w:w="3790" w:type="dxa"/>
            <w:tcBorders>
              <w:top w:val="nil"/>
              <w:left w:val="nil"/>
              <w:bottom w:val="nil"/>
              <w:right w:val="nil"/>
            </w:tcBorders>
            <w:shd w:val="clear" w:color="auto" w:fill="auto"/>
            <w:vAlign w:val="center"/>
            <w:hideMark/>
          </w:tcPr>
          <w:p w14:paraId="691B21D8"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Ostali nespomenuti rashodi poslovanja</w:t>
            </w:r>
          </w:p>
        </w:tc>
        <w:tc>
          <w:tcPr>
            <w:tcW w:w="1095" w:type="dxa"/>
            <w:tcBorders>
              <w:top w:val="nil"/>
              <w:left w:val="nil"/>
              <w:bottom w:val="nil"/>
              <w:right w:val="nil"/>
            </w:tcBorders>
            <w:shd w:val="clear" w:color="auto" w:fill="auto"/>
            <w:vAlign w:val="center"/>
            <w:hideMark/>
          </w:tcPr>
          <w:p w14:paraId="50EE4125"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31.912,09</w:t>
            </w:r>
          </w:p>
        </w:tc>
        <w:tc>
          <w:tcPr>
            <w:tcW w:w="1055" w:type="dxa"/>
            <w:tcBorders>
              <w:top w:val="nil"/>
              <w:left w:val="nil"/>
              <w:bottom w:val="nil"/>
              <w:right w:val="nil"/>
            </w:tcBorders>
            <w:shd w:val="clear" w:color="auto" w:fill="auto"/>
            <w:vAlign w:val="center"/>
            <w:hideMark/>
          </w:tcPr>
          <w:p w14:paraId="5F4614F0"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2.986,12</w:t>
            </w:r>
          </w:p>
        </w:tc>
        <w:tc>
          <w:tcPr>
            <w:tcW w:w="919" w:type="dxa"/>
            <w:tcBorders>
              <w:top w:val="nil"/>
              <w:left w:val="nil"/>
              <w:bottom w:val="nil"/>
              <w:right w:val="nil"/>
            </w:tcBorders>
            <w:shd w:val="clear" w:color="auto" w:fill="auto"/>
            <w:vAlign w:val="center"/>
            <w:hideMark/>
          </w:tcPr>
          <w:p w14:paraId="1E9E15A1"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9,36</w:t>
            </w:r>
          </w:p>
        </w:tc>
        <w:tc>
          <w:tcPr>
            <w:tcW w:w="1037" w:type="dxa"/>
            <w:tcBorders>
              <w:top w:val="nil"/>
              <w:left w:val="nil"/>
              <w:bottom w:val="nil"/>
              <w:right w:val="nil"/>
            </w:tcBorders>
            <w:shd w:val="clear" w:color="auto" w:fill="auto"/>
            <w:vAlign w:val="center"/>
            <w:hideMark/>
          </w:tcPr>
          <w:p w14:paraId="31B07E2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34.898,21</w:t>
            </w:r>
          </w:p>
        </w:tc>
      </w:tr>
      <w:tr w:rsidR="00D74815" w:rsidRPr="00D74815" w14:paraId="583624E5" w14:textId="77777777" w:rsidTr="00F03E17">
        <w:trPr>
          <w:trHeight w:val="300"/>
        </w:trPr>
        <w:tc>
          <w:tcPr>
            <w:tcW w:w="1804" w:type="dxa"/>
            <w:tcBorders>
              <w:top w:val="nil"/>
              <w:left w:val="nil"/>
              <w:bottom w:val="nil"/>
              <w:right w:val="nil"/>
            </w:tcBorders>
            <w:shd w:val="clear" w:color="auto" w:fill="auto"/>
            <w:vAlign w:val="center"/>
            <w:hideMark/>
          </w:tcPr>
          <w:p w14:paraId="32D89E5C"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422</w:t>
            </w:r>
          </w:p>
        </w:tc>
        <w:tc>
          <w:tcPr>
            <w:tcW w:w="3790" w:type="dxa"/>
            <w:tcBorders>
              <w:top w:val="nil"/>
              <w:left w:val="nil"/>
              <w:bottom w:val="nil"/>
              <w:right w:val="nil"/>
            </w:tcBorders>
            <w:shd w:val="clear" w:color="auto" w:fill="auto"/>
            <w:vAlign w:val="center"/>
            <w:hideMark/>
          </w:tcPr>
          <w:p w14:paraId="3B40055E"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Postrojenja i oprema</w:t>
            </w:r>
          </w:p>
        </w:tc>
        <w:tc>
          <w:tcPr>
            <w:tcW w:w="1095" w:type="dxa"/>
            <w:tcBorders>
              <w:top w:val="nil"/>
              <w:left w:val="nil"/>
              <w:bottom w:val="nil"/>
              <w:right w:val="nil"/>
            </w:tcBorders>
            <w:shd w:val="clear" w:color="auto" w:fill="auto"/>
            <w:vAlign w:val="center"/>
            <w:hideMark/>
          </w:tcPr>
          <w:p w14:paraId="221AA7BD"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2.592,00</w:t>
            </w:r>
          </w:p>
        </w:tc>
        <w:tc>
          <w:tcPr>
            <w:tcW w:w="1055" w:type="dxa"/>
            <w:tcBorders>
              <w:top w:val="nil"/>
              <w:left w:val="nil"/>
              <w:bottom w:val="nil"/>
              <w:right w:val="nil"/>
            </w:tcBorders>
            <w:shd w:val="clear" w:color="auto" w:fill="auto"/>
            <w:vAlign w:val="center"/>
            <w:hideMark/>
          </w:tcPr>
          <w:p w14:paraId="73A1C729"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2062775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7C8A1435"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2.592,00</w:t>
            </w:r>
          </w:p>
        </w:tc>
      </w:tr>
      <w:tr w:rsidR="00D74815" w:rsidRPr="00D74815" w14:paraId="7202E374" w14:textId="77777777" w:rsidTr="00F03E17">
        <w:trPr>
          <w:trHeight w:val="300"/>
        </w:trPr>
        <w:tc>
          <w:tcPr>
            <w:tcW w:w="1804" w:type="dxa"/>
            <w:tcBorders>
              <w:top w:val="nil"/>
              <w:left w:val="nil"/>
              <w:bottom w:val="nil"/>
              <w:right w:val="nil"/>
            </w:tcBorders>
            <w:shd w:val="clear" w:color="E1E1FF" w:fill="E1E1FF"/>
            <w:vAlign w:val="center"/>
            <w:hideMark/>
          </w:tcPr>
          <w:p w14:paraId="303257E8"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Aktivnost  A100202</w:t>
            </w:r>
          </w:p>
        </w:tc>
        <w:tc>
          <w:tcPr>
            <w:tcW w:w="3790" w:type="dxa"/>
            <w:tcBorders>
              <w:top w:val="nil"/>
              <w:left w:val="nil"/>
              <w:bottom w:val="nil"/>
              <w:right w:val="nil"/>
            </w:tcBorders>
            <w:shd w:val="clear" w:color="E1E1FF" w:fill="E1E1FF"/>
            <w:vAlign w:val="center"/>
            <w:hideMark/>
          </w:tcPr>
          <w:p w14:paraId="16633CA5"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ČLANARINA ZA LOKALNU AKCIJSKU GRUPU VUKA-DUNAV</w:t>
            </w:r>
          </w:p>
        </w:tc>
        <w:tc>
          <w:tcPr>
            <w:tcW w:w="1095" w:type="dxa"/>
            <w:tcBorders>
              <w:top w:val="nil"/>
              <w:left w:val="nil"/>
              <w:bottom w:val="nil"/>
              <w:right w:val="nil"/>
            </w:tcBorders>
            <w:shd w:val="clear" w:color="E1E1FF" w:fill="E1E1FF"/>
            <w:vAlign w:val="center"/>
            <w:hideMark/>
          </w:tcPr>
          <w:p w14:paraId="781A45D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3.306,00</w:t>
            </w:r>
          </w:p>
        </w:tc>
        <w:tc>
          <w:tcPr>
            <w:tcW w:w="1055" w:type="dxa"/>
            <w:tcBorders>
              <w:top w:val="nil"/>
              <w:left w:val="nil"/>
              <w:bottom w:val="nil"/>
              <w:right w:val="nil"/>
            </w:tcBorders>
            <w:shd w:val="clear" w:color="E1E1FF" w:fill="E1E1FF"/>
            <w:vAlign w:val="center"/>
            <w:hideMark/>
          </w:tcPr>
          <w:p w14:paraId="22F6BA1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E1E1FF" w:fill="E1E1FF"/>
            <w:vAlign w:val="center"/>
            <w:hideMark/>
          </w:tcPr>
          <w:p w14:paraId="6E4D4AB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E1E1FF" w:fill="E1E1FF"/>
            <w:vAlign w:val="center"/>
            <w:hideMark/>
          </w:tcPr>
          <w:p w14:paraId="2638F45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3.306,00</w:t>
            </w:r>
          </w:p>
        </w:tc>
      </w:tr>
      <w:tr w:rsidR="00D74815" w:rsidRPr="00D74815" w14:paraId="20DCA2B7" w14:textId="77777777" w:rsidTr="00F03E17">
        <w:trPr>
          <w:trHeight w:val="300"/>
        </w:trPr>
        <w:tc>
          <w:tcPr>
            <w:tcW w:w="1804" w:type="dxa"/>
            <w:tcBorders>
              <w:top w:val="nil"/>
              <w:left w:val="nil"/>
              <w:bottom w:val="nil"/>
              <w:right w:val="nil"/>
            </w:tcBorders>
            <w:shd w:val="clear" w:color="FEDE01" w:fill="FEDE01"/>
            <w:vAlign w:val="center"/>
            <w:hideMark/>
          </w:tcPr>
          <w:p w14:paraId="73DCD345"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1.</w:t>
            </w:r>
          </w:p>
        </w:tc>
        <w:tc>
          <w:tcPr>
            <w:tcW w:w="3790" w:type="dxa"/>
            <w:tcBorders>
              <w:top w:val="nil"/>
              <w:left w:val="nil"/>
              <w:bottom w:val="nil"/>
              <w:right w:val="nil"/>
            </w:tcBorders>
            <w:shd w:val="clear" w:color="FEDE01" w:fill="FEDE01"/>
            <w:vAlign w:val="center"/>
            <w:hideMark/>
          </w:tcPr>
          <w:p w14:paraId="79A20143"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PRIHODI I PRIMICI</w:t>
            </w:r>
          </w:p>
        </w:tc>
        <w:tc>
          <w:tcPr>
            <w:tcW w:w="1095" w:type="dxa"/>
            <w:tcBorders>
              <w:top w:val="nil"/>
              <w:left w:val="nil"/>
              <w:bottom w:val="nil"/>
              <w:right w:val="nil"/>
            </w:tcBorders>
            <w:shd w:val="clear" w:color="FEDE01" w:fill="FEDE01"/>
            <w:vAlign w:val="center"/>
            <w:hideMark/>
          </w:tcPr>
          <w:p w14:paraId="571769A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3.306,00</w:t>
            </w:r>
          </w:p>
        </w:tc>
        <w:tc>
          <w:tcPr>
            <w:tcW w:w="1055" w:type="dxa"/>
            <w:tcBorders>
              <w:top w:val="nil"/>
              <w:left w:val="nil"/>
              <w:bottom w:val="nil"/>
              <w:right w:val="nil"/>
            </w:tcBorders>
            <w:shd w:val="clear" w:color="FEDE01" w:fill="FEDE01"/>
            <w:vAlign w:val="center"/>
            <w:hideMark/>
          </w:tcPr>
          <w:p w14:paraId="383C8D9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FEDE01" w:fill="FEDE01"/>
            <w:vAlign w:val="center"/>
            <w:hideMark/>
          </w:tcPr>
          <w:p w14:paraId="0611ECD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FEDE01" w:fill="FEDE01"/>
            <w:vAlign w:val="center"/>
            <w:hideMark/>
          </w:tcPr>
          <w:p w14:paraId="78B708E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3.306,00</w:t>
            </w:r>
          </w:p>
        </w:tc>
      </w:tr>
      <w:tr w:rsidR="00D74815" w:rsidRPr="00D74815" w14:paraId="7DBB636C" w14:textId="77777777" w:rsidTr="00F03E17">
        <w:trPr>
          <w:trHeight w:val="450"/>
        </w:trPr>
        <w:tc>
          <w:tcPr>
            <w:tcW w:w="1804" w:type="dxa"/>
            <w:tcBorders>
              <w:top w:val="nil"/>
              <w:left w:val="nil"/>
              <w:bottom w:val="nil"/>
              <w:right w:val="nil"/>
            </w:tcBorders>
            <w:shd w:val="clear" w:color="5BADFF" w:fill="5BADFF"/>
            <w:vAlign w:val="center"/>
            <w:hideMark/>
          </w:tcPr>
          <w:p w14:paraId="4B5B0D70"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w:t>
            </w:r>
          </w:p>
        </w:tc>
        <w:tc>
          <w:tcPr>
            <w:tcW w:w="3790" w:type="dxa"/>
            <w:tcBorders>
              <w:top w:val="nil"/>
              <w:left w:val="nil"/>
              <w:bottom w:val="nil"/>
              <w:right w:val="nil"/>
            </w:tcBorders>
            <w:shd w:val="clear" w:color="5BADFF" w:fill="5BADFF"/>
            <w:vAlign w:val="center"/>
            <w:hideMark/>
          </w:tcPr>
          <w:p w14:paraId="7F1F5C0C"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javne usluge</w:t>
            </w:r>
          </w:p>
        </w:tc>
        <w:tc>
          <w:tcPr>
            <w:tcW w:w="1095" w:type="dxa"/>
            <w:tcBorders>
              <w:top w:val="nil"/>
              <w:left w:val="nil"/>
              <w:bottom w:val="nil"/>
              <w:right w:val="nil"/>
            </w:tcBorders>
            <w:shd w:val="clear" w:color="5BADFF" w:fill="5BADFF"/>
            <w:vAlign w:val="center"/>
            <w:hideMark/>
          </w:tcPr>
          <w:p w14:paraId="711B3AC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3.306,00</w:t>
            </w:r>
          </w:p>
        </w:tc>
        <w:tc>
          <w:tcPr>
            <w:tcW w:w="1055" w:type="dxa"/>
            <w:tcBorders>
              <w:top w:val="nil"/>
              <w:left w:val="nil"/>
              <w:bottom w:val="nil"/>
              <w:right w:val="nil"/>
            </w:tcBorders>
            <w:shd w:val="clear" w:color="5BADFF" w:fill="5BADFF"/>
            <w:vAlign w:val="center"/>
            <w:hideMark/>
          </w:tcPr>
          <w:p w14:paraId="3CABFA2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2CA98E9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7FD0864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3.306,00</w:t>
            </w:r>
          </w:p>
        </w:tc>
      </w:tr>
      <w:tr w:rsidR="00D74815" w:rsidRPr="00D74815" w14:paraId="4EB4E039" w14:textId="77777777" w:rsidTr="00F03E17">
        <w:trPr>
          <w:trHeight w:val="450"/>
        </w:trPr>
        <w:tc>
          <w:tcPr>
            <w:tcW w:w="1804" w:type="dxa"/>
            <w:tcBorders>
              <w:top w:val="nil"/>
              <w:left w:val="nil"/>
              <w:bottom w:val="nil"/>
              <w:right w:val="nil"/>
            </w:tcBorders>
            <w:shd w:val="clear" w:color="64CDFF" w:fill="64CDFF"/>
            <w:vAlign w:val="center"/>
            <w:hideMark/>
          </w:tcPr>
          <w:p w14:paraId="18E21129"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013</w:t>
            </w:r>
          </w:p>
        </w:tc>
        <w:tc>
          <w:tcPr>
            <w:tcW w:w="3790" w:type="dxa"/>
            <w:tcBorders>
              <w:top w:val="nil"/>
              <w:left w:val="nil"/>
              <w:bottom w:val="nil"/>
              <w:right w:val="nil"/>
            </w:tcBorders>
            <w:shd w:val="clear" w:color="64CDFF" w:fill="64CDFF"/>
            <w:vAlign w:val="center"/>
            <w:hideMark/>
          </w:tcPr>
          <w:p w14:paraId="33B90D2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usluge</w:t>
            </w:r>
          </w:p>
        </w:tc>
        <w:tc>
          <w:tcPr>
            <w:tcW w:w="1095" w:type="dxa"/>
            <w:tcBorders>
              <w:top w:val="nil"/>
              <w:left w:val="nil"/>
              <w:bottom w:val="nil"/>
              <w:right w:val="nil"/>
            </w:tcBorders>
            <w:shd w:val="clear" w:color="64CDFF" w:fill="64CDFF"/>
            <w:vAlign w:val="center"/>
            <w:hideMark/>
          </w:tcPr>
          <w:p w14:paraId="5D3AD1B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3.306,00</w:t>
            </w:r>
          </w:p>
        </w:tc>
        <w:tc>
          <w:tcPr>
            <w:tcW w:w="1055" w:type="dxa"/>
            <w:tcBorders>
              <w:top w:val="nil"/>
              <w:left w:val="nil"/>
              <w:bottom w:val="nil"/>
              <w:right w:val="nil"/>
            </w:tcBorders>
            <w:shd w:val="clear" w:color="64CDFF" w:fill="64CDFF"/>
            <w:vAlign w:val="center"/>
            <w:hideMark/>
          </w:tcPr>
          <w:p w14:paraId="348CEC1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1D4A238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404268A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3.306,00</w:t>
            </w:r>
          </w:p>
        </w:tc>
      </w:tr>
      <w:tr w:rsidR="00D74815" w:rsidRPr="00D74815" w14:paraId="322A8E9E" w14:textId="77777777" w:rsidTr="00F03E17">
        <w:trPr>
          <w:trHeight w:val="450"/>
        </w:trPr>
        <w:tc>
          <w:tcPr>
            <w:tcW w:w="1804" w:type="dxa"/>
            <w:tcBorders>
              <w:top w:val="nil"/>
              <w:left w:val="nil"/>
              <w:bottom w:val="nil"/>
              <w:right w:val="nil"/>
            </w:tcBorders>
            <w:shd w:val="clear" w:color="B9E9FF" w:fill="B9E9FF"/>
            <w:vAlign w:val="center"/>
            <w:hideMark/>
          </w:tcPr>
          <w:p w14:paraId="0C0ACE9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0133</w:t>
            </w:r>
          </w:p>
        </w:tc>
        <w:tc>
          <w:tcPr>
            <w:tcW w:w="3790" w:type="dxa"/>
            <w:tcBorders>
              <w:top w:val="nil"/>
              <w:left w:val="nil"/>
              <w:bottom w:val="nil"/>
              <w:right w:val="nil"/>
            </w:tcBorders>
            <w:shd w:val="clear" w:color="B9E9FF" w:fill="B9E9FF"/>
            <w:vAlign w:val="center"/>
            <w:hideMark/>
          </w:tcPr>
          <w:p w14:paraId="15A42F34"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Ostale opće usluge</w:t>
            </w:r>
          </w:p>
        </w:tc>
        <w:tc>
          <w:tcPr>
            <w:tcW w:w="1095" w:type="dxa"/>
            <w:tcBorders>
              <w:top w:val="nil"/>
              <w:left w:val="nil"/>
              <w:bottom w:val="nil"/>
              <w:right w:val="nil"/>
            </w:tcBorders>
            <w:shd w:val="clear" w:color="B9E9FF" w:fill="B9E9FF"/>
            <w:vAlign w:val="center"/>
            <w:hideMark/>
          </w:tcPr>
          <w:p w14:paraId="56B3A82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3.306,00</w:t>
            </w:r>
          </w:p>
        </w:tc>
        <w:tc>
          <w:tcPr>
            <w:tcW w:w="1055" w:type="dxa"/>
            <w:tcBorders>
              <w:top w:val="nil"/>
              <w:left w:val="nil"/>
              <w:bottom w:val="nil"/>
              <w:right w:val="nil"/>
            </w:tcBorders>
            <w:shd w:val="clear" w:color="B9E9FF" w:fill="B9E9FF"/>
            <w:vAlign w:val="center"/>
            <w:hideMark/>
          </w:tcPr>
          <w:p w14:paraId="45466D8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39E3D47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7459C01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3.306,00</w:t>
            </w:r>
          </w:p>
        </w:tc>
      </w:tr>
      <w:tr w:rsidR="00D74815" w:rsidRPr="00D74815" w14:paraId="6BB040B0" w14:textId="77777777" w:rsidTr="00F03E17">
        <w:trPr>
          <w:trHeight w:val="300"/>
        </w:trPr>
        <w:tc>
          <w:tcPr>
            <w:tcW w:w="1804" w:type="dxa"/>
            <w:tcBorders>
              <w:top w:val="nil"/>
              <w:left w:val="nil"/>
              <w:bottom w:val="nil"/>
              <w:right w:val="nil"/>
            </w:tcBorders>
            <w:shd w:val="clear" w:color="auto" w:fill="auto"/>
            <w:vAlign w:val="center"/>
            <w:hideMark/>
          </w:tcPr>
          <w:p w14:paraId="25AE04AA"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329</w:t>
            </w:r>
          </w:p>
        </w:tc>
        <w:tc>
          <w:tcPr>
            <w:tcW w:w="3790" w:type="dxa"/>
            <w:tcBorders>
              <w:top w:val="nil"/>
              <w:left w:val="nil"/>
              <w:bottom w:val="nil"/>
              <w:right w:val="nil"/>
            </w:tcBorders>
            <w:shd w:val="clear" w:color="auto" w:fill="auto"/>
            <w:vAlign w:val="center"/>
            <w:hideMark/>
          </w:tcPr>
          <w:p w14:paraId="1FF5A941"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Ostali nespomenuti rashodi poslovanja</w:t>
            </w:r>
          </w:p>
        </w:tc>
        <w:tc>
          <w:tcPr>
            <w:tcW w:w="1095" w:type="dxa"/>
            <w:tcBorders>
              <w:top w:val="nil"/>
              <w:left w:val="nil"/>
              <w:bottom w:val="nil"/>
              <w:right w:val="nil"/>
            </w:tcBorders>
            <w:shd w:val="clear" w:color="auto" w:fill="auto"/>
            <w:vAlign w:val="center"/>
            <w:hideMark/>
          </w:tcPr>
          <w:p w14:paraId="2E6ADEA2"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3.306,00</w:t>
            </w:r>
          </w:p>
        </w:tc>
        <w:tc>
          <w:tcPr>
            <w:tcW w:w="1055" w:type="dxa"/>
            <w:tcBorders>
              <w:top w:val="nil"/>
              <w:left w:val="nil"/>
              <w:bottom w:val="nil"/>
              <w:right w:val="nil"/>
            </w:tcBorders>
            <w:shd w:val="clear" w:color="auto" w:fill="auto"/>
            <w:vAlign w:val="center"/>
            <w:hideMark/>
          </w:tcPr>
          <w:p w14:paraId="54EBB349"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7149C777"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3676192A"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3.306,00</w:t>
            </w:r>
          </w:p>
        </w:tc>
      </w:tr>
      <w:tr w:rsidR="00D74815" w:rsidRPr="00D74815" w14:paraId="7D029F80" w14:textId="77777777" w:rsidTr="00F03E17">
        <w:trPr>
          <w:trHeight w:val="300"/>
        </w:trPr>
        <w:tc>
          <w:tcPr>
            <w:tcW w:w="1804" w:type="dxa"/>
            <w:tcBorders>
              <w:top w:val="nil"/>
              <w:left w:val="nil"/>
              <w:bottom w:val="nil"/>
              <w:right w:val="nil"/>
            </w:tcBorders>
            <w:shd w:val="clear" w:color="E1E1FF" w:fill="E1E1FF"/>
            <w:vAlign w:val="center"/>
            <w:hideMark/>
          </w:tcPr>
          <w:p w14:paraId="63AE975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Aktivnost  A100204</w:t>
            </w:r>
          </w:p>
        </w:tc>
        <w:tc>
          <w:tcPr>
            <w:tcW w:w="3790" w:type="dxa"/>
            <w:tcBorders>
              <w:top w:val="nil"/>
              <w:left w:val="nil"/>
              <w:bottom w:val="nil"/>
              <w:right w:val="nil"/>
            </w:tcBorders>
            <w:shd w:val="clear" w:color="E1E1FF" w:fill="E1E1FF"/>
            <w:vAlign w:val="center"/>
            <w:hideMark/>
          </w:tcPr>
          <w:p w14:paraId="3BF20608"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PRORAČUNSKA ZALIHA</w:t>
            </w:r>
          </w:p>
        </w:tc>
        <w:tc>
          <w:tcPr>
            <w:tcW w:w="1095" w:type="dxa"/>
            <w:tcBorders>
              <w:top w:val="nil"/>
              <w:left w:val="nil"/>
              <w:bottom w:val="nil"/>
              <w:right w:val="nil"/>
            </w:tcBorders>
            <w:shd w:val="clear" w:color="E1E1FF" w:fill="E1E1FF"/>
            <w:vAlign w:val="center"/>
            <w:hideMark/>
          </w:tcPr>
          <w:p w14:paraId="4EDE37A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30.000,00</w:t>
            </w:r>
          </w:p>
        </w:tc>
        <w:tc>
          <w:tcPr>
            <w:tcW w:w="1055" w:type="dxa"/>
            <w:tcBorders>
              <w:top w:val="nil"/>
              <w:left w:val="nil"/>
              <w:bottom w:val="nil"/>
              <w:right w:val="nil"/>
            </w:tcBorders>
            <w:shd w:val="clear" w:color="E1E1FF" w:fill="E1E1FF"/>
            <w:vAlign w:val="center"/>
            <w:hideMark/>
          </w:tcPr>
          <w:p w14:paraId="3E0AA85D"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E1E1FF" w:fill="E1E1FF"/>
            <w:vAlign w:val="center"/>
            <w:hideMark/>
          </w:tcPr>
          <w:p w14:paraId="39E9BA5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E1E1FF" w:fill="E1E1FF"/>
            <w:vAlign w:val="center"/>
            <w:hideMark/>
          </w:tcPr>
          <w:p w14:paraId="569DC10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30.000,00</w:t>
            </w:r>
          </w:p>
        </w:tc>
      </w:tr>
      <w:tr w:rsidR="00D74815" w:rsidRPr="00D74815" w14:paraId="5C018ADA" w14:textId="77777777" w:rsidTr="00F03E17">
        <w:trPr>
          <w:trHeight w:val="300"/>
        </w:trPr>
        <w:tc>
          <w:tcPr>
            <w:tcW w:w="1804" w:type="dxa"/>
            <w:tcBorders>
              <w:top w:val="nil"/>
              <w:left w:val="nil"/>
              <w:bottom w:val="nil"/>
              <w:right w:val="nil"/>
            </w:tcBorders>
            <w:shd w:val="clear" w:color="FEDE01" w:fill="FEDE01"/>
            <w:vAlign w:val="center"/>
            <w:hideMark/>
          </w:tcPr>
          <w:p w14:paraId="68ADE4A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1.</w:t>
            </w:r>
          </w:p>
        </w:tc>
        <w:tc>
          <w:tcPr>
            <w:tcW w:w="3790" w:type="dxa"/>
            <w:tcBorders>
              <w:top w:val="nil"/>
              <w:left w:val="nil"/>
              <w:bottom w:val="nil"/>
              <w:right w:val="nil"/>
            </w:tcBorders>
            <w:shd w:val="clear" w:color="FEDE01" w:fill="FEDE01"/>
            <w:vAlign w:val="center"/>
            <w:hideMark/>
          </w:tcPr>
          <w:p w14:paraId="722A2EA3"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PRIHODI I PRIMICI</w:t>
            </w:r>
          </w:p>
        </w:tc>
        <w:tc>
          <w:tcPr>
            <w:tcW w:w="1095" w:type="dxa"/>
            <w:tcBorders>
              <w:top w:val="nil"/>
              <w:left w:val="nil"/>
              <w:bottom w:val="nil"/>
              <w:right w:val="nil"/>
            </w:tcBorders>
            <w:shd w:val="clear" w:color="FEDE01" w:fill="FEDE01"/>
            <w:vAlign w:val="center"/>
            <w:hideMark/>
          </w:tcPr>
          <w:p w14:paraId="574C1E1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30.000,00</w:t>
            </w:r>
          </w:p>
        </w:tc>
        <w:tc>
          <w:tcPr>
            <w:tcW w:w="1055" w:type="dxa"/>
            <w:tcBorders>
              <w:top w:val="nil"/>
              <w:left w:val="nil"/>
              <w:bottom w:val="nil"/>
              <w:right w:val="nil"/>
            </w:tcBorders>
            <w:shd w:val="clear" w:color="FEDE01" w:fill="FEDE01"/>
            <w:vAlign w:val="center"/>
            <w:hideMark/>
          </w:tcPr>
          <w:p w14:paraId="1E2B7AB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FEDE01" w:fill="FEDE01"/>
            <w:vAlign w:val="center"/>
            <w:hideMark/>
          </w:tcPr>
          <w:p w14:paraId="050FFCA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FEDE01" w:fill="FEDE01"/>
            <w:vAlign w:val="center"/>
            <w:hideMark/>
          </w:tcPr>
          <w:p w14:paraId="515C464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30.000,00</w:t>
            </w:r>
          </w:p>
        </w:tc>
      </w:tr>
      <w:tr w:rsidR="00D74815" w:rsidRPr="00D74815" w14:paraId="02D8E572" w14:textId="77777777" w:rsidTr="00F03E17">
        <w:trPr>
          <w:trHeight w:val="450"/>
        </w:trPr>
        <w:tc>
          <w:tcPr>
            <w:tcW w:w="1804" w:type="dxa"/>
            <w:tcBorders>
              <w:top w:val="nil"/>
              <w:left w:val="nil"/>
              <w:bottom w:val="nil"/>
              <w:right w:val="nil"/>
            </w:tcBorders>
            <w:shd w:val="clear" w:color="5BADFF" w:fill="5BADFF"/>
            <w:vAlign w:val="center"/>
            <w:hideMark/>
          </w:tcPr>
          <w:p w14:paraId="4238C4B5"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w:t>
            </w:r>
          </w:p>
        </w:tc>
        <w:tc>
          <w:tcPr>
            <w:tcW w:w="3790" w:type="dxa"/>
            <w:tcBorders>
              <w:top w:val="nil"/>
              <w:left w:val="nil"/>
              <w:bottom w:val="nil"/>
              <w:right w:val="nil"/>
            </w:tcBorders>
            <w:shd w:val="clear" w:color="5BADFF" w:fill="5BADFF"/>
            <w:vAlign w:val="center"/>
            <w:hideMark/>
          </w:tcPr>
          <w:p w14:paraId="16DF22BB"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javne usluge</w:t>
            </w:r>
          </w:p>
        </w:tc>
        <w:tc>
          <w:tcPr>
            <w:tcW w:w="1095" w:type="dxa"/>
            <w:tcBorders>
              <w:top w:val="nil"/>
              <w:left w:val="nil"/>
              <w:bottom w:val="nil"/>
              <w:right w:val="nil"/>
            </w:tcBorders>
            <w:shd w:val="clear" w:color="5BADFF" w:fill="5BADFF"/>
            <w:vAlign w:val="center"/>
            <w:hideMark/>
          </w:tcPr>
          <w:p w14:paraId="094424A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30.000,00</w:t>
            </w:r>
          </w:p>
        </w:tc>
        <w:tc>
          <w:tcPr>
            <w:tcW w:w="1055" w:type="dxa"/>
            <w:tcBorders>
              <w:top w:val="nil"/>
              <w:left w:val="nil"/>
              <w:bottom w:val="nil"/>
              <w:right w:val="nil"/>
            </w:tcBorders>
            <w:shd w:val="clear" w:color="5BADFF" w:fill="5BADFF"/>
            <w:vAlign w:val="center"/>
            <w:hideMark/>
          </w:tcPr>
          <w:p w14:paraId="163E971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7A36722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15C6B34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30.000,00</w:t>
            </w:r>
          </w:p>
        </w:tc>
      </w:tr>
      <w:tr w:rsidR="00D74815" w:rsidRPr="00D74815" w14:paraId="6FA00BA0" w14:textId="77777777" w:rsidTr="00F03E17">
        <w:trPr>
          <w:trHeight w:val="450"/>
        </w:trPr>
        <w:tc>
          <w:tcPr>
            <w:tcW w:w="1804" w:type="dxa"/>
            <w:tcBorders>
              <w:top w:val="nil"/>
              <w:left w:val="nil"/>
              <w:bottom w:val="nil"/>
              <w:right w:val="nil"/>
            </w:tcBorders>
            <w:shd w:val="clear" w:color="64CDFF" w:fill="64CDFF"/>
            <w:vAlign w:val="center"/>
            <w:hideMark/>
          </w:tcPr>
          <w:p w14:paraId="55E6E56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013</w:t>
            </w:r>
          </w:p>
        </w:tc>
        <w:tc>
          <w:tcPr>
            <w:tcW w:w="3790" w:type="dxa"/>
            <w:tcBorders>
              <w:top w:val="nil"/>
              <w:left w:val="nil"/>
              <w:bottom w:val="nil"/>
              <w:right w:val="nil"/>
            </w:tcBorders>
            <w:shd w:val="clear" w:color="64CDFF" w:fill="64CDFF"/>
            <w:vAlign w:val="center"/>
            <w:hideMark/>
          </w:tcPr>
          <w:p w14:paraId="15FCB4D0"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usluge</w:t>
            </w:r>
          </w:p>
        </w:tc>
        <w:tc>
          <w:tcPr>
            <w:tcW w:w="1095" w:type="dxa"/>
            <w:tcBorders>
              <w:top w:val="nil"/>
              <w:left w:val="nil"/>
              <w:bottom w:val="nil"/>
              <w:right w:val="nil"/>
            </w:tcBorders>
            <w:shd w:val="clear" w:color="64CDFF" w:fill="64CDFF"/>
            <w:vAlign w:val="center"/>
            <w:hideMark/>
          </w:tcPr>
          <w:p w14:paraId="1AB13FB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30.000,00</w:t>
            </w:r>
          </w:p>
        </w:tc>
        <w:tc>
          <w:tcPr>
            <w:tcW w:w="1055" w:type="dxa"/>
            <w:tcBorders>
              <w:top w:val="nil"/>
              <w:left w:val="nil"/>
              <w:bottom w:val="nil"/>
              <w:right w:val="nil"/>
            </w:tcBorders>
            <w:shd w:val="clear" w:color="64CDFF" w:fill="64CDFF"/>
            <w:vAlign w:val="center"/>
            <w:hideMark/>
          </w:tcPr>
          <w:p w14:paraId="1CE72DF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6BDC5E8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002391E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30.000,00</w:t>
            </w:r>
          </w:p>
        </w:tc>
      </w:tr>
      <w:tr w:rsidR="00D74815" w:rsidRPr="00D74815" w14:paraId="4CBA3FC3" w14:textId="77777777" w:rsidTr="00F03E17">
        <w:trPr>
          <w:trHeight w:val="450"/>
        </w:trPr>
        <w:tc>
          <w:tcPr>
            <w:tcW w:w="1804" w:type="dxa"/>
            <w:tcBorders>
              <w:top w:val="nil"/>
              <w:left w:val="nil"/>
              <w:bottom w:val="nil"/>
              <w:right w:val="nil"/>
            </w:tcBorders>
            <w:shd w:val="clear" w:color="B9E9FF" w:fill="B9E9FF"/>
            <w:vAlign w:val="center"/>
            <w:hideMark/>
          </w:tcPr>
          <w:p w14:paraId="69EADD61"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0133</w:t>
            </w:r>
          </w:p>
        </w:tc>
        <w:tc>
          <w:tcPr>
            <w:tcW w:w="3790" w:type="dxa"/>
            <w:tcBorders>
              <w:top w:val="nil"/>
              <w:left w:val="nil"/>
              <w:bottom w:val="nil"/>
              <w:right w:val="nil"/>
            </w:tcBorders>
            <w:shd w:val="clear" w:color="B9E9FF" w:fill="B9E9FF"/>
            <w:vAlign w:val="center"/>
            <w:hideMark/>
          </w:tcPr>
          <w:p w14:paraId="723BBBC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Ostale opće usluge</w:t>
            </w:r>
          </w:p>
        </w:tc>
        <w:tc>
          <w:tcPr>
            <w:tcW w:w="1095" w:type="dxa"/>
            <w:tcBorders>
              <w:top w:val="nil"/>
              <w:left w:val="nil"/>
              <w:bottom w:val="nil"/>
              <w:right w:val="nil"/>
            </w:tcBorders>
            <w:shd w:val="clear" w:color="B9E9FF" w:fill="B9E9FF"/>
            <w:vAlign w:val="center"/>
            <w:hideMark/>
          </w:tcPr>
          <w:p w14:paraId="78A0F1C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30.000,00</w:t>
            </w:r>
          </w:p>
        </w:tc>
        <w:tc>
          <w:tcPr>
            <w:tcW w:w="1055" w:type="dxa"/>
            <w:tcBorders>
              <w:top w:val="nil"/>
              <w:left w:val="nil"/>
              <w:bottom w:val="nil"/>
              <w:right w:val="nil"/>
            </w:tcBorders>
            <w:shd w:val="clear" w:color="B9E9FF" w:fill="B9E9FF"/>
            <w:vAlign w:val="center"/>
            <w:hideMark/>
          </w:tcPr>
          <w:p w14:paraId="5168499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28DD02A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41BB626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30.000,00</w:t>
            </w:r>
          </w:p>
        </w:tc>
      </w:tr>
      <w:tr w:rsidR="00D74815" w:rsidRPr="00D74815" w14:paraId="4362EA04" w14:textId="77777777" w:rsidTr="00F03E17">
        <w:trPr>
          <w:trHeight w:val="300"/>
        </w:trPr>
        <w:tc>
          <w:tcPr>
            <w:tcW w:w="1804" w:type="dxa"/>
            <w:tcBorders>
              <w:top w:val="nil"/>
              <w:left w:val="nil"/>
              <w:bottom w:val="nil"/>
              <w:right w:val="nil"/>
            </w:tcBorders>
            <w:shd w:val="clear" w:color="auto" w:fill="auto"/>
            <w:vAlign w:val="center"/>
            <w:hideMark/>
          </w:tcPr>
          <w:p w14:paraId="202D06D7"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385</w:t>
            </w:r>
          </w:p>
        </w:tc>
        <w:tc>
          <w:tcPr>
            <w:tcW w:w="3790" w:type="dxa"/>
            <w:tcBorders>
              <w:top w:val="nil"/>
              <w:left w:val="nil"/>
              <w:bottom w:val="nil"/>
              <w:right w:val="nil"/>
            </w:tcBorders>
            <w:shd w:val="clear" w:color="auto" w:fill="auto"/>
            <w:vAlign w:val="center"/>
            <w:hideMark/>
          </w:tcPr>
          <w:p w14:paraId="7A6C2844"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Izvanredni rashodi</w:t>
            </w:r>
          </w:p>
        </w:tc>
        <w:tc>
          <w:tcPr>
            <w:tcW w:w="1095" w:type="dxa"/>
            <w:tcBorders>
              <w:top w:val="nil"/>
              <w:left w:val="nil"/>
              <w:bottom w:val="nil"/>
              <w:right w:val="nil"/>
            </w:tcBorders>
            <w:shd w:val="clear" w:color="auto" w:fill="auto"/>
            <w:vAlign w:val="center"/>
            <w:hideMark/>
          </w:tcPr>
          <w:p w14:paraId="2251A174"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30.000,00</w:t>
            </w:r>
          </w:p>
        </w:tc>
        <w:tc>
          <w:tcPr>
            <w:tcW w:w="1055" w:type="dxa"/>
            <w:tcBorders>
              <w:top w:val="nil"/>
              <w:left w:val="nil"/>
              <w:bottom w:val="nil"/>
              <w:right w:val="nil"/>
            </w:tcBorders>
            <w:shd w:val="clear" w:color="auto" w:fill="auto"/>
            <w:vAlign w:val="center"/>
            <w:hideMark/>
          </w:tcPr>
          <w:p w14:paraId="30ABB695"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46884AF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75B1DC72"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30.000,00</w:t>
            </w:r>
          </w:p>
        </w:tc>
      </w:tr>
      <w:tr w:rsidR="00D74815" w:rsidRPr="00D74815" w14:paraId="32919ACB" w14:textId="77777777" w:rsidTr="00F03E17">
        <w:trPr>
          <w:trHeight w:val="300"/>
        </w:trPr>
        <w:tc>
          <w:tcPr>
            <w:tcW w:w="1804" w:type="dxa"/>
            <w:tcBorders>
              <w:top w:val="nil"/>
              <w:left w:val="nil"/>
              <w:bottom w:val="nil"/>
              <w:right w:val="nil"/>
            </w:tcBorders>
            <w:shd w:val="clear" w:color="E1E1FF" w:fill="E1E1FF"/>
            <w:vAlign w:val="center"/>
            <w:hideMark/>
          </w:tcPr>
          <w:p w14:paraId="44B864C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Aktivnost  A100205</w:t>
            </w:r>
          </w:p>
        </w:tc>
        <w:tc>
          <w:tcPr>
            <w:tcW w:w="3790" w:type="dxa"/>
            <w:tcBorders>
              <w:top w:val="nil"/>
              <w:left w:val="nil"/>
              <w:bottom w:val="nil"/>
              <w:right w:val="nil"/>
            </w:tcBorders>
            <w:shd w:val="clear" w:color="E1E1FF" w:fill="E1E1FF"/>
            <w:vAlign w:val="center"/>
            <w:hideMark/>
          </w:tcPr>
          <w:p w14:paraId="71002C5E"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LOKALNI IZBORI</w:t>
            </w:r>
          </w:p>
        </w:tc>
        <w:tc>
          <w:tcPr>
            <w:tcW w:w="1095" w:type="dxa"/>
            <w:tcBorders>
              <w:top w:val="nil"/>
              <w:left w:val="nil"/>
              <w:bottom w:val="nil"/>
              <w:right w:val="nil"/>
            </w:tcBorders>
            <w:shd w:val="clear" w:color="E1E1FF" w:fill="E1E1FF"/>
            <w:vAlign w:val="center"/>
            <w:hideMark/>
          </w:tcPr>
          <w:p w14:paraId="2EB303D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85.584,86</w:t>
            </w:r>
          </w:p>
        </w:tc>
        <w:tc>
          <w:tcPr>
            <w:tcW w:w="1055" w:type="dxa"/>
            <w:tcBorders>
              <w:top w:val="nil"/>
              <w:left w:val="nil"/>
              <w:bottom w:val="nil"/>
              <w:right w:val="nil"/>
            </w:tcBorders>
            <w:shd w:val="clear" w:color="E1E1FF" w:fill="E1E1FF"/>
            <w:vAlign w:val="center"/>
            <w:hideMark/>
          </w:tcPr>
          <w:p w14:paraId="24A6318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E1E1FF" w:fill="E1E1FF"/>
            <w:vAlign w:val="center"/>
            <w:hideMark/>
          </w:tcPr>
          <w:p w14:paraId="16C7089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E1E1FF" w:fill="E1E1FF"/>
            <w:vAlign w:val="center"/>
            <w:hideMark/>
          </w:tcPr>
          <w:p w14:paraId="6CA289E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85.584,86</w:t>
            </w:r>
          </w:p>
        </w:tc>
      </w:tr>
      <w:tr w:rsidR="00D74815" w:rsidRPr="00D74815" w14:paraId="262EFC38" w14:textId="77777777" w:rsidTr="00F03E17">
        <w:trPr>
          <w:trHeight w:val="300"/>
        </w:trPr>
        <w:tc>
          <w:tcPr>
            <w:tcW w:w="1804" w:type="dxa"/>
            <w:tcBorders>
              <w:top w:val="nil"/>
              <w:left w:val="nil"/>
              <w:bottom w:val="nil"/>
              <w:right w:val="nil"/>
            </w:tcBorders>
            <w:shd w:val="clear" w:color="FEDE01" w:fill="FEDE01"/>
            <w:vAlign w:val="center"/>
            <w:hideMark/>
          </w:tcPr>
          <w:p w14:paraId="16EC2DF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1.</w:t>
            </w:r>
          </w:p>
        </w:tc>
        <w:tc>
          <w:tcPr>
            <w:tcW w:w="3790" w:type="dxa"/>
            <w:tcBorders>
              <w:top w:val="nil"/>
              <w:left w:val="nil"/>
              <w:bottom w:val="nil"/>
              <w:right w:val="nil"/>
            </w:tcBorders>
            <w:shd w:val="clear" w:color="FEDE01" w:fill="FEDE01"/>
            <w:vAlign w:val="center"/>
            <w:hideMark/>
          </w:tcPr>
          <w:p w14:paraId="7DAD57B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PRIHODI I PRIMICI</w:t>
            </w:r>
          </w:p>
        </w:tc>
        <w:tc>
          <w:tcPr>
            <w:tcW w:w="1095" w:type="dxa"/>
            <w:tcBorders>
              <w:top w:val="nil"/>
              <w:left w:val="nil"/>
              <w:bottom w:val="nil"/>
              <w:right w:val="nil"/>
            </w:tcBorders>
            <w:shd w:val="clear" w:color="FEDE01" w:fill="FEDE01"/>
            <w:vAlign w:val="center"/>
            <w:hideMark/>
          </w:tcPr>
          <w:p w14:paraId="7E0AFDA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69.429,22</w:t>
            </w:r>
          </w:p>
        </w:tc>
        <w:tc>
          <w:tcPr>
            <w:tcW w:w="1055" w:type="dxa"/>
            <w:tcBorders>
              <w:top w:val="nil"/>
              <w:left w:val="nil"/>
              <w:bottom w:val="nil"/>
              <w:right w:val="nil"/>
            </w:tcBorders>
            <w:shd w:val="clear" w:color="FEDE01" w:fill="FEDE01"/>
            <w:vAlign w:val="center"/>
            <w:hideMark/>
          </w:tcPr>
          <w:p w14:paraId="06B167A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FEDE01" w:fill="FEDE01"/>
            <w:vAlign w:val="center"/>
            <w:hideMark/>
          </w:tcPr>
          <w:p w14:paraId="5EE23AD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FEDE01" w:fill="FEDE01"/>
            <w:vAlign w:val="center"/>
            <w:hideMark/>
          </w:tcPr>
          <w:p w14:paraId="27F9689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69.429,22</w:t>
            </w:r>
          </w:p>
        </w:tc>
      </w:tr>
      <w:tr w:rsidR="00D74815" w:rsidRPr="00D74815" w14:paraId="1F8DE8FC" w14:textId="77777777" w:rsidTr="00F03E17">
        <w:trPr>
          <w:trHeight w:val="450"/>
        </w:trPr>
        <w:tc>
          <w:tcPr>
            <w:tcW w:w="1804" w:type="dxa"/>
            <w:tcBorders>
              <w:top w:val="nil"/>
              <w:left w:val="nil"/>
              <w:bottom w:val="nil"/>
              <w:right w:val="nil"/>
            </w:tcBorders>
            <w:shd w:val="clear" w:color="5BADFF" w:fill="5BADFF"/>
            <w:vAlign w:val="center"/>
            <w:hideMark/>
          </w:tcPr>
          <w:p w14:paraId="738EB81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w:t>
            </w:r>
          </w:p>
        </w:tc>
        <w:tc>
          <w:tcPr>
            <w:tcW w:w="3790" w:type="dxa"/>
            <w:tcBorders>
              <w:top w:val="nil"/>
              <w:left w:val="nil"/>
              <w:bottom w:val="nil"/>
              <w:right w:val="nil"/>
            </w:tcBorders>
            <w:shd w:val="clear" w:color="5BADFF" w:fill="5BADFF"/>
            <w:vAlign w:val="center"/>
            <w:hideMark/>
          </w:tcPr>
          <w:p w14:paraId="453A7DE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javne usluge</w:t>
            </w:r>
          </w:p>
        </w:tc>
        <w:tc>
          <w:tcPr>
            <w:tcW w:w="1095" w:type="dxa"/>
            <w:tcBorders>
              <w:top w:val="nil"/>
              <w:left w:val="nil"/>
              <w:bottom w:val="nil"/>
              <w:right w:val="nil"/>
            </w:tcBorders>
            <w:shd w:val="clear" w:color="5BADFF" w:fill="5BADFF"/>
            <w:vAlign w:val="center"/>
            <w:hideMark/>
          </w:tcPr>
          <w:p w14:paraId="6FFD4F3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69.429,22</w:t>
            </w:r>
          </w:p>
        </w:tc>
        <w:tc>
          <w:tcPr>
            <w:tcW w:w="1055" w:type="dxa"/>
            <w:tcBorders>
              <w:top w:val="nil"/>
              <w:left w:val="nil"/>
              <w:bottom w:val="nil"/>
              <w:right w:val="nil"/>
            </w:tcBorders>
            <w:shd w:val="clear" w:color="5BADFF" w:fill="5BADFF"/>
            <w:vAlign w:val="center"/>
            <w:hideMark/>
          </w:tcPr>
          <w:p w14:paraId="63D4458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617BF20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6B00FA4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69.429,22</w:t>
            </w:r>
          </w:p>
        </w:tc>
      </w:tr>
      <w:tr w:rsidR="00D74815" w:rsidRPr="00D74815" w14:paraId="67610B32" w14:textId="77777777" w:rsidTr="00F03E17">
        <w:trPr>
          <w:trHeight w:val="450"/>
        </w:trPr>
        <w:tc>
          <w:tcPr>
            <w:tcW w:w="1804" w:type="dxa"/>
            <w:tcBorders>
              <w:top w:val="nil"/>
              <w:left w:val="nil"/>
              <w:bottom w:val="nil"/>
              <w:right w:val="nil"/>
            </w:tcBorders>
            <w:shd w:val="clear" w:color="64CDFF" w:fill="64CDFF"/>
            <w:vAlign w:val="center"/>
            <w:hideMark/>
          </w:tcPr>
          <w:p w14:paraId="222FBCC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011</w:t>
            </w:r>
          </w:p>
        </w:tc>
        <w:tc>
          <w:tcPr>
            <w:tcW w:w="3790" w:type="dxa"/>
            <w:tcBorders>
              <w:top w:val="nil"/>
              <w:left w:val="nil"/>
              <w:bottom w:val="nil"/>
              <w:right w:val="nil"/>
            </w:tcBorders>
            <w:shd w:val="clear" w:color="64CDFF" w:fill="64CDFF"/>
            <w:vAlign w:val="center"/>
            <w:hideMark/>
          </w:tcPr>
          <w:p w14:paraId="1C69DEBC"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Izvršna  i zakonodavna tijela, financijski i fiskalni poslovi, vanjski poslovi</w:t>
            </w:r>
          </w:p>
        </w:tc>
        <w:tc>
          <w:tcPr>
            <w:tcW w:w="1095" w:type="dxa"/>
            <w:tcBorders>
              <w:top w:val="nil"/>
              <w:left w:val="nil"/>
              <w:bottom w:val="nil"/>
              <w:right w:val="nil"/>
            </w:tcBorders>
            <w:shd w:val="clear" w:color="64CDFF" w:fill="64CDFF"/>
            <w:vAlign w:val="center"/>
            <w:hideMark/>
          </w:tcPr>
          <w:p w14:paraId="24928DD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69.429,22</w:t>
            </w:r>
          </w:p>
        </w:tc>
        <w:tc>
          <w:tcPr>
            <w:tcW w:w="1055" w:type="dxa"/>
            <w:tcBorders>
              <w:top w:val="nil"/>
              <w:left w:val="nil"/>
              <w:bottom w:val="nil"/>
              <w:right w:val="nil"/>
            </w:tcBorders>
            <w:shd w:val="clear" w:color="64CDFF" w:fill="64CDFF"/>
            <w:vAlign w:val="center"/>
            <w:hideMark/>
          </w:tcPr>
          <w:p w14:paraId="255940A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6C116F8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73F05E5D"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69.429,22</w:t>
            </w:r>
          </w:p>
        </w:tc>
      </w:tr>
      <w:tr w:rsidR="00D74815" w:rsidRPr="00D74815" w14:paraId="13BFD998" w14:textId="77777777" w:rsidTr="00F03E17">
        <w:trPr>
          <w:trHeight w:val="450"/>
        </w:trPr>
        <w:tc>
          <w:tcPr>
            <w:tcW w:w="1804" w:type="dxa"/>
            <w:tcBorders>
              <w:top w:val="nil"/>
              <w:left w:val="nil"/>
              <w:bottom w:val="nil"/>
              <w:right w:val="nil"/>
            </w:tcBorders>
            <w:shd w:val="clear" w:color="B9E9FF" w:fill="B9E9FF"/>
            <w:vAlign w:val="center"/>
            <w:hideMark/>
          </w:tcPr>
          <w:p w14:paraId="10F76F48"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0111</w:t>
            </w:r>
          </w:p>
        </w:tc>
        <w:tc>
          <w:tcPr>
            <w:tcW w:w="3790" w:type="dxa"/>
            <w:tcBorders>
              <w:top w:val="nil"/>
              <w:left w:val="nil"/>
              <w:bottom w:val="nil"/>
              <w:right w:val="nil"/>
            </w:tcBorders>
            <w:shd w:val="clear" w:color="B9E9FF" w:fill="B9E9FF"/>
            <w:vAlign w:val="center"/>
            <w:hideMark/>
          </w:tcPr>
          <w:p w14:paraId="7F74E921"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Izvršna  i zakonodavna tijela</w:t>
            </w:r>
          </w:p>
        </w:tc>
        <w:tc>
          <w:tcPr>
            <w:tcW w:w="1095" w:type="dxa"/>
            <w:tcBorders>
              <w:top w:val="nil"/>
              <w:left w:val="nil"/>
              <w:bottom w:val="nil"/>
              <w:right w:val="nil"/>
            </w:tcBorders>
            <w:shd w:val="clear" w:color="B9E9FF" w:fill="B9E9FF"/>
            <w:vAlign w:val="center"/>
            <w:hideMark/>
          </w:tcPr>
          <w:p w14:paraId="43209E3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69.429,22</w:t>
            </w:r>
          </w:p>
        </w:tc>
        <w:tc>
          <w:tcPr>
            <w:tcW w:w="1055" w:type="dxa"/>
            <w:tcBorders>
              <w:top w:val="nil"/>
              <w:left w:val="nil"/>
              <w:bottom w:val="nil"/>
              <w:right w:val="nil"/>
            </w:tcBorders>
            <w:shd w:val="clear" w:color="B9E9FF" w:fill="B9E9FF"/>
            <w:vAlign w:val="center"/>
            <w:hideMark/>
          </w:tcPr>
          <w:p w14:paraId="5563386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5A7730F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299D548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69.429,22</w:t>
            </w:r>
          </w:p>
        </w:tc>
      </w:tr>
      <w:tr w:rsidR="00D74815" w:rsidRPr="00D74815" w14:paraId="7B96F542" w14:textId="77777777" w:rsidTr="00F03E17">
        <w:trPr>
          <w:trHeight w:val="300"/>
        </w:trPr>
        <w:tc>
          <w:tcPr>
            <w:tcW w:w="1804" w:type="dxa"/>
            <w:tcBorders>
              <w:top w:val="nil"/>
              <w:left w:val="nil"/>
              <w:bottom w:val="nil"/>
              <w:right w:val="nil"/>
            </w:tcBorders>
            <w:shd w:val="clear" w:color="auto" w:fill="auto"/>
            <w:vAlign w:val="center"/>
            <w:hideMark/>
          </w:tcPr>
          <w:p w14:paraId="420B51F1"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322</w:t>
            </w:r>
          </w:p>
        </w:tc>
        <w:tc>
          <w:tcPr>
            <w:tcW w:w="3790" w:type="dxa"/>
            <w:tcBorders>
              <w:top w:val="nil"/>
              <w:left w:val="nil"/>
              <w:bottom w:val="nil"/>
              <w:right w:val="nil"/>
            </w:tcBorders>
            <w:shd w:val="clear" w:color="auto" w:fill="auto"/>
            <w:vAlign w:val="center"/>
            <w:hideMark/>
          </w:tcPr>
          <w:p w14:paraId="47536D75"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Rashodi za materijal i energiju</w:t>
            </w:r>
          </w:p>
        </w:tc>
        <w:tc>
          <w:tcPr>
            <w:tcW w:w="1095" w:type="dxa"/>
            <w:tcBorders>
              <w:top w:val="nil"/>
              <w:left w:val="nil"/>
              <w:bottom w:val="nil"/>
              <w:right w:val="nil"/>
            </w:tcBorders>
            <w:shd w:val="clear" w:color="auto" w:fill="auto"/>
            <w:vAlign w:val="center"/>
            <w:hideMark/>
          </w:tcPr>
          <w:p w14:paraId="669AF259"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2.751,46</w:t>
            </w:r>
          </w:p>
        </w:tc>
        <w:tc>
          <w:tcPr>
            <w:tcW w:w="1055" w:type="dxa"/>
            <w:tcBorders>
              <w:top w:val="nil"/>
              <w:left w:val="nil"/>
              <w:bottom w:val="nil"/>
              <w:right w:val="nil"/>
            </w:tcBorders>
            <w:shd w:val="clear" w:color="auto" w:fill="auto"/>
            <w:vAlign w:val="center"/>
            <w:hideMark/>
          </w:tcPr>
          <w:p w14:paraId="61504028"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5EBA3A16"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29534BFD"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2.751,46</w:t>
            </w:r>
          </w:p>
        </w:tc>
      </w:tr>
      <w:tr w:rsidR="00D74815" w:rsidRPr="00D74815" w14:paraId="00F396E4" w14:textId="77777777" w:rsidTr="00F03E17">
        <w:trPr>
          <w:trHeight w:val="300"/>
        </w:trPr>
        <w:tc>
          <w:tcPr>
            <w:tcW w:w="1804" w:type="dxa"/>
            <w:tcBorders>
              <w:top w:val="nil"/>
              <w:left w:val="nil"/>
              <w:bottom w:val="nil"/>
              <w:right w:val="nil"/>
            </w:tcBorders>
            <w:shd w:val="clear" w:color="auto" w:fill="auto"/>
            <w:vAlign w:val="center"/>
            <w:hideMark/>
          </w:tcPr>
          <w:p w14:paraId="694BE8B3"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323</w:t>
            </w:r>
          </w:p>
        </w:tc>
        <w:tc>
          <w:tcPr>
            <w:tcW w:w="3790" w:type="dxa"/>
            <w:tcBorders>
              <w:top w:val="nil"/>
              <w:left w:val="nil"/>
              <w:bottom w:val="nil"/>
              <w:right w:val="nil"/>
            </w:tcBorders>
            <w:shd w:val="clear" w:color="auto" w:fill="auto"/>
            <w:vAlign w:val="center"/>
            <w:hideMark/>
          </w:tcPr>
          <w:p w14:paraId="202B0175"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Rashodi za usluge</w:t>
            </w:r>
          </w:p>
        </w:tc>
        <w:tc>
          <w:tcPr>
            <w:tcW w:w="1095" w:type="dxa"/>
            <w:tcBorders>
              <w:top w:val="nil"/>
              <w:left w:val="nil"/>
              <w:bottom w:val="nil"/>
              <w:right w:val="nil"/>
            </w:tcBorders>
            <w:shd w:val="clear" w:color="auto" w:fill="auto"/>
            <w:vAlign w:val="center"/>
            <w:hideMark/>
          </w:tcPr>
          <w:p w14:paraId="2CE3A498"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11.025,00</w:t>
            </w:r>
          </w:p>
        </w:tc>
        <w:tc>
          <w:tcPr>
            <w:tcW w:w="1055" w:type="dxa"/>
            <w:tcBorders>
              <w:top w:val="nil"/>
              <w:left w:val="nil"/>
              <w:bottom w:val="nil"/>
              <w:right w:val="nil"/>
            </w:tcBorders>
            <w:shd w:val="clear" w:color="auto" w:fill="auto"/>
            <w:vAlign w:val="center"/>
            <w:hideMark/>
          </w:tcPr>
          <w:p w14:paraId="342E32D0"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6B601600"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6038DFE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11.025,00</w:t>
            </w:r>
          </w:p>
        </w:tc>
      </w:tr>
      <w:tr w:rsidR="00D74815" w:rsidRPr="00D74815" w14:paraId="36453EDD" w14:textId="77777777" w:rsidTr="00F03E17">
        <w:trPr>
          <w:trHeight w:val="300"/>
        </w:trPr>
        <w:tc>
          <w:tcPr>
            <w:tcW w:w="1804" w:type="dxa"/>
            <w:tcBorders>
              <w:top w:val="nil"/>
              <w:left w:val="nil"/>
              <w:bottom w:val="nil"/>
              <w:right w:val="nil"/>
            </w:tcBorders>
            <w:shd w:val="clear" w:color="auto" w:fill="auto"/>
            <w:vAlign w:val="center"/>
            <w:hideMark/>
          </w:tcPr>
          <w:p w14:paraId="1BF04BBF"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329</w:t>
            </w:r>
          </w:p>
        </w:tc>
        <w:tc>
          <w:tcPr>
            <w:tcW w:w="3790" w:type="dxa"/>
            <w:tcBorders>
              <w:top w:val="nil"/>
              <w:left w:val="nil"/>
              <w:bottom w:val="nil"/>
              <w:right w:val="nil"/>
            </w:tcBorders>
            <w:shd w:val="clear" w:color="auto" w:fill="auto"/>
            <w:vAlign w:val="center"/>
            <w:hideMark/>
          </w:tcPr>
          <w:p w14:paraId="6C96AA96"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Ostali nespomenuti rashodi poslovanja</w:t>
            </w:r>
          </w:p>
        </w:tc>
        <w:tc>
          <w:tcPr>
            <w:tcW w:w="1095" w:type="dxa"/>
            <w:tcBorders>
              <w:top w:val="nil"/>
              <w:left w:val="nil"/>
              <w:bottom w:val="nil"/>
              <w:right w:val="nil"/>
            </w:tcBorders>
            <w:shd w:val="clear" w:color="auto" w:fill="auto"/>
            <w:vAlign w:val="center"/>
            <w:hideMark/>
          </w:tcPr>
          <w:p w14:paraId="6B1B3DC7"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55.652,76</w:t>
            </w:r>
          </w:p>
        </w:tc>
        <w:tc>
          <w:tcPr>
            <w:tcW w:w="1055" w:type="dxa"/>
            <w:tcBorders>
              <w:top w:val="nil"/>
              <w:left w:val="nil"/>
              <w:bottom w:val="nil"/>
              <w:right w:val="nil"/>
            </w:tcBorders>
            <w:shd w:val="clear" w:color="auto" w:fill="auto"/>
            <w:vAlign w:val="center"/>
            <w:hideMark/>
          </w:tcPr>
          <w:p w14:paraId="0F1DF880"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0BD30E0F"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3ACF1AD5"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55.652,76</w:t>
            </w:r>
          </w:p>
        </w:tc>
      </w:tr>
      <w:tr w:rsidR="00D74815" w:rsidRPr="00D74815" w14:paraId="142D4D0D" w14:textId="77777777" w:rsidTr="00F03E17">
        <w:trPr>
          <w:trHeight w:val="300"/>
        </w:trPr>
        <w:tc>
          <w:tcPr>
            <w:tcW w:w="1804" w:type="dxa"/>
            <w:tcBorders>
              <w:top w:val="nil"/>
              <w:left w:val="nil"/>
              <w:bottom w:val="nil"/>
              <w:right w:val="nil"/>
            </w:tcBorders>
            <w:shd w:val="clear" w:color="FEDE01" w:fill="FEDE01"/>
            <w:vAlign w:val="center"/>
            <w:hideMark/>
          </w:tcPr>
          <w:p w14:paraId="198963D4"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5.</w:t>
            </w:r>
          </w:p>
        </w:tc>
        <w:tc>
          <w:tcPr>
            <w:tcW w:w="3790" w:type="dxa"/>
            <w:tcBorders>
              <w:top w:val="nil"/>
              <w:left w:val="nil"/>
              <w:bottom w:val="nil"/>
              <w:right w:val="nil"/>
            </w:tcBorders>
            <w:shd w:val="clear" w:color="FEDE01" w:fill="FEDE01"/>
            <w:vAlign w:val="center"/>
            <w:hideMark/>
          </w:tcPr>
          <w:p w14:paraId="46C770B1"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POMOĆI</w:t>
            </w:r>
          </w:p>
        </w:tc>
        <w:tc>
          <w:tcPr>
            <w:tcW w:w="1095" w:type="dxa"/>
            <w:tcBorders>
              <w:top w:val="nil"/>
              <w:left w:val="nil"/>
              <w:bottom w:val="nil"/>
              <w:right w:val="nil"/>
            </w:tcBorders>
            <w:shd w:val="clear" w:color="FEDE01" w:fill="FEDE01"/>
            <w:vAlign w:val="center"/>
            <w:hideMark/>
          </w:tcPr>
          <w:p w14:paraId="6C3B046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16.155,64</w:t>
            </w:r>
          </w:p>
        </w:tc>
        <w:tc>
          <w:tcPr>
            <w:tcW w:w="1055" w:type="dxa"/>
            <w:tcBorders>
              <w:top w:val="nil"/>
              <w:left w:val="nil"/>
              <w:bottom w:val="nil"/>
              <w:right w:val="nil"/>
            </w:tcBorders>
            <w:shd w:val="clear" w:color="FEDE01" w:fill="FEDE01"/>
            <w:vAlign w:val="center"/>
            <w:hideMark/>
          </w:tcPr>
          <w:p w14:paraId="2F23BB0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FEDE01" w:fill="FEDE01"/>
            <w:vAlign w:val="center"/>
            <w:hideMark/>
          </w:tcPr>
          <w:p w14:paraId="08CBDC6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FEDE01" w:fill="FEDE01"/>
            <w:vAlign w:val="center"/>
            <w:hideMark/>
          </w:tcPr>
          <w:p w14:paraId="0FD25C5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16.155,64</w:t>
            </w:r>
          </w:p>
        </w:tc>
      </w:tr>
      <w:tr w:rsidR="00D74815" w:rsidRPr="00D74815" w14:paraId="16364239" w14:textId="77777777" w:rsidTr="00F03E17">
        <w:trPr>
          <w:trHeight w:val="450"/>
        </w:trPr>
        <w:tc>
          <w:tcPr>
            <w:tcW w:w="1804" w:type="dxa"/>
            <w:tcBorders>
              <w:top w:val="nil"/>
              <w:left w:val="nil"/>
              <w:bottom w:val="nil"/>
              <w:right w:val="nil"/>
            </w:tcBorders>
            <w:shd w:val="clear" w:color="5BADFF" w:fill="5BADFF"/>
            <w:vAlign w:val="center"/>
            <w:hideMark/>
          </w:tcPr>
          <w:p w14:paraId="28F19E3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w:t>
            </w:r>
          </w:p>
        </w:tc>
        <w:tc>
          <w:tcPr>
            <w:tcW w:w="3790" w:type="dxa"/>
            <w:tcBorders>
              <w:top w:val="nil"/>
              <w:left w:val="nil"/>
              <w:bottom w:val="nil"/>
              <w:right w:val="nil"/>
            </w:tcBorders>
            <w:shd w:val="clear" w:color="5BADFF" w:fill="5BADFF"/>
            <w:vAlign w:val="center"/>
            <w:hideMark/>
          </w:tcPr>
          <w:p w14:paraId="584FDAE1"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javne usluge</w:t>
            </w:r>
          </w:p>
        </w:tc>
        <w:tc>
          <w:tcPr>
            <w:tcW w:w="1095" w:type="dxa"/>
            <w:tcBorders>
              <w:top w:val="nil"/>
              <w:left w:val="nil"/>
              <w:bottom w:val="nil"/>
              <w:right w:val="nil"/>
            </w:tcBorders>
            <w:shd w:val="clear" w:color="5BADFF" w:fill="5BADFF"/>
            <w:vAlign w:val="center"/>
            <w:hideMark/>
          </w:tcPr>
          <w:p w14:paraId="0A8CD25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16.155,64</w:t>
            </w:r>
          </w:p>
        </w:tc>
        <w:tc>
          <w:tcPr>
            <w:tcW w:w="1055" w:type="dxa"/>
            <w:tcBorders>
              <w:top w:val="nil"/>
              <w:left w:val="nil"/>
              <w:bottom w:val="nil"/>
              <w:right w:val="nil"/>
            </w:tcBorders>
            <w:shd w:val="clear" w:color="5BADFF" w:fill="5BADFF"/>
            <w:vAlign w:val="center"/>
            <w:hideMark/>
          </w:tcPr>
          <w:p w14:paraId="576E1CF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3659DC8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306E657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16.155,64</w:t>
            </w:r>
          </w:p>
        </w:tc>
      </w:tr>
      <w:tr w:rsidR="00D74815" w:rsidRPr="00D74815" w14:paraId="1789871E" w14:textId="77777777" w:rsidTr="00F03E17">
        <w:trPr>
          <w:trHeight w:val="450"/>
        </w:trPr>
        <w:tc>
          <w:tcPr>
            <w:tcW w:w="1804" w:type="dxa"/>
            <w:tcBorders>
              <w:top w:val="nil"/>
              <w:left w:val="nil"/>
              <w:bottom w:val="nil"/>
              <w:right w:val="nil"/>
            </w:tcBorders>
            <w:shd w:val="clear" w:color="64CDFF" w:fill="64CDFF"/>
            <w:vAlign w:val="center"/>
            <w:hideMark/>
          </w:tcPr>
          <w:p w14:paraId="3A97319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011</w:t>
            </w:r>
          </w:p>
        </w:tc>
        <w:tc>
          <w:tcPr>
            <w:tcW w:w="3790" w:type="dxa"/>
            <w:tcBorders>
              <w:top w:val="nil"/>
              <w:left w:val="nil"/>
              <w:bottom w:val="nil"/>
              <w:right w:val="nil"/>
            </w:tcBorders>
            <w:shd w:val="clear" w:color="64CDFF" w:fill="64CDFF"/>
            <w:vAlign w:val="center"/>
            <w:hideMark/>
          </w:tcPr>
          <w:p w14:paraId="55564020"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Izvršna  i zakonodavna tijela, financijski i fiskalni poslovi, vanjski poslovi</w:t>
            </w:r>
          </w:p>
        </w:tc>
        <w:tc>
          <w:tcPr>
            <w:tcW w:w="1095" w:type="dxa"/>
            <w:tcBorders>
              <w:top w:val="nil"/>
              <w:left w:val="nil"/>
              <w:bottom w:val="nil"/>
              <w:right w:val="nil"/>
            </w:tcBorders>
            <w:shd w:val="clear" w:color="64CDFF" w:fill="64CDFF"/>
            <w:vAlign w:val="center"/>
            <w:hideMark/>
          </w:tcPr>
          <w:p w14:paraId="68E6F66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16.155,64</w:t>
            </w:r>
          </w:p>
        </w:tc>
        <w:tc>
          <w:tcPr>
            <w:tcW w:w="1055" w:type="dxa"/>
            <w:tcBorders>
              <w:top w:val="nil"/>
              <w:left w:val="nil"/>
              <w:bottom w:val="nil"/>
              <w:right w:val="nil"/>
            </w:tcBorders>
            <w:shd w:val="clear" w:color="64CDFF" w:fill="64CDFF"/>
            <w:vAlign w:val="center"/>
            <w:hideMark/>
          </w:tcPr>
          <w:p w14:paraId="7F877AA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0B7A0D9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64687CD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16.155,64</w:t>
            </w:r>
          </w:p>
        </w:tc>
      </w:tr>
      <w:tr w:rsidR="00D74815" w:rsidRPr="00D74815" w14:paraId="683F920C" w14:textId="77777777" w:rsidTr="00F03E17">
        <w:trPr>
          <w:trHeight w:val="450"/>
        </w:trPr>
        <w:tc>
          <w:tcPr>
            <w:tcW w:w="1804" w:type="dxa"/>
            <w:tcBorders>
              <w:top w:val="nil"/>
              <w:left w:val="nil"/>
              <w:bottom w:val="nil"/>
              <w:right w:val="nil"/>
            </w:tcBorders>
            <w:shd w:val="clear" w:color="B9E9FF" w:fill="B9E9FF"/>
            <w:vAlign w:val="center"/>
            <w:hideMark/>
          </w:tcPr>
          <w:p w14:paraId="121142EC"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0111</w:t>
            </w:r>
          </w:p>
        </w:tc>
        <w:tc>
          <w:tcPr>
            <w:tcW w:w="3790" w:type="dxa"/>
            <w:tcBorders>
              <w:top w:val="nil"/>
              <w:left w:val="nil"/>
              <w:bottom w:val="nil"/>
              <w:right w:val="nil"/>
            </w:tcBorders>
            <w:shd w:val="clear" w:color="B9E9FF" w:fill="B9E9FF"/>
            <w:vAlign w:val="center"/>
            <w:hideMark/>
          </w:tcPr>
          <w:p w14:paraId="3B4113F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Izvršna  i zakonodavna tijela</w:t>
            </w:r>
          </w:p>
        </w:tc>
        <w:tc>
          <w:tcPr>
            <w:tcW w:w="1095" w:type="dxa"/>
            <w:tcBorders>
              <w:top w:val="nil"/>
              <w:left w:val="nil"/>
              <w:bottom w:val="nil"/>
              <w:right w:val="nil"/>
            </w:tcBorders>
            <w:shd w:val="clear" w:color="B9E9FF" w:fill="B9E9FF"/>
            <w:vAlign w:val="center"/>
            <w:hideMark/>
          </w:tcPr>
          <w:p w14:paraId="4AA8392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16.155,64</w:t>
            </w:r>
          </w:p>
        </w:tc>
        <w:tc>
          <w:tcPr>
            <w:tcW w:w="1055" w:type="dxa"/>
            <w:tcBorders>
              <w:top w:val="nil"/>
              <w:left w:val="nil"/>
              <w:bottom w:val="nil"/>
              <w:right w:val="nil"/>
            </w:tcBorders>
            <w:shd w:val="clear" w:color="B9E9FF" w:fill="B9E9FF"/>
            <w:vAlign w:val="center"/>
            <w:hideMark/>
          </w:tcPr>
          <w:p w14:paraId="32A59D7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16974B6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45339DF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16.155,64</w:t>
            </w:r>
          </w:p>
        </w:tc>
      </w:tr>
      <w:tr w:rsidR="00D74815" w:rsidRPr="00D74815" w14:paraId="0D433420" w14:textId="77777777" w:rsidTr="00F03E17">
        <w:trPr>
          <w:trHeight w:val="300"/>
        </w:trPr>
        <w:tc>
          <w:tcPr>
            <w:tcW w:w="1804" w:type="dxa"/>
            <w:tcBorders>
              <w:top w:val="nil"/>
              <w:left w:val="nil"/>
              <w:bottom w:val="nil"/>
              <w:right w:val="nil"/>
            </w:tcBorders>
            <w:shd w:val="clear" w:color="auto" w:fill="auto"/>
            <w:vAlign w:val="center"/>
            <w:hideMark/>
          </w:tcPr>
          <w:p w14:paraId="69D2D297"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329</w:t>
            </w:r>
          </w:p>
        </w:tc>
        <w:tc>
          <w:tcPr>
            <w:tcW w:w="3790" w:type="dxa"/>
            <w:tcBorders>
              <w:top w:val="nil"/>
              <w:left w:val="nil"/>
              <w:bottom w:val="nil"/>
              <w:right w:val="nil"/>
            </w:tcBorders>
            <w:shd w:val="clear" w:color="auto" w:fill="auto"/>
            <w:vAlign w:val="center"/>
            <w:hideMark/>
          </w:tcPr>
          <w:p w14:paraId="57E5CAD6"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Ostali nespomenuti rashodi poslovanja</w:t>
            </w:r>
          </w:p>
        </w:tc>
        <w:tc>
          <w:tcPr>
            <w:tcW w:w="1095" w:type="dxa"/>
            <w:tcBorders>
              <w:top w:val="nil"/>
              <w:left w:val="nil"/>
              <w:bottom w:val="nil"/>
              <w:right w:val="nil"/>
            </w:tcBorders>
            <w:shd w:val="clear" w:color="auto" w:fill="auto"/>
            <w:vAlign w:val="center"/>
            <w:hideMark/>
          </w:tcPr>
          <w:p w14:paraId="25A367BC"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16.155,64</w:t>
            </w:r>
          </w:p>
        </w:tc>
        <w:tc>
          <w:tcPr>
            <w:tcW w:w="1055" w:type="dxa"/>
            <w:tcBorders>
              <w:top w:val="nil"/>
              <w:left w:val="nil"/>
              <w:bottom w:val="nil"/>
              <w:right w:val="nil"/>
            </w:tcBorders>
            <w:shd w:val="clear" w:color="auto" w:fill="auto"/>
            <w:vAlign w:val="center"/>
            <w:hideMark/>
          </w:tcPr>
          <w:p w14:paraId="08CF51AB"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147CD3B5"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13D27E47"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16.155,64</w:t>
            </w:r>
          </w:p>
        </w:tc>
      </w:tr>
      <w:tr w:rsidR="00D74815" w:rsidRPr="00D74815" w14:paraId="43A6E49D" w14:textId="77777777" w:rsidTr="00F03E17">
        <w:trPr>
          <w:trHeight w:val="300"/>
        </w:trPr>
        <w:tc>
          <w:tcPr>
            <w:tcW w:w="1804" w:type="dxa"/>
            <w:tcBorders>
              <w:top w:val="nil"/>
              <w:left w:val="nil"/>
              <w:bottom w:val="nil"/>
              <w:right w:val="nil"/>
            </w:tcBorders>
            <w:shd w:val="clear" w:color="C1C1FF" w:fill="C1C1FF"/>
            <w:vAlign w:val="center"/>
            <w:hideMark/>
          </w:tcPr>
          <w:p w14:paraId="66336A4B"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Program  1003</w:t>
            </w:r>
          </w:p>
        </w:tc>
        <w:tc>
          <w:tcPr>
            <w:tcW w:w="3790" w:type="dxa"/>
            <w:tcBorders>
              <w:top w:val="nil"/>
              <w:left w:val="nil"/>
              <w:bottom w:val="nil"/>
              <w:right w:val="nil"/>
            </w:tcBorders>
            <w:shd w:val="clear" w:color="C1C1FF" w:fill="C1C1FF"/>
            <w:vAlign w:val="center"/>
            <w:hideMark/>
          </w:tcPr>
          <w:p w14:paraId="5D81A1B3"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UPRAVLJANJE IMOVINOM</w:t>
            </w:r>
          </w:p>
        </w:tc>
        <w:tc>
          <w:tcPr>
            <w:tcW w:w="1095" w:type="dxa"/>
            <w:tcBorders>
              <w:top w:val="nil"/>
              <w:left w:val="nil"/>
              <w:bottom w:val="nil"/>
              <w:right w:val="nil"/>
            </w:tcBorders>
            <w:shd w:val="clear" w:color="C1C1FF" w:fill="C1C1FF"/>
            <w:vAlign w:val="center"/>
            <w:hideMark/>
          </w:tcPr>
          <w:p w14:paraId="512543C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110.000,00</w:t>
            </w:r>
          </w:p>
        </w:tc>
        <w:tc>
          <w:tcPr>
            <w:tcW w:w="1055" w:type="dxa"/>
            <w:tcBorders>
              <w:top w:val="nil"/>
              <w:left w:val="nil"/>
              <w:bottom w:val="nil"/>
              <w:right w:val="nil"/>
            </w:tcBorders>
            <w:shd w:val="clear" w:color="C1C1FF" w:fill="C1C1FF"/>
            <w:vAlign w:val="center"/>
            <w:hideMark/>
          </w:tcPr>
          <w:p w14:paraId="1DA68E9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- 5.500,00</w:t>
            </w:r>
          </w:p>
        </w:tc>
        <w:tc>
          <w:tcPr>
            <w:tcW w:w="919" w:type="dxa"/>
            <w:tcBorders>
              <w:top w:val="nil"/>
              <w:left w:val="nil"/>
              <w:bottom w:val="nil"/>
              <w:right w:val="nil"/>
            </w:tcBorders>
            <w:shd w:val="clear" w:color="C1C1FF" w:fill="C1C1FF"/>
            <w:vAlign w:val="center"/>
            <w:hideMark/>
          </w:tcPr>
          <w:p w14:paraId="19B8705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- 5,00</w:t>
            </w:r>
          </w:p>
        </w:tc>
        <w:tc>
          <w:tcPr>
            <w:tcW w:w="1037" w:type="dxa"/>
            <w:tcBorders>
              <w:top w:val="nil"/>
              <w:left w:val="nil"/>
              <w:bottom w:val="nil"/>
              <w:right w:val="nil"/>
            </w:tcBorders>
            <w:shd w:val="clear" w:color="C1C1FF" w:fill="C1C1FF"/>
            <w:vAlign w:val="center"/>
            <w:hideMark/>
          </w:tcPr>
          <w:p w14:paraId="53BAE31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104.500,00</w:t>
            </w:r>
          </w:p>
        </w:tc>
      </w:tr>
      <w:tr w:rsidR="00D74815" w:rsidRPr="00D74815" w14:paraId="43CAB995" w14:textId="77777777" w:rsidTr="00F03E17">
        <w:trPr>
          <w:trHeight w:val="300"/>
        </w:trPr>
        <w:tc>
          <w:tcPr>
            <w:tcW w:w="1804" w:type="dxa"/>
            <w:tcBorders>
              <w:top w:val="nil"/>
              <w:left w:val="nil"/>
              <w:bottom w:val="nil"/>
              <w:right w:val="nil"/>
            </w:tcBorders>
            <w:shd w:val="clear" w:color="E1E1FF" w:fill="E1E1FF"/>
            <w:vAlign w:val="center"/>
            <w:hideMark/>
          </w:tcPr>
          <w:p w14:paraId="749D2D2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Aktivnost  A100301</w:t>
            </w:r>
          </w:p>
        </w:tc>
        <w:tc>
          <w:tcPr>
            <w:tcW w:w="3790" w:type="dxa"/>
            <w:tcBorders>
              <w:top w:val="nil"/>
              <w:left w:val="nil"/>
              <w:bottom w:val="nil"/>
              <w:right w:val="nil"/>
            </w:tcBorders>
            <w:shd w:val="clear" w:color="E1E1FF" w:fill="E1E1FF"/>
            <w:vAlign w:val="center"/>
            <w:hideMark/>
          </w:tcPr>
          <w:p w14:paraId="4CDA345E"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STJECANJE NEFINANCIJSKE IMOVINE</w:t>
            </w:r>
          </w:p>
        </w:tc>
        <w:tc>
          <w:tcPr>
            <w:tcW w:w="1095" w:type="dxa"/>
            <w:tcBorders>
              <w:top w:val="nil"/>
              <w:left w:val="nil"/>
              <w:bottom w:val="nil"/>
              <w:right w:val="nil"/>
            </w:tcBorders>
            <w:shd w:val="clear" w:color="E1E1FF" w:fill="E1E1FF"/>
            <w:vAlign w:val="center"/>
            <w:hideMark/>
          </w:tcPr>
          <w:p w14:paraId="6A17D61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110.000,00</w:t>
            </w:r>
          </w:p>
        </w:tc>
        <w:tc>
          <w:tcPr>
            <w:tcW w:w="1055" w:type="dxa"/>
            <w:tcBorders>
              <w:top w:val="nil"/>
              <w:left w:val="nil"/>
              <w:bottom w:val="nil"/>
              <w:right w:val="nil"/>
            </w:tcBorders>
            <w:shd w:val="clear" w:color="E1E1FF" w:fill="E1E1FF"/>
            <w:vAlign w:val="center"/>
            <w:hideMark/>
          </w:tcPr>
          <w:p w14:paraId="2F7CDEF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- 5.500,00</w:t>
            </w:r>
          </w:p>
        </w:tc>
        <w:tc>
          <w:tcPr>
            <w:tcW w:w="919" w:type="dxa"/>
            <w:tcBorders>
              <w:top w:val="nil"/>
              <w:left w:val="nil"/>
              <w:bottom w:val="nil"/>
              <w:right w:val="nil"/>
            </w:tcBorders>
            <w:shd w:val="clear" w:color="E1E1FF" w:fill="E1E1FF"/>
            <w:vAlign w:val="center"/>
            <w:hideMark/>
          </w:tcPr>
          <w:p w14:paraId="64825C7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- 5,00</w:t>
            </w:r>
          </w:p>
        </w:tc>
        <w:tc>
          <w:tcPr>
            <w:tcW w:w="1037" w:type="dxa"/>
            <w:tcBorders>
              <w:top w:val="nil"/>
              <w:left w:val="nil"/>
              <w:bottom w:val="nil"/>
              <w:right w:val="nil"/>
            </w:tcBorders>
            <w:shd w:val="clear" w:color="E1E1FF" w:fill="E1E1FF"/>
            <w:vAlign w:val="center"/>
            <w:hideMark/>
          </w:tcPr>
          <w:p w14:paraId="7821CD3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104.500,00</w:t>
            </w:r>
          </w:p>
        </w:tc>
      </w:tr>
      <w:tr w:rsidR="00D74815" w:rsidRPr="00D74815" w14:paraId="73A312F4" w14:textId="77777777" w:rsidTr="00F03E17">
        <w:trPr>
          <w:trHeight w:val="300"/>
        </w:trPr>
        <w:tc>
          <w:tcPr>
            <w:tcW w:w="1804" w:type="dxa"/>
            <w:tcBorders>
              <w:top w:val="nil"/>
              <w:left w:val="nil"/>
              <w:bottom w:val="nil"/>
              <w:right w:val="nil"/>
            </w:tcBorders>
            <w:shd w:val="clear" w:color="FEDE01" w:fill="FEDE01"/>
            <w:vAlign w:val="center"/>
            <w:hideMark/>
          </w:tcPr>
          <w:p w14:paraId="533E53A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1.</w:t>
            </w:r>
          </w:p>
        </w:tc>
        <w:tc>
          <w:tcPr>
            <w:tcW w:w="3790" w:type="dxa"/>
            <w:tcBorders>
              <w:top w:val="nil"/>
              <w:left w:val="nil"/>
              <w:bottom w:val="nil"/>
              <w:right w:val="nil"/>
            </w:tcBorders>
            <w:shd w:val="clear" w:color="FEDE01" w:fill="FEDE01"/>
            <w:vAlign w:val="center"/>
            <w:hideMark/>
          </w:tcPr>
          <w:p w14:paraId="191D302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PRIHODI I PRIMICI</w:t>
            </w:r>
          </w:p>
        </w:tc>
        <w:tc>
          <w:tcPr>
            <w:tcW w:w="1095" w:type="dxa"/>
            <w:tcBorders>
              <w:top w:val="nil"/>
              <w:left w:val="nil"/>
              <w:bottom w:val="nil"/>
              <w:right w:val="nil"/>
            </w:tcBorders>
            <w:shd w:val="clear" w:color="FEDE01" w:fill="FEDE01"/>
            <w:vAlign w:val="center"/>
            <w:hideMark/>
          </w:tcPr>
          <w:p w14:paraId="0FCCF7E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110.000,00</w:t>
            </w:r>
          </w:p>
        </w:tc>
        <w:tc>
          <w:tcPr>
            <w:tcW w:w="1055" w:type="dxa"/>
            <w:tcBorders>
              <w:top w:val="nil"/>
              <w:left w:val="nil"/>
              <w:bottom w:val="nil"/>
              <w:right w:val="nil"/>
            </w:tcBorders>
            <w:shd w:val="clear" w:color="FEDE01" w:fill="FEDE01"/>
            <w:vAlign w:val="center"/>
            <w:hideMark/>
          </w:tcPr>
          <w:p w14:paraId="454F011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- 5.500,00</w:t>
            </w:r>
          </w:p>
        </w:tc>
        <w:tc>
          <w:tcPr>
            <w:tcW w:w="919" w:type="dxa"/>
            <w:tcBorders>
              <w:top w:val="nil"/>
              <w:left w:val="nil"/>
              <w:bottom w:val="nil"/>
              <w:right w:val="nil"/>
            </w:tcBorders>
            <w:shd w:val="clear" w:color="FEDE01" w:fill="FEDE01"/>
            <w:vAlign w:val="center"/>
            <w:hideMark/>
          </w:tcPr>
          <w:p w14:paraId="02E943E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- 5,00</w:t>
            </w:r>
          </w:p>
        </w:tc>
        <w:tc>
          <w:tcPr>
            <w:tcW w:w="1037" w:type="dxa"/>
            <w:tcBorders>
              <w:top w:val="nil"/>
              <w:left w:val="nil"/>
              <w:bottom w:val="nil"/>
              <w:right w:val="nil"/>
            </w:tcBorders>
            <w:shd w:val="clear" w:color="FEDE01" w:fill="FEDE01"/>
            <w:vAlign w:val="center"/>
            <w:hideMark/>
          </w:tcPr>
          <w:p w14:paraId="49DE63A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104.500,00</w:t>
            </w:r>
          </w:p>
        </w:tc>
      </w:tr>
      <w:tr w:rsidR="00D74815" w:rsidRPr="00D74815" w14:paraId="2B631211" w14:textId="77777777" w:rsidTr="00F03E17">
        <w:trPr>
          <w:trHeight w:val="450"/>
        </w:trPr>
        <w:tc>
          <w:tcPr>
            <w:tcW w:w="1804" w:type="dxa"/>
            <w:tcBorders>
              <w:top w:val="nil"/>
              <w:left w:val="nil"/>
              <w:bottom w:val="nil"/>
              <w:right w:val="nil"/>
            </w:tcBorders>
            <w:shd w:val="clear" w:color="5BADFF" w:fill="5BADFF"/>
            <w:vAlign w:val="center"/>
            <w:hideMark/>
          </w:tcPr>
          <w:p w14:paraId="521B1E70"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w:t>
            </w:r>
          </w:p>
        </w:tc>
        <w:tc>
          <w:tcPr>
            <w:tcW w:w="3790" w:type="dxa"/>
            <w:tcBorders>
              <w:top w:val="nil"/>
              <w:left w:val="nil"/>
              <w:bottom w:val="nil"/>
              <w:right w:val="nil"/>
            </w:tcBorders>
            <w:shd w:val="clear" w:color="5BADFF" w:fill="5BADFF"/>
            <w:vAlign w:val="center"/>
            <w:hideMark/>
          </w:tcPr>
          <w:p w14:paraId="756B9C01"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Ekonomski poslovi</w:t>
            </w:r>
          </w:p>
        </w:tc>
        <w:tc>
          <w:tcPr>
            <w:tcW w:w="1095" w:type="dxa"/>
            <w:tcBorders>
              <w:top w:val="nil"/>
              <w:left w:val="nil"/>
              <w:bottom w:val="nil"/>
              <w:right w:val="nil"/>
            </w:tcBorders>
            <w:shd w:val="clear" w:color="5BADFF" w:fill="5BADFF"/>
            <w:vAlign w:val="center"/>
            <w:hideMark/>
          </w:tcPr>
          <w:p w14:paraId="3C4CD31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110.000,00</w:t>
            </w:r>
          </w:p>
        </w:tc>
        <w:tc>
          <w:tcPr>
            <w:tcW w:w="1055" w:type="dxa"/>
            <w:tcBorders>
              <w:top w:val="nil"/>
              <w:left w:val="nil"/>
              <w:bottom w:val="nil"/>
              <w:right w:val="nil"/>
            </w:tcBorders>
            <w:shd w:val="clear" w:color="5BADFF" w:fill="5BADFF"/>
            <w:vAlign w:val="center"/>
            <w:hideMark/>
          </w:tcPr>
          <w:p w14:paraId="6A4AF59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- 5.500,00</w:t>
            </w:r>
          </w:p>
        </w:tc>
        <w:tc>
          <w:tcPr>
            <w:tcW w:w="919" w:type="dxa"/>
            <w:tcBorders>
              <w:top w:val="nil"/>
              <w:left w:val="nil"/>
              <w:bottom w:val="nil"/>
              <w:right w:val="nil"/>
            </w:tcBorders>
            <w:shd w:val="clear" w:color="5BADFF" w:fill="5BADFF"/>
            <w:vAlign w:val="center"/>
            <w:hideMark/>
          </w:tcPr>
          <w:p w14:paraId="58BC92B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- 5,00</w:t>
            </w:r>
          </w:p>
        </w:tc>
        <w:tc>
          <w:tcPr>
            <w:tcW w:w="1037" w:type="dxa"/>
            <w:tcBorders>
              <w:top w:val="nil"/>
              <w:left w:val="nil"/>
              <w:bottom w:val="nil"/>
              <w:right w:val="nil"/>
            </w:tcBorders>
            <w:shd w:val="clear" w:color="5BADFF" w:fill="5BADFF"/>
            <w:vAlign w:val="center"/>
            <w:hideMark/>
          </w:tcPr>
          <w:p w14:paraId="5554A5A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104.500,00</w:t>
            </w:r>
          </w:p>
        </w:tc>
      </w:tr>
      <w:tr w:rsidR="00D74815" w:rsidRPr="00D74815" w14:paraId="2454A08B" w14:textId="77777777" w:rsidTr="00F03E17">
        <w:trPr>
          <w:trHeight w:val="450"/>
        </w:trPr>
        <w:tc>
          <w:tcPr>
            <w:tcW w:w="1804" w:type="dxa"/>
            <w:tcBorders>
              <w:top w:val="nil"/>
              <w:left w:val="nil"/>
              <w:bottom w:val="nil"/>
              <w:right w:val="nil"/>
            </w:tcBorders>
            <w:shd w:val="clear" w:color="64CDFF" w:fill="64CDFF"/>
            <w:vAlign w:val="center"/>
            <w:hideMark/>
          </w:tcPr>
          <w:p w14:paraId="12B8E454"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045</w:t>
            </w:r>
          </w:p>
        </w:tc>
        <w:tc>
          <w:tcPr>
            <w:tcW w:w="3790" w:type="dxa"/>
            <w:tcBorders>
              <w:top w:val="nil"/>
              <w:left w:val="nil"/>
              <w:bottom w:val="nil"/>
              <w:right w:val="nil"/>
            </w:tcBorders>
            <w:shd w:val="clear" w:color="64CDFF" w:fill="64CDFF"/>
            <w:vAlign w:val="center"/>
            <w:hideMark/>
          </w:tcPr>
          <w:p w14:paraId="5A1C2F4C"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Promet</w:t>
            </w:r>
          </w:p>
        </w:tc>
        <w:tc>
          <w:tcPr>
            <w:tcW w:w="1095" w:type="dxa"/>
            <w:tcBorders>
              <w:top w:val="nil"/>
              <w:left w:val="nil"/>
              <w:bottom w:val="nil"/>
              <w:right w:val="nil"/>
            </w:tcBorders>
            <w:shd w:val="clear" w:color="64CDFF" w:fill="64CDFF"/>
            <w:vAlign w:val="center"/>
            <w:hideMark/>
          </w:tcPr>
          <w:p w14:paraId="064F6D1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110.000,00</w:t>
            </w:r>
          </w:p>
        </w:tc>
        <w:tc>
          <w:tcPr>
            <w:tcW w:w="1055" w:type="dxa"/>
            <w:tcBorders>
              <w:top w:val="nil"/>
              <w:left w:val="nil"/>
              <w:bottom w:val="nil"/>
              <w:right w:val="nil"/>
            </w:tcBorders>
            <w:shd w:val="clear" w:color="64CDFF" w:fill="64CDFF"/>
            <w:vAlign w:val="center"/>
            <w:hideMark/>
          </w:tcPr>
          <w:p w14:paraId="30182C0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- 5.500,00</w:t>
            </w:r>
          </w:p>
        </w:tc>
        <w:tc>
          <w:tcPr>
            <w:tcW w:w="919" w:type="dxa"/>
            <w:tcBorders>
              <w:top w:val="nil"/>
              <w:left w:val="nil"/>
              <w:bottom w:val="nil"/>
              <w:right w:val="nil"/>
            </w:tcBorders>
            <w:shd w:val="clear" w:color="64CDFF" w:fill="64CDFF"/>
            <w:vAlign w:val="center"/>
            <w:hideMark/>
          </w:tcPr>
          <w:p w14:paraId="2A5EA06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- 5,00</w:t>
            </w:r>
          </w:p>
        </w:tc>
        <w:tc>
          <w:tcPr>
            <w:tcW w:w="1037" w:type="dxa"/>
            <w:tcBorders>
              <w:top w:val="nil"/>
              <w:left w:val="nil"/>
              <w:bottom w:val="nil"/>
              <w:right w:val="nil"/>
            </w:tcBorders>
            <w:shd w:val="clear" w:color="64CDFF" w:fill="64CDFF"/>
            <w:vAlign w:val="center"/>
            <w:hideMark/>
          </w:tcPr>
          <w:p w14:paraId="0B3C534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104.500,00</w:t>
            </w:r>
          </w:p>
        </w:tc>
      </w:tr>
      <w:tr w:rsidR="00D74815" w:rsidRPr="00D74815" w14:paraId="19BE0E10" w14:textId="77777777" w:rsidTr="00F03E17">
        <w:trPr>
          <w:trHeight w:val="450"/>
        </w:trPr>
        <w:tc>
          <w:tcPr>
            <w:tcW w:w="1804" w:type="dxa"/>
            <w:tcBorders>
              <w:top w:val="nil"/>
              <w:left w:val="nil"/>
              <w:bottom w:val="nil"/>
              <w:right w:val="nil"/>
            </w:tcBorders>
            <w:shd w:val="clear" w:color="B9E9FF" w:fill="B9E9FF"/>
            <w:vAlign w:val="center"/>
            <w:hideMark/>
          </w:tcPr>
          <w:p w14:paraId="5D9FB9B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lastRenderedPageBreak/>
              <w:t>Funkcijska klasifikacija   0451</w:t>
            </w:r>
          </w:p>
        </w:tc>
        <w:tc>
          <w:tcPr>
            <w:tcW w:w="3790" w:type="dxa"/>
            <w:tcBorders>
              <w:top w:val="nil"/>
              <w:left w:val="nil"/>
              <w:bottom w:val="nil"/>
              <w:right w:val="nil"/>
            </w:tcBorders>
            <w:shd w:val="clear" w:color="B9E9FF" w:fill="B9E9FF"/>
            <w:vAlign w:val="center"/>
            <w:hideMark/>
          </w:tcPr>
          <w:p w14:paraId="53A50E7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Cestovni promet</w:t>
            </w:r>
          </w:p>
        </w:tc>
        <w:tc>
          <w:tcPr>
            <w:tcW w:w="1095" w:type="dxa"/>
            <w:tcBorders>
              <w:top w:val="nil"/>
              <w:left w:val="nil"/>
              <w:bottom w:val="nil"/>
              <w:right w:val="nil"/>
            </w:tcBorders>
            <w:shd w:val="clear" w:color="B9E9FF" w:fill="B9E9FF"/>
            <w:vAlign w:val="center"/>
            <w:hideMark/>
          </w:tcPr>
          <w:p w14:paraId="7E294C7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110.000,00</w:t>
            </w:r>
          </w:p>
        </w:tc>
        <w:tc>
          <w:tcPr>
            <w:tcW w:w="1055" w:type="dxa"/>
            <w:tcBorders>
              <w:top w:val="nil"/>
              <w:left w:val="nil"/>
              <w:bottom w:val="nil"/>
              <w:right w:val="nil"/>
            </w:tcBorders>
            <w:shd w:val="clear" w:color="B9E9FF" w:fill="B9E9FF"/>
            <w:vAlign w:val="center"/>
            <w:hideMark/>
          </w:tcPr>
          <w:p w14:paraId="11674B8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- 5.500,00</w:t>
            </w:r>
          </w:p>
        </w:tc>
        <w:tc>
          <w:tcPr>
            <w:tcW w:w="919" w:type="dxa"/>
            <w:tcBorders>
              <w:top w:val="nil"/>
              <w:left w:val="nil"/>
              <w:bottom w:val="nil"/>
              <w:right w:val="nil"/>
            </w:tcBorders>
            <w:shd w:val="clear" w:color="B9E9FF" w:fill="B9E9FF"/>
            <w:vAlign w:val="center"/>
            <w:hideMark/>
          </w:tcPr>
          <w:p w14:paraId="42C9028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- 5,00</w:t>
            </w:r>
          </w:p>
        </w:tc>
        <w:tc>
          <w:tcPr>
            <w:tcW w:w="1037" w:type="dxa"/>
            <w:tcBorders>
              <w:top w:val="nil"/>
              <w:left w:val="nil"/>
              <w:bottom w:val="nil"/>
              <w:right w:val="nil"/>
            </w:tcBorders>
            <w:shd w:val="clear" w:color="B9E9FF" w:fill="B9E9FF"/>
            <w:vAlign w:val="center"/>
            <w:hideMark/>
          </w:tcPr>
          <w:p w14:paraId="3472233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104.500,00</w:t>
            </w:r>
          </w:p>
        </w:tc>
      </w:tr>
      <w:tr w:rsidR="00D74815" w:rsidRPr="00D74815" w14:paraId="0C030DBC" w14:textId="77777777" w:rsidTr="00F03E17">
        <w:trPr>
          <w:trHeight w:val="300"/>
        </w:trPr>
        <w:tc>
          <w:tcPr>
            <w:tcW w:w="1804" w:type="dxa"/>
            <w:tcBorders>
              <w:top w:val="nil"/>
              <w:left w:val="nil"/>
              <w:bottom w:val="nil"/>
              <w:right w:val="nil"/>
            </w:tcBorders>
            <w:shd w:val="clear" w:color="auto" w:fill="auto"/>
            <w:vAlign w:val="center"/>
            <w:hideMark/>
          </w:tcPr>
          <w:p w14:paraId="2B2E32D0"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423</w:t>
            </w:r>
          </w:p>
        </w:tc>
        <w:tc>
          <w:tcPr>
            <w:tcW w:w="3790" w:type="dxa"/>
            <w:tcBorders>
              <w:top w:val="nil"/>
              <w:left w:val="nil"/>
              <w:bottom w:val="nil"/>
              <w:right w:val="nil"/>
            </w:tcBorders>
            <w:shd w:val="clear" w:color="auto" w:fill="auto"/>
            <w:vAlign w:val="center"/>
            <w:hideMark/>
          </w:tcPr>
          <w:p w14:paraId="2660157A"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Prijevozna sredstva</w:t>
            </w:r>
          </w:p>
        </w:tc>
        <w:tc>
          <w:tcPr>
            <w:tcW w:w="1095" w:type="dxa"/>
            <w:tcBorders>
              <w:top w:val="nil"/>
              <w:left w:val="nil"/>
              <w:bottom w:val="nil"/>
              <w:right w:val="nil"/>
            </w:tcBorders>
            <w:shd w:val="clear" w:color="auto" w:fill="auto"/>
            <w:vAlign w:val="center"/>
            <w:hideMark/>
          </w:tcPr>
          <w:p w14:paraId="4F24C0D6"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110.000,00</w:t>
            </w:r>
          </w:p>
        </w:tc>
        <w:tc>
          <w:tcPr>
            <w:tcW w:w="1055" w:type="dxa"/>
            <w:tcBorders>
              <w:top w:val="nil"/>
              <w:left w:val="nil"/>
              <w:bottom w:val="nil"/>
              <w:right w:val="nil"/>
            </w:tcBorders>
            <w:shd w:val="clear" w:color="auto" w:fill="auto"/>
            <w:vAlign w:val="center"/>
            <w:hideMark/>
          </w:tcPr>
          <w:p w14:paraId="5006B193"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- 5.500,00</w:t>
            </w:r>
          </w:p>
        </w:tc>
        <w:tc>
          <w:tcPr>
            <w:tcW w:w="919" w:type="dxa"/>
            <w:tcBorders>
              <w:top w:val="nil"/>
              <w:left w:val="nil"/>
              <w:bottom w:val="nil"/>
              <w:right w:val="nil"/>
            </w:tcBorders>
            <w:shd w:val="clear" w:color="auto" w:fill="auto"/>
            <w:vAlign w:val="center"/>
            <w:hideMark/>
          </w:tcPr>
          <w:p w14:paraId="2BD73A75"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- 5,00</w:t>
            </w:r>
          </w:p>
        </w:tc>
        <w:tc>
          <w:tcPr>
            <w:tcW w:w="1037" w:type="dxa"/>
            <w:tcBorders>
              <w:top w:val="nil"/>
              <w:left w:val="nil"/>
              <w:bottom w:val="nil"/>
              <w:right w:val="nil"/>
            </w:tcBorders>
            <w:shd w:val="clear" w:color="auto" w:fill="auto"/>
            <w:vAlign w:val="center"/>
            <w:hideMark/>
          </w:tcPr>
          <w:p w14:paraId="7AEA5D1D"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104.500,00</w:t>
            </w:r>
          </w:p>
        </w:tc>
      </w:tr>
      <w:tr w:rsidR="00D74815" w:rsidRPr="00D74815" w14:paraId="384FE962" w14:textId="77777777" w:rsidTr="00F03E17">
        <w:trPr>
          <w:trHeight w:val="465"/>
        </w:trPr>
        <w:tc>
          <w:tcPr>
            <w:tcW w:w="1804" w:type="dxa"/>
            <w:tcBorders>
              <w:top w:val="nil"/>
              <w:left w:val="nil"/>
              <w:bottom w:val="nil"/>
              <w:right w:val="nil"/>
            </w:tcBorders>
            <w:shd w:val="clear" w:color="0000CE" w:fill="0000CE"/>
            <w:vAlign w:val="center"/>
            <w:hideMark/>
          </w:tcPr>
          <w:p w14:paraId="6C32A3DC" w14:textId="77777777" w:rsidR="00D74815" w:rsidRPr="00D74815" w:rsidRDefault="00D74815" w:rsidP="00D74815">
            <w:pPr>
              <w:spacing w:after="0" w:line="240" w:lineRule="auto"/>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Glava  00102</w:t>
            </w:r>
          </w:p>
        </w:tc>
        <w:tc>
          <w:tcPr>
            <w:tcW w:w="3790" w:type="dxa"/>
            <w:tcBorders>
              <w:top w:val="nil"/>
              <w:left w:val="nil"/>
              <w:bottom w:val="nil"/>
              <w:right w:val="nil"/>
            </w:tcBorders>
            <w:shd w:val="clear" w:color="0000CE" w:fill="0000CE"/>
            <w:vAlign w:val="center"/>
            <w:hideMark/>
          </w:tcPr>
          <w:p w14:paraId="6DC52275" w14:textId="77777777" w:rsidR="00D74815" w:rsidRPr="00D74815" w:rsidRDefault="00D74815" w:rsidP="00D74815">
            <w:pPr>
              <w:spacing w:after="0" w:line="240" w:lineRule="auto"/>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VIJEĆE SRPSKE NACIONALNE MANJINE OPĆINE ŠODOLOVCI</w:t>
            </w:r>
          </w:p>
        </w:tc>
        <w:tc>
          <w:tcPr>
            <w:tcW w:w="1095" w:type="dxa"/>
            <w:tcBorders>
              <w:top w:val="nil"/>
              <w:left w:val="nil"/>
              <w:bottom w:val="nil"/>
              <w:right w:val="nil"/>
            </w:tcBorders>
            <w:shd w:val="clear" w:color="0000CE" w:fill="0000CE"/>
            <w:vAlign w:val="center"/>
            <w:hideMark/>
          </w:tcPr>
          <w:p w14:paraId="3EC7E64E"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11.852,54</w:t>
            </w:r>
          </w:p>
        </w:tc>
        <w:tc>
          <w:tcPr>
            <w:tcW w:w="1055" w:type="dxa"/>
            <w:tcBorders>
              <w:top w:val="nil"/>
              <w:left w:val="nil"/>
              <w:bottom w:val="nil"/>
              <w:right w:val="nil"/>
            </w:tcBorders>
            <w:shd w:val="clear" w:color="0000CE" w:fill="0000CE"/>
            <w:vAlign w:val="center"/>
            <w:hideMark/>
          </w:tcPr>
          <w:p w14:paraId="15DB054C"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0,00</w:t>
            </w:r>
          </w:p>
        </w:tc>
        <w:tc>
          <w:tcPr>
            <w:tcW w:w="919" w:type="dxa"/>
            <w:tcBorders>
              <w:top w:val="nil"/>
              <w:left w:val="nil"/>
              <w:bottom w:val="nil"/>
              <w:right w:val="nil"/>
            </w:tcBorders>
            <w:shd w:val="clear" w:color="0000CE" w:fill="0000CE"/>
            <w:vAlign w:val="center"/>
            <w:hideMark/>
          </w:tcPr>
          <w:p w14:paraId="0E66E89D"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0,00</w:t>
            </w:r>
          </w:p>
        </w:tc>
        <w:tc>
          <w:tcPr>
            <w:tcW w:w="1037" w:type="dxa"/>
            <w:tcBorders>
              <w:top w:val="nil"/>
              <w:left w:val="nil"/>
              <w:bottom w:val="nil"/>
              <w:right w:val="nil"/>
            </w:tcBorders>
            <w:shd w:val="clear" w:color="0000CE" w:fill="0000CE"/>
            <w:vAlign w:val="center"/>
            <w:hideMark/>
          </w:tcPr>
          <w:p w14:paraId="1CF684C3"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11.852,54</w:t>
            </w:r>
          </w:p>
        </w:tc>
      </w:tr>
      <w:tr w:rsidR="00D74815" w:rsidRPr="00D74815" w14:paraId="47E0FD7C" w14:textId="77777777" w:rsidTr="00F03E17">
        <w:trPr>
          <w:trHeight w:val="300"/>
        </w:trPr>
        <w:tc>
          <w:tcPr>
            <w:tcW w:w="1804" w:type="dxa"/>
            <w:tcBorders>
              <w:top w:val="nil"/>
              <w:left w:val="nil"/>
              <w:bottom w:val="nil"/>
              <w:right w:val="nil"/>
            </w:tcBorders>
            <w:shd w:val="clear" w:color="9CA9FE" w:fill="9CA9FE"/>
            <w:vAlign w:val="center"/>
            <w:hideMark/>
          </w:tcPr>
          <w:p w14:paraId="6CB92572"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Glavni program  A01</w:t>
            </w:r>
          </w:p>
        </w:tc>
        <w:tc>
          <w:tcPr>
            <w:tcW w:w="3790" w:type="dxa"/>
            <w:tcBorders>
              <w:top w:val="nil"/>
              <w:left w:val="nil"/>
              <w:bottom w:val="nil"/>
              <w:right w:val="nil"/>
            </w:tcBorders>
            <w:shd w:val="clear" w:color="9CA9FE" w:fill="9CA9FE"/>
            <w:vAlign w:val="center"/>
            <w:hideMark/>
          </w:tcPr>
          <w:p w14:paraId="15DE863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GLAVNI PROGRAM OPĆINE ŠODOLOVCI</w:t>
            </w:r>
          </w:p>
        </w:tc>
        <w:tc>
          <w:tcPr>
            <w:tcW w:w="1095" w:type="dxa"/>
            <w:tcBorders>
              <w:top w:val="nil"/>
              <w:left w:val="nil"/>
              <w:bottom w:val="nil"/>
              <w:right w:val="nil"/>
            </w:tcBorders>
            <w:shd w:val="clear" w:color="9CA9FE" w:fill="9CA9FE"/>
            <w:vAlign w:val="center"/>
            <w:hideMark/>
          </w:tcPr>
          <w:p w14:paraId="14D0CDD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c>
          <w:tcPr>
            <w:tcW w:w="1055" w:type="dxa"/>
            <w:tcBorders>
              <w:top w:val="nil"/>
              <w:left w:val="nil"/>
              <w:bottom w:val="nil"/>
              <w:right w:val="nil"/>
            </w:tcBorders>
            <w:shd w:val="clear" w:color="9CA9FE" w:fill="9CA9FE"/>
            <w:vAlign w:val="center"/>
            <w:hideMark/>
          </w:tcPr>
          <w:p w14:paraId="2976933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9CA9FE" w:fill="9CA9FE"/>
            <w:vAlign w:val="center"/>
            <w:hideMark/>
          </w:tcPr>
          <w:p w14:paraId="44FA8F7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9CA9FE" w:fill="9CA9FE"/>
            <w:vAlign w:val="center"/>
            <w:hideMark/>
          </w:tcPr>
          <w:p w14:paraId="5B5E334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r>
      <w:tr w:rsidR="00D74815" w:rsidRPr="00D74815" w14:paraId="7122ACCB" w14:textId="77777777" w:rsidTr="00F03E17">
        <w:trPr>
          <w:trHeight w:val="495"/>
        </w:trPr>
        <w:tc>
          <w:tcPr>
            <w:tcW w:w="1804" w:type="dxa"/>
            <w:tcBorders>
              <w:top w:val="nil"/>
              <w:left w:val="nil"/>
              <w:bottom w:val="nil"/>
              <w:right w:val="nil"/>
            </w:tcBorders>
            <w:shd w:val="clear" w:color="C1C1FF" w:fill="C1C1FF"/>
            <w:vAlign w:val="center"/>
            <w:hideMark/>
          </w:tcPr>
          <w:p w14:paraId="1D6952B8"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Program  1004</w:t>
            </w:r>
          </w:p>
        </w:tc>
        <w:tc>
          <w:tcPr>
            <w:tcW w:w="3790" w:type="dxa"/>
            <w:tcBorders>
              <w:top w:val="nil"/>
              <w:left w:val="nil"/>
              <w:bottom w:val="nil"/>
              <w:right w:val="nil"/>
            </w:tcBorders>
            <w:shd w:val="clear" w:color="C1C1FF" w:fill="C1C1FF"/>
            <w:vAlign w:val="center"/>
            <w:hideMark/>
          </w:tcPr>
          <w:p w14:paraId="6C971A0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REDOVAN RAD VIJEĆA SRPSKE NACIONALNE MANJINE</w:t>
            </w:r>
          </w:p>
        </w:tc>
        <w:tc>
          <w:tcPr>
            <w:tcW w:w="1095" w:type="dxa"/>
            <w:tcBorders>
              <w:top w:val="nil"/>
              <w:left w:val="nil"/>
              <w:bottom w:val="nil"/>
              <w:right w:val="nil"/>
            </w:tcBorders>
            <w:shd w:val="clear" w:color="C1C1FF" w:fill="C1C1FF"/>
            <w:vAlign w:val="center"/>
            <w:hideMark/>
          </w:tcPr>
          <w:p w14:paraId="7BCF9AA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c>
          <w:tcPr>
            <w:tcW w:w="1055" w:type="dxa"/>
            <w:tcBorders>
              <w:top w:val="nil"/>
              <w:left w:val="nil"/>
              <w:bottom w:val="nil"/>
              <w:right w:val="nil"/>
            </w:tcBorders>
            <w:shd w:val="clear" w:color="C1C1FF" w:fill="C1C1FF"/>
            <w:vAlign w:val="center"/>
            <w:hideMark/>
          </w:tcPr>
          <w:p w14:paraId="666CAD0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C1C1FF" w:fill="C1C1FF"/>
            <w:vAlign w:val="center"/>
            <w:hideMark/>
          </w:tcPr>
          <w:p w14:paraId="723757A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C1C1FF" w:fill="C1C1FF"/>
            <w:vAlign w:val="center"/>
            <w:hideMark/>
          </w:tcPr>
          <w:p w14:paraId="5029DD7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r>
      <w:tr w:rsidR="00D74815" w:rsidRPr="00D74815" w14:paraId="3F0B471D" w14:textId="77777777" w:rsidTr="00F03E17">
        <w:trPr>
          <w:trHeight w:val="300"/>
        </w:trPr>
        <w:tc>
          <w:tcPr>
            <w:tcW w:w="1804" w:type="dxa"/>
            <w:tcBorders>
              <w:top w:val="nil"/>
              <w:left w:val="nil"/>
              <w:bottom w:val="nil"/>
              <w:right w:val="nil"/>
            </w:tcBorders>
            <w:shd w:val="clear" w:color="E1E1FF" w:fill="E1E1FF"/>
            <w:vAlign w:val="center"/>
            <w:hideMark/>
          </w:tcPr>
          <w:p w14:paraId="5A4BE44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Aktivnost  A100401</w:t>
            </w:r>
          </w:p>
        </w:tc>
        <w:tc>
          <w:tcPr>
            <w:tcW w:w="3790" w:type="dxa"/>
            <w:tcBorders>
              <w:top w:val="nil"/>
              <w:left w:val="nil"/>
              <w:bottom w:val="nil"/>
              <w:right w:val="nil"/>
            </w:tcBorders>
            <w:shd w:val="clear" w:color="E1E1FF" w:fill="E1E1FF"/>
            <w:vAlign w:val="center"/>
            <w:hideMark/>
          </w:tcPr>
          <w:p w14:paraId="2C814D70"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ORGANIZACIJA MANIFESTACIJA I PUTOVANJA</w:t>
            </w:r>
          </w:p>
        </w:tc>
        <w:tc>
          <w:tcPr>
            <w:tcW w:w="1095" w:type="dxa"/>
            <w:tcBorders>
              <w:top w:val="nil"/>
              <w:left w:val="nil"/>
              <w:bottom w:val="nil"/>
              <w:right w:val="nil"/>
            </w:tcBorders>
            <w:shd w:val="clear" w:color="E1E1FF" w:fill="E1E1FF"/>
            <w:vAlign w:val="center"/>
            <w:hideMark/>
          </w:tcPr>
          <w:p w14:paraId="77848CC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c>
          <w:tcPr>
            <w:tcW w:w="1055" w:type="dxa"/>
            <w:tcBorders>
              <w:top w:val="nil"/>
              <w:left w:val="nil"/>
              <w:bottom w:val="nil"/>
              <w:right w:val="nil"/>
            </w:tcBorders>
            <w:shd w:val="clear" w:color="E1E1FF" w:fill="E1E1FF"/>
            <w:vAlign w:val="center"/>
            <w:hideMark/>
          </w:tcPr>
          <w:p w14:paraId="3319153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E1E1FF" w:fill="E1E1FF"/>
            <w:vAlign w:val="center"/>
            <w:hideMark/>
          </w:tcPr>
          <w:p w14:paraId="644ED87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E1E1FF" w:fill="E1E1FF"/>
            <w:vAlign w:val="center"/>
            <w:hideMark/>
          </w:tcPr>
          <w:p w14:paraId="3FD3E52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r>
      <w:tr w:rsidR="00D74815" w:rsidRPr="00D74815" w14:paraId="5CF745BA" w14:textId="77777777" w:rsidTr="00F03E17">
        <w:trPr>
          <w:trHeight w:val="300"/>
        </w:trPr>
        <w:tc>
          <w:tcPr>
            <w:tcW w:w="1804" w:type="dxa"/>
            <w:tcBorders>
              <w:top w:val="nil"/>
              <w:left w:val="nil"/>
              <w:bottom w:val="nil"/>
              <w:right w:val="nil"/>
            </w:tcBorders>
            <w:shd w:val="clear" w:color="FEDE01" w:fill="FEDE01"/>
            <w:vAlign w:val="center"/>
            <w:hideMark/>
          </w:tcPr>
          <w:p w14:paraId="2EB3E89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1.</w:t>
            </w:r>
          </w:p>
        </w:tc>
        <w:tc>
          <w:tcPr>
            <w:tcW w:w="3790" w:type="dxa"/>
            <w:tcBorders>
              <w:top w:val="nil"/>
              <w:left w:val="nil"/>
              <w:bottom w:val="nil"/>
              <w:right w:val="nil"/>
            </w:tcBorders>
            <w:shd w:val="clear" w:color="FEDE01" w:fill="FEDE01"/>
            <w:vAlign w:val="center"/>
            <w:hideMark/>
          </w:tcPr>
          <w:p w14:paraId="46EFE15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PRIHODI I PRIMICI</w:t>
            </w:r>
          </w:p>
        </w:tc>
        <w:tc>
          <w:tcPr>
            <w:tcW w:w="1095" w:type="dxa"/>
            <w:tcBorders>
              <w:top w:val="nil"/>
              <w:left w:val="nil"/>
              <w:bottom w:val="nil"/>
              <w:right w:val="nil"/>
            </w:tcBorders>
            <w:shd w:val="clear" w:color="FEDE01" w:fill="FEDE01"/>
            <w:vAlign w:val="center"/>
            <w:hideMark/>
          </w:tcPr>
          <w:p w14:paraId="7BA5C98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c>
          <w:tcPr>
            <w:tcW w:w="1055" w:type="dxa"/>
            <w:tcBorders>
              <w:top w:val="nil"/>
              <w:left w:val="nil"/>
              <w:bottom w:val="nil"/>
              <w:right w:val="nil"/>
            </w:tcBorders>
            <w:shd w:val="clear" w:color="FEDE01" w:fill="FEDE01"/>
            <w:vAlign w:val="center"/>
            <w:hideMark/>
          </w:tcPr>
          <w:p w14:paraId="2231665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FEDE01" w:fill="FEDE01"/>
            <w:vAlign w:val="center"/>
            <w:hideMark/>
          </w:tcPr>
          <w:p w14:paraId="5C2EC0E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FEDE01" w:fill="FEDE01"/>
            <w:vAlign w:val="center"/>
            <w:hideMark/>
          </w:tcPr>
          <w:p w14:paraId="08AC81A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r>
      <w:tr w:rsidR="00D74815" w:rsidRPr="00D74815" w14:paraId="3EFADD46" w14:textId="77777777" w:rsidTr="00F03E17">
        <w:trPr>
          <w:trHeight w:val="450"/>
        </w:trPr>
        <w:tc>
          <w:tcPr>
            <w:tcW w:w="1804" w:type="dxa"/>
            <w:tcBorders>
              <w:top w:val="nil"/>
              <w:left w:val="nil"/>
              <w:bottom w:val="nil"/>
              <w:right w:val="nil"/>
            </w:tcBorders>
            <w:shd w:val="clear" w:color="5BADFF" w:fill="5BADFF"/>
            <w:vAlign w:val="center"/>
            <w:hideMark/>
          </w:tcPr>
          <w:p w14:paraId="153ACAC9"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08</w:t>
            </w:r>
          </w:p>
        </w:tc>
        <w:tc>
          <w:tcPr>
            <w:tcW w:w="3790" w:type="dxa"/>
            <w:tcBorders>
              <w:top w:val="nil"/>
              <w:left w:val="nil"/>
              <w:bottom w:val="nil"/>
              <w:right w:val="nil"/>
            </w:tcBorders>
            <w:shd w:val="clear" w:color="5BADFF" w:fill="5BADFF"/>
            <w:vAlign w:val="center"/>
            <w:hideMark/>
          </w:tcPr>
          <w:p w14:paraId="0B824F2C"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Rekreacija, kultura i religija</w:t>
            </w:r>
          </w:p>
        </w:tc>
        <w:tc>
          <w:tcPr>
            <w:tcW w:w="1095" w:type="dxa"/>
            <w:tcBorders>
              <w:top w:val="nil"/>
              <w:left w:val="nil"/>
              <w:bottom w:val="nil"/>
              <w:right w:val="nil"/>
            </w:tcBorders>
            <w:shd w:val="clear" w:color="5BADFF" w:fill="5BADFF"/>
            <w:vAlign w:val="center"/>
            <w:hideMark/>
          </w:tcPr>
          <w:p w14:paraId="21240FC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c>
          <w:tcPr>
            <w:tcW w:w="1055" w:type="dxa"/>
            <w:tcBorders>
              <w:top w:val="nil"/>
              <w:left w:val="nil"/>
              <w:bottom w:val="nil"/>
              <w:right w:val="nil"/>
            </w:tcBorders>
            <w:shd w:val="clear" w:color="5BADFF" w:fill="5BADFF"/>
            <w:vAlign w:val="center"/>
            <w:hideMark/>
          </w:tcPr>
          <w:p w14:paraId="7F7DC8A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1788024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57CBC2B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r>
      <w:tr w:rsidR="00D74815" w:rsidRPr="00D74815" w14:paraId="76F06CE5" w14:textId="77777777" w:rsidTr="00F03E17">
        <w:trPr>
          <w:trHeight w:val="450"/>
        </w:trPr>
        <w:tc>
          <w:tcPr>
            <w:tcW w:w="1804" w:type="dxa"/>
            <w:tcBorders>
              <w:top w:val="nil"/>
              <w:left w:val="nil"/>
              <w:bottom w:val="nil"/>
              <w:right w:val="nil"/>
            </w:tcBorders>
            <w:shd w:val="clear" w:color="64CDFF" w:fill="64CDFF"/>
            <w:vAlign w:val="center"/>
            <w:hideMark/>
          </w:tcPr>
          <w:p w14:paraId="39078FA3"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086</w:t>
            </w:r>
          </w:p>
        </w:tc>
        <w:tc>
          <w:tcPr>
            <w:tcW w:w="3790" w:type="dxa"/>
            <w:tcBorders>
              <w:top w:val="nil"/>
              <w:left w:val="nil"/>
              <w:bottom w:val="nil"/>
              <w:right w:val="nil"/>
            </w:tcBorders>
            <w:shd w:val="clear" w:color="64CDFF" w:fill="64CDFF"/>
            <w:vAlign w:val="center"/>
            <w:hideMark/>
          </w:tcPr>
          <w:p w14:paraId="721E2572"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Rashodi za rekreaciju, kulturu i religiju koji nisu drugdje svrstani</w:t>
            </w:r>
          </w:p>
        </w:tc>
        <w:tc>
          <w:tcPr>
            <w:tcW w:w="1095" w:type="dxa"/>
            <w:tcBorders>
              <w:top w:val="nil"/>
              <w:left w:val="nil"/>
              <w:bottom w:val="nil"/>
              <w:right w:val="nil"/>
            </w:tcBorders>
            <w:shd w:val="clear" w:color="64CDFF" w:fill="64CDFF"/>
            <w:vAlign w:val="center"/>
            <w:hideMark/>
          </w:tcPr>
          <w:p w14:paraId="098F805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c>
          <w:tcPr>
            <w:tcW w:w="1055" w:type="dxa"/>
            <w:tcBorders>
              <w:top w:val="nil"/>
              <w:left w:val="nil"/>
              <w:bottom w:val="nil"/>
              <w:right w:val="nil"/>
            </w:tcBorders>
            <w:shd w:val="clear" w:color="64CDFF" w:fill="64CDFF"/>
            <w:vAlign w:val="center"/>
            <w:hideMark/>
          </w:tcPr>
          <w:p w14:paraId="613AB80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24B205F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5C9C658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r>
      <w:tr w:rsidR="00D74815" w:rsidRPr="00D74815" w14:paraId="10774EAE" w14:textId="77777777" w:rsidTr="00F03E17">
        <w:trPr>
          <w:trHeight w:val="450"/>
        </w:trPr>
        <w:tc>
          <w:tcPr>
            <w:tcW w:w="1804" w:type="dxa"/>
            <w:tcBorders>
              <w:top w:val="nil"/>
              <w:left w:val="nil"/>
              <w:bottom w:val="nil"/>
              <w:right w:val="nil"/>
            </w:tcBorders>
            <w:shd w:val="clear" w:color="B9E9FF" w:fill="B9E9FF"/>
            <w:vAlign w:val="center"/>
            <w:hideMark/>
          </w:tcPr>
          <w:p w14:paraId="008E8083"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0860</w:t>
            </w:r>
          </w:p>
        </w:tc>
        <w:tc>
          <w:tcPr>
            <w:tcW w:w="3790" w:type="dxa"/>
            <w:tcBorders>
              <w:top w:val="nil"/>
              <w:left w:val="nil"/>
              <w:bottom w:val="nil"/>
              <w:right w:val="nil"/>
            </w:tcBorders>
            <w:shd w:val="clear" w:color="B9E9FF" w:fill="B9E9FF"/>
            <w:vAlign w:val="center"/>
            <w:hideMark/>
          </w:tcPr>
          <w:p w14:paraId="75E4C3AE"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Rashodi za rekreaciju, kulturu i religiju koji nisu drugdje svrstani</w:t>
            </w:r>
          </w:p>
        </w:tc>
        <w:tc>
          <w:tcPr>
            <w:tcW w:w="1095" w:type="dxa"/>
            <w:tcBorders>
              <w:top w:val="nil"/>
              <w:left w:val="nil"/>
              <w:bottom w:val="nil"/>
              <w:right w:val="nil"/>
            </w:tcBorders>
            <w:shd w:val="clear" w:color="B9E9FF" w:fill="B9E9FF"/>
            <w:vAlign w:val="center"/>
            <w:hideMark/>
          </w:tcPr>
          <w:p w14:paraId="6433DCD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c>
          <w:tcPr>
            <w:tcW w:w="1055" w:type="dxa"/>
            <w:tcBorders>
              <w:top w:val="nil"/>
              <w:left w:val="nil"/>
              <w:bottom w:val="nil"/>
              <w:right w:val="nil"/>
            </w:tcBorders>
            <w:shd w:val="clear" w:color="B9E9FF" w:fill="B9E9FF"/>
            <w:vAlign w:val="center"/>
            <w:hideMark/>
          </w:tcPr>
          <w:p w14:paraId="34AC792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57AFA9F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09189E2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11.852,54</w:t>
            </w:r>
          </w:p>
        </w:tc>
      </w:tr>
      <w:tr w:rsidR="00D74815" w:rsidRPr="00D74815" w14:paraId="3FF72666" w14:textId="77777777" w:rsidTr="00F03E17">
        <w:trPr>
          <w:trHeight w:val="300"/>
        </w:trPr>
        <w:tc>
          <w:tcPr>
            <w:tcW w:w="1804" w:type="dxa"/>
            <w:tcBorders>
              <w:top w:val="nil"/>
              <w:left w:val="nil"/>
              <w:bottom w:val="nil"/>
              <w:right w:val="nil"/>
            </w:tcBorders>
            <w:shd w:val="clear" w:color="auto" w:fill="auto"/>
            <w:vAlign w:val="center"/>
            <w:hideMark/>
          </w:tcPr>
          <w:p w14:paraId="4C1211E6"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323</w:t>
            </w:r>
          </w:p>
        </w:tc>
        <w:tc>
          <w:tcPr>
            <w:tcW w:w="3790" w:type="dxa"/>
            <w:tcBorders>
              <w:top w:val="nil"/>
              <w:left w:val="nil"/>
              <w:bottom w:val="nil"/>
              <w:right w:val="nil"/>
            </w:tcBorders>
            <w:shd w:val="clear" w:color="auto" w:fill="auto"/>
            <w:vAlign w:val="center"/>
            <w:hideMark/>
          </w:tcPr>
          <w:p w14:paraId="6C45703B"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Rashodi za usluge</w:t>
            </w:r>
          </w:p>
        </w:tc>
        <w:tc>
          <w:tcPr>
            <w:tcW w:w="1095" w:type="dxa"/>
            <w:tcBorders>
              <w:top w:val="nil"/>
              <w:left w:val="nil"/>
              <w:bottom w:val="nil"/>
              <w:right w:val="nil"/>
            </w:tcBorders>
            <w:shd w:val="clear" w:color="auto" w:fill="auto"/>
            <w:vAlign w:val="center"/>
            <w:hideMark/>
          </w:tcPr>
          <w:p w14:paraId="3EEF72C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6.852,54</w:t>
            </w:r>
          </w:p>
        </w:tc>
        <w:tc>
          <w:tcPr>
            <w:tcW w:w="1055" w:type="dxa"/>
            <w:tcBorders>
              <w:top w:val="nil"/>
              <w:left w:val="nil"/>
              <w:bottom w:val="nil"/>
              <w:right w:val="nil"/>
            </w:tcBorders>
            <w:shd w:val="clear" w:color="auto" w:fill="auto"/>
            <w:vAlign w:val="center"/>
            <w:hideMark/>
          </w:tcPr>
          <w:p w14:paraId="03142DEB"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3832451F"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7B928B4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6.852,54</w:t>
            </w:r>
          </w:p>
        </w:tc>
      </w:tr>
      <w:tr w:rsidR="00D74815" w:rsidRPr="00D74815" w14:paraId="757F0142" w14:textId="77777777" w:rsidTr="00F03E17">
        <w:trPr>
          <w:trHeight w:val="300"/>
        </w:trPr>
        <w:tc>
          <w:tcPr>
            <w:tcW w:w="1804" w:type="dxa"/>
            <w:tcBorders>
              <w:top w:val="nil"/>
              <w:left w:val="nil"/>
              <w:bottom w:val="nil"/>
              <w:right w:val="nil"/>
            </w:tcBorders>
            <w:shd w:val="clear" w:color="auto" w:fill="auto"/>
            <w:vAlign w:val="center"/>
            <w:hideMark/>
          </w:tcPr>
          <w:p w14:paraId="0788E2A9"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329</w:t>
            </w:r>
          </w:p>
        </w:tc>
        <w:tc>
          <w:tcPr>
            <w:tcW w:w="3790" w:type="dxa"/>
            <w:tcBorders>
              <w:top w:val="nil"/>
              <w:left w:val="nil"/>
              <w:bottom w:val="nil"/>
              <w:right w:val="nil"/>
            </w:tcBorders>
            <w:shd w:val="clear" w:color="auto" w:fill="auto"/>
            <w:vAlign w:val="center"/>
            <w:hideMark/>
          </w:tcPr>
          <w:p w14:paraId="296C2B70"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Ostali nespomenuti rashodi poslovanja</w:t>
            </w:r>
          </w:p>
        </w:tc>
        <w:tc>
          <w:tcPr>
            <w:tcW w:w="1095" w:type="dxa"/>
            <w:tcBorders>
              <w:top w:val="nil"/>
              <w:left w:val="nil"/>
              <w:bottom w:val="nil"/>
              <w:right w:val="nil"/>
            </w:tcBorders>
            <w:shd w:val="clear" w:color="auto" w:fill="auto"/>
            <w:vAlign w:val="center"/>
            <w:hideMark/>
          </w:tcPr>
          <w:p w14:paraId="35CB2A73"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5.000,00</w:t>
            </w:r>
          </w:p>
        </w:tc>
        <w:tc>
          <w:tcPr>
            <w:tcW w:w="1055" w:type="dxa"/>
            <w:tcBorders>
              <w:top w:val="nil"/>
              <w:left w:val="nil"/>
              <w:bottom w:val="nil"/>
              <w:right w:val="nil"/>
            </w:tcBorders>
            <w:shd w:val="clear" w:color="auto" w:fill="auto"/>
            <w:vAlign w:val="center"/>
            <w:hideMark/>
          </w:tcPr>
          <w:p w14:paraId="4E28518C"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7BCD448B"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0CCB7CCA"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5.000,00</w:t>
            </w:r>
          </w:p>
        </w:tc>
      </w:tr>
      <w:tr w:rsidR="00D74815" w:rsidRPr="00D74815" w14:paraId="57B790F5" w14:textId="77777777" w:rsidTr="00F03E17">
        <w:trPr>
          <w:trHeight w:val="300"/>
        </w:trPr>
        <w:tc>
          <w:tcPr>
            <w:tcW w:w="1804" w:type="dxa"/>
            <w:tcBorders>
              <w:top w:val="nil"/>
              <w:left w:val="nil"/>
              <w:bottom w:val="nil"/>
              <w:right w:val="nil"/>
            </w:tcBorders>
            <w:shd w:val="clear" w:color="000080" w:fill="000080"/>
            <w:vAlign w:val="center"/>
            <w:hideMark/>
          </w:tcPr>
          <w:p w14:paraId="246043CE" w14:textId="77777777" w:rsidR="00D74815" w:rsidRPr="00D74815" w:rsidRDefault="00D74815" w:rsidP="00D74815">
            <w:pPr>
              <w:spacing w:after="0" w:line="240" w:lineRule="auto"/>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Razdjel  002</w:t>
            </w:r>
          </w:p>
        </w:tc>
        <w:tc>
          <w:tcPr>
            <w:tcW w:w="3790" w:type="dxa"/>
            <w:tcBorders>
              <w:top w:val="nil"/>
              <w:left w:val="nil"/>
              <w:bottom w:val="nil"/>
              <w:right w:val="nil"/>
            </w:tcBorders>
            <w:shd w:val="clear" w:color="000080" w:fill="000080"/>
            <w:vAlign w:val="center"/>
            <w:hideMark/>
          </w:tcPr>
          <w:p w14:paraId="1C15EF02" w14:textId="77777777" w:rsidR="00D74815" w:rsidRPr="00D74815" w:rsidRDefault="00D74815" w:rsidP="00D74815">
            <w:pPr>
              <w:spacing w:after="0" w:line="240" w:lineRule="auto"/>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JEDINSTVENI UPRAVNI ODJEL</w:t>
            </w:r>
          </w:p>
        </w:tc>
        <w:tc>
          <w:tcPr>
            <w:tcW w:w="1095" w:type="dxa"/>
            <w:tcBorders>
              <w:top w:val="nil"/>
              <w:left w:val="nil"/>
              <w:bottom w:val="nil"/>
              <w:right w:val="nil"/>
            </w:tcBorders>
            <w:shd w:val="clear" w:color="000080" w:fill="000080"/>
            <w:vAlign w:val="center"/>
            <w:hideMark/>
          </w:tcPr>
          <w:p w14:paraId="107EE9E9"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8.531.999,32</w:t>
            </w:r>
          </w:p>
        </w:tc>
        <w:tc>
          <w:tcPr>
            <w:tcW w:w="1055" w:type="dxa"/>
            <w:tcBorders>
              <w:top w:val="nil"/>
              <w:left w:val="nil"/>
              <w:bottom w:val="nil"/>
              <w:right w:val="nil"/>
            </w:tcBorders>
            <w:shd w:val="clear" w:color="000080" w:fill="000080"/>
            <w:vAlign w:val="center"/>
            <w:hideMark/>
          </w:tcPr>
          <w:p w14:paraId="6FE03C60"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0,00</w:t>
            </w:r>
          </w:p>
        </w:tc>
        <w:tc>
          <w:tcPr>
            <w:tcW w:w="919" w:type="dxa"/>
            <w:tcBorders>
              <w:top w:val="nil"/>
              <w:left w:val="nil"/>
              <w:bottom w:val="nil"/>
              <w:right w:val="nil"/>
            </w:tcBorders>
            <w:shd w:val="clear" w:color="000080" w:fill="000080"/>
            <w:vAlign w:val="center"/>
            <w:hideMark/>
          </w:tcPr>
          <w:p w14:paraId="08791994"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0,00</w:t>
            </w:r>
          </w:p>
        </w:tc>
        <w:tc>
          <w:tcPr>
            <w:tcW w:w="1037" w:type="dxa"/>
            <w:tcBorders>
              <w:top w:val="nil"/>
              <w:left w:val="nil"/>
              <w:bottom w:val="nil"/>
              <w:right w:val="nil"/>
            </w:tcBorders>
            <w:shd w:val="clear" w:color="000080" w:fill="000080"/>
            <w:vAlign w:val="center"/>
            <w:hideMark/>
          </w:tcPr>
          <w:p w14:paraId="28D6E90E"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8.531.999,32</w:t>
            </w:r>
          </w:p>
        </w:tc>
      </w:tr>
      <w:tr w:rsidR="00D74815" w:rsidRPr="00D74815" w14:paraId="5AAFF4FF" w14:textId="77777777" w:rsidTr="00F03E17">
        <w:trPr>
          <w:trHeight w:val="300"/>
        </w:trPr>
        <w:tc>
          <w:tcPr>
            <w:tcW w:w="1804" w:type="dxa"/>
            <w:tcBorders>
              <w:top w:val="nil"/>
              <w:left w:val="nil"/>
              <w:bottom w:val="nil"/>
              <w:right w:val="nil"/>
            </w:tcBorders>
            <w:shd w:val="clear" w:color="0000CE" w:fill="0000CE"/>
            <w:vAlign w:val="center"/>
            <w:hideMark/>
          </w:tcPr>
          <w:p w14:paraId="3840DCCC" w14:textId="77777777" w:rsidR="00D74815" w:rsidRPr="00D74815" w:rsidRDefault="00D74815" w:rsidP="00D74815">
            <w:pPr>
              <w:spacing w:after="0" w:line="240" w:lineRule="auto"/>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Glava  00201</w:t>
            </w:r>
          </w:p>
        </w:tc>
        <w:tc>
          <w:tcPr>
            <w:tcW w:w="3790" w:type="dxa"/>
            <w:tcBorders>
              <w:top w:val="nil"/>
              <w:left w:val="nil"/>
              <w:bottom w:val="nil"/>
              <w:right w:val="nil"/>
            </w:tcBorders>
            <w:shd w:val="clear" w:color="0000CE" w:fill="0000CE"/>
            <w:vAlign w:val="center"/>
            <w:hideMark/>
          </w:tcPr>
          <w:p w14:paraId="2B635720" w14:textId="77777777" w:rsidR="00D74815" w:rsidRPr="00D74815" w:rsidRDefault="00D74815" w:rsidP="00D74815">
            <w:pPr>
              <w:spacing w:after="0" w:line="240" w:lineRule="auto"/>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JEDINSTVENI UPRAVNI ODJEL</w:t>
            </w:r>
          </w:p>
        </w:tc>
        <w:tc>
          <w:tcPr>
            <w:tcW w:w="1095" w:type="dxa"/>
            <w:tcBorders>
              <w:top w:val="nil"/>
              <w:left w:val="nil"/>
              <w:bottom w:val="nil"/>
              <w:right w:val="nil"/>
            </w:tcBorders>
            <w:shd w:val="clear" w:color="0000CE" w:fill="0000CE"/>
            <w:vAlign w:val="center"/>
            <w:hideMark/>
          </w:tcPr>
          <w:p w14:paraId="1D123860"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8.531.999,32</w:t>
            </w:r>
          </w:p>
        </w:tc>
        <w:tc>
          <w:tcPr>
            <w:tcW w:w="1055" w:type="dxa"/>
            <w:tcBorders>
              <w:top w:val="nil"/>
              <w:left w:val="nil"/>
              <w:bottom w:val="nil"/>
              <w:right w:val="nil"/>
            </w:tcBorders>
            <w:shd w:val="clear" w:color="0000CE" w:fill="0000CE"/>
            <w:vAlign w:val="center"/>
            <w:hideMark/>
          </w:tcPr>
          <w:p w14:paraId="5F0974DE"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0,00</w:t>
            </w:r>
          </w:p>
        </w:tc>
        <w:tc>
          <w:tcPr>
            <w:tcW w:w="919" w:type="dxa"/>
            <w:tcBorders>
              <w:top w:val="nil"/>
              <w:left w:val="nil"/>
              <w:bottom w:val="nil"/>
              <w:right w:val="nil"/>
            </w:tcBorders>
            <w:shd w:val="clear" w:color="0000CE" w:fill="0000CE"/>
            <w:vAlign w:val="center"/>
            <w:hideMark/>
          </w:tcPr>
          <w:p w14:paraId="08D5591F"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0,00</w:t>
            </w:r>
          </w:p>
        </w:tc>
        <w:tc>
          <w:tcPr>
            <w:tcW w:w="1037" w:type="dxa"/>
            <w:tcBorders>
              <w:top w:val="nil"/>
              <w:left w:val="nil"/>
              <w:bottom w:val="nil"/>
              <w:right w:val="nil"/>
            </w:tcBorders>
            <w:shd w:val="clear" w:color="0000CE" w:fill="0000CE"/>
            <w:vAlign w:val="center"/>
            <w:hideMark/>
          </w:tcPr>
          <w:p w14:paraId="7BC8A006" w14:textId="77777777" w:rsidR="00D74815" w:rsidRPr="00D74815" w:rsidRDefault="00D74815" w:rsidP="00D74815">
            <w:pPr>
              <w:spacing w:after="0" w:line="240" w:lineRule="auto"/>
              <w:jc w:val="right"/>
              <w:rPr>
                <w:rFonts w:ascii="Arial" w:eastAsia="Times New Roman" w:hAnsi="Arial" w:cs="Arial"/>
                <w:b/>
                <w:bCs/>
                <w:color w:val="FFFFFF"/>
                <w:sz w:val="16"/>
                <w:szCs w:val="16"/>
                <w:lang w:eastAsia="hr-HR"/>
              </w:rPr>
            </w:pPr>
            <w:r w:rsidRPr="00D74815">
              <w:rPr>
                <w:rFonts w:ascii="Arial" w:eastAsia="Times New Roman" w:hAnsi="Arial" w:cs="Arial"/>
                <w:b/>
                <w:bCs/>
                <w:color w:val="FFFFFF"/>
                <w:sz w:val="16"/>
                <w:szCs w:val="16"/>
                <w:lang w:eastAsia="hr-HR"/>
              </w:rPr>
              <w:t>8.531.999,32</w:t>
            </w:r>
          </w:p>
        </w:tc>
      </w:tr>
      <w:tr w:rsidR="00D74815" w:rsidRPr="00D74815" w14:paraId="7438FB70" w14:textId="77777777" w:rsidTr="00F03E17">
        <w:trPr>
          <w:trHeight w:val="300"/>
        </w:trPr>
        <w:tc>
          <w:tcPr>
            <w:tcW w:w="1804" w:type="dxa"/>
            <w:tcBorders>
              <w:top w:val="nil"/>
              <w:left w:val="nil"/>
              <w:bottom w:val="nil"/>
              <w:right w:val="nil"/>
            </w:tcBorders>
            <w:shd w:val="clear" w:color="9CA9FE" w:fill="9CA9FE"/>
            <w:vAlign w:val="center"/>
            <w:hideMark/>
          </w:tcPr>
          <w:p w14:paraId="2B56CD5B"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Glavni program  A01</w:t>
            </w:r>
          </w:p>
        </w:tc>
        <w:tc>
          <w:tcPr>
            <w:tcW w:w="3790" w:type="dxa"/>
            <w:tcBorders>
              <w:top w:val="nil"/>
              <w:left w:val="nil"/>
              <w:bottom w:val="nil"/>
              <w:right w:val="nil"/>
            </w:tcBorders>
            <w:shd w:val="clear" w:color="9CA9FE" w:fill="9CA9FE"/>
            <w:vAlign w:val="center"/>
            <w:hideMark/>
          </w:tcPr>
          <w:p w14:paraId="3C10D30E"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GLAVNI PROGRAM OPĆINE ŠODOLOVCI</w:t>
            </w:r>
          </w:p>
        </w:tc>
        <w:tc>
          <w:tcPr>
            <w:tcW w:w="1095" w:type="dxa"/>
            <w:tcBorders>
              <w:top w:val="nil"/>
              <w:left w:val="nil"/>
              <w:bottom w:val="nil"/>
              <w:right w:val="nil"/>
            </w:tcBorders>
            <w:shd w:val="clear" w:color="9CA9FE" w:fill="9CA9FE"/>
            <w:vAlign w:val="center"/>
            <w:hideMark/>
          </w:tcPr>
          <w:p w14:paraId="6C7DA65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8.531.999,32</w:t>
            </w:r>
          </w:p>
        </w:tc>
        <w:tc>
          <w:tcPr>
            <w:tcW w:w="1055" w:type="dxa"/>
            <w:tcBorders>
              <w:top w:val="nil"/>
              <w:left w:val="nil"/>
              <w:bottom w:val="nil"/>
              <w:right w:val="nil"/>
            </w:tcBorders>
            <w:shd w:val="clear" w:color="9CA9FE" w:fill="9CA9FE"/>
            <w:vAlign w:val="center"/>
            <w:hideMark/>
          </w:tcPr>
          <w:p w14:paraId="2B64154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9CA9FE" w:fill="9CA9FE"/>
            <w:vAlign w:val="center"/>
            <w:hideMark/>
          </w:tcPr>
          <w:p w14:paraId="39920AC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9CA9FE" w:fill="9CA9FE"/>
            <w:vAlign w:val="center"/>
            <w:hideMark/>
          </w:tcPr>
          <w:p w14:paraId="32B566E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8.531.999,32</w:t>
            </w:r>
          </w:p>
        </w:tc>
      </w:tr>
      <w:tr w:rsidR="00D74815" w:rsidRPr="00D74815" w14:paraId="597EB4AD" w14:textId="77777777" w:rsidTr="00F03E17">
        <w:trPr>
          <w:trHeight w:val="450"/>
        </w:trPr>
        <w:tc>
          <w:tcPr>
            <w:tcW w:w="1804" w:type="dxa"/>
            <w:tcBorders>
              <w:top w:val="nil"/>
              <w:left w:val="nil"/>
              <w:bottom w:val="nil"/>
              <w:right w:val="nil"/>
            </w:tcBorders>
            <w:shd w:val="clear" w:color="C1C1FF" w:fill="C1C1FF"/>
            <w:vAlign w:val="center"/>
            <w:hideMark/>
          </w:tcPr>
          <w:p w14:paraId="4912E3E2"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Program  2001</w:t>
            </w:r>
          </w:p>
        </w:tc>
        <w:tc>
          <w:tcPr>
            <w:tcW w:w="3790" w:type="dxa"/>
            <w:tcBorders>
              <w:top w:val="nil"/>
              <w:left w:val="nil"/>
              <w:bottom w:val="nil"/>
              <w:right w:val="nil"/>
            </w:tcBorders>
            <w:shd w:val="clear" w:color="C1C1FF" w:fill="C1C1FF"/>
            <w:vAlign w:val="center"/>
            <w:hideMark/>
          </w:tcPr>
          <w:p w14:paraId="74BD3A0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MJERE I AKTIVNOSTI ZA OSIGURANJE RADA IZ DJELOKRUGA JEDINSTVENOG UPRAVNOG ODJELA</w:t>
            </w:r>
          </w:p>
        </w:tc>
        <w:tc>
          <w:tcPr>
            <w:tcW w:w="1095" w:type="dxa"/>
            <w:tcBorders>
              <w:top w:val="nil"/>
              <w:left w:val="nil"/>
              <w:bottom w:val="nil"/>
              <w:right w:val="nil"/>
            </w:tcBorders>
            <w:shd w:val="clear" w:color="C1C1FF" w:fill="C1C1FF"/>
            <w:vAlign w:val="center"/>
            <w:hideMark/>
          </w:tcPr>
          <w:p w14:paraId="1A68121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1.044.944,76</w:t>
            </w:r>
          </w:p>
        </w:tc>
        <w:tc>
          <w:tcPr>
            <w:tcW w:w="1055" w:type="dxa"/>
            <w:tcBorders>
              <w:top w:val="nil"/>
              <w:left w:val="nil"/>
              <w:bottom w:val="nil"/>
              <w:right w:val="nil"/>
            </w:tcBorders>
            <w:shd w:val="clear" w:color="C1C1FF" w:fill="C1C1FF"/>
            <w:vAlign w:val="center"/>
            <w:hideMark/>
          </w:tcPr>
          <w:p w14:paraId="258A8D1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C1C1FF" w:fill="C1C1FF"/>
            <w:vAlign w:val="center"/>
            <w:hideMark/>
          </w:tcPr>
          <w:p w14:paraId="4F528C0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C1C1FF" w:fill="C1C1FF"/>
            <w:vAlign w:val="center"/>
            <w:hideMark/>
          </w:tcPr>
          <w:p w14:paraId="2CD3EED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1.044.944,76</w:t>
            </w:r>
          </w:p>
        </w:tc>
      </w:tr>
      <w:tr w:rsidR="00D74815" w:rsidRPr="00D74815" w14:paraId="1114F417" w14:textId="77777777" w:rsidTr="00F03E17">
        <w:trPr>
          <w:trHeight w:val="510"/>
        </w:trPr>
        <w:tc>
          <w:tcPr>
            <w:tcW w:w="1804" w:type="dxa"/>
            <w:tcBorders>
              <w:top w:val="nil"/>
              <w:left w:val="nil"/>
              <w:bottom w:val="nil"/>
              <w:right w:val="nil"/>
            </w:tcBorders>
            <w:shd w:val="clear" w:color="E1E1FF" w:fill="E1E1FF"/>
            <w:vAlign w:val="center"/>
            <w:hideMark/>
          </w:tcPr>
          <w:p w14:paraId="6CE63360"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Aktivnost  A200101</w:t>
            </w:r>
          </w:p>
        </w:tc>
        <w:tc>
          <w:tcPr>
            <w:tcW w:w="3790" w:type="dxa"/>
            <w:tcBorders>
              <w:top w:val="nil"/>
              <w:left w:val="nil"/>
              <w:bottom w:val="nil"/>
              <w:right w:val="nil"/>
            </w:tcBorders>
            <w:shd w:val="clear" w:color="E1E1FF" w:fill="E1E1FF"/>
            <w:vAlign w:val="center"/>
            <w:hideMark/>
          </w:tcPr>
          <w:p w14:paraId="564DE49B"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STRUČNO, ADMINISTRATIVNO I TEHNIČKO OSOBLJE</w:t>
            </w:r>
          </w:p>
        </w:tc>
        <w:tc>
          <w:tcPr>
            <w:tcW w:w="1095" w:type="dxa"/>
            <w:tcBorders>
              <w:top w:val="nil"/>
              <w:left w:val="nil"/>
              <w:bottom w:val="nil"/>
              <w:right w:val="nil"/>
            </w:tcBorders>
            <w:shd w:val="clear" w:color="E1E1FF" w:fill="E1E1FF"/>
            <w:vAlign w:val="center"/>
            <w:hideMark/>
          </w:tcPr>
          <w:p w14:paraId="0547FC8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447.310,42</w:t>
            </w:r>
          </w:p>
        </w:tc>
        <w:tc>
          <w:tcPr>
            <w:tcW w:w="1055" w:type="dxa"/>
            <w:tcBorders>
              <w:top w:val="nil"/>
              <w:left w:val="nil"/>
              <w:bottom w:val="nil"/>
              <w:right w:val="nil"/>
            </w:tcBorders>
            <w:shd w:val="clear" w:color="E1E1FF" w:fill="E1E1FF"/>
            <w:vAlign w:val="center"/>
            <w:hideMark/>
          </w:tcPr>
          <w:p w14:paraId="35AFA84D"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E1E1FF" w:fill="E1E1FF"/>
            <w:vAlign w:val="center"/>
            <w:hideMark/>
          </w:tcPr>
          <w:p w14:paraId="2ED862F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E1E1FF" w:fill="E1E1FF"/>
            <w:vAlign w:val="center"/>
            <w:hideMark/>
          </w:tcPr>
          <w:p w14:paraId="3E59AB7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447.310,42</w:t>
            </w:r>
          </w:p>
        </w:tc>
      </w:tr>
      <w:tr w:rsidR="00D74815" w:rsidRPr="00D74815" w14:paraId="5B0F1082" w14:textId="77777777" w:rsidTr="00F03E17">
        <w:trPr>
          <w:trHeight w:val="300"/>
        </w:trPr>
        <w:tc>
          <w:tcPr>
            <w:tcW w:w="1804" w:type="dxa"/>
            <w:tcBorders>
              <w:top w:val="nil"/>
              <w:left w:val="nil"/>
              <w:bottom w:val="nil"/>
              <w:right w:val="nil"/>
            </w:tcBorders>
            <w:shd w:val="clear" w:color="FEDE01" w:fill="FEDE01"/>
            <w:vAlign w:val="center"/>
            <w:hideMark/>
          </w:tcPr>
          <w:p w14:paraId="6BE4DEBC"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1.</w:t>
            </w:r>
          </w:p>
        </w:tc>
        <w:tc>
          <w:tcPr>
            <w:tcW w:w="3790" w:type="dxa"/>
            <w:tcBorders>
              <w:top w:val="nil"/>
              <w:left w:val="nil"/>
              <w:bottom w:val="nil"/>
              <w:right w:val="nil"/>
            </w:tcBorders>
            <w:shd w:val="clear" w:color="FEDE01" w:fill="FEDE01"/>
            <w:vAlign w:val="center"/>
            <w:hideMark/>
          </w:tcPr>
          <w:p w14:paraId="4641BDF8"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PRIHODI I PRIMICI</w:t>
            </w:r>
          </w:p>
        </w:tc>
        <w:tc>
          <w:tcPr>
            <w:tcW w:w="1095" w:type="dxa"/>
            <w:tcBorders>
              <w:top w:val="nil"/>
              <w:left w:val="nil"/>
              <w:bottom w:val="nil"/>
              <w:right w:val="nil"/>
            </w:tcBorders>
            <w:shd w:val="clear" w:color="FEDE01" w:fill="FEDE01"/>
            <w:vAlign w:val="center"/>
            <w:hideMark/>
          </w:tcPr>
          <w:p w14:paraId="6321ADA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297.310,42</w:t>
            </w:r>
          </w:p>
        </w:tc>
        <w:tc>
          <w:tcPr>
            <w:tcW w:w="1055" w:type="dxa"/>
            <w:tcBorders>
              <w:top w:val="nil"/>
              <w:left w:val="nil"/>
              <w:bottom w:val="nil"/>
              <w:right w:val="nil"/>
            </w:tcBorders>
            <w:shd w:val="clear" w:color="FEDE01" w:fill="FEDE01"/>
            <w:vAlign w:val="center"/>
            <w:hideMark/>
          </w:tcPr>
          <w:p w14:paraId="1E10DD3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FEDE01" w:fill="FEDE01"/>
            <w:vAlign w:val="center"/>
            <w:hideMark/>
          </w:tcPr>
          <w:p w14:paraId="0802EA7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FEDE01" w:fill="FEDE01"/>
            <w:vAlign w:val="center"/>
            <w:hideMark/>
          </w:tcPr>
          <w:p w14:paraId="72E8764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297.310,42</w:t>
            </w:r>
          </w:p>
        </w:tc>
      </w:tr>
      <w:tr w:rsidR="00D74815" w:rsidRPr="00D74815" w14:paraId="28D6E001" w14:textId="77777777" w:rsidTr="00F03E17">
        <w:trPr>
          <w:trHeight w:val="450"/>
        </w:trPr>
        <w:tc>
          <w:tcPr>
            <w:tcW w:w="1804" w:type="dxa"/>
            <w:tcBorders>
              <w:top w:val="nil"/>
              <w:left w:val="nil"/>
              <w:bottom w:val="nil"/>
              <w:right w:val="nil"/>
            </w:tcBorders>
            <w:shd w:val="clear" w:color="5BADFF" w:fill="5BADFF"/>
            <w:vAlign w:val="center"/>
            <w:hideMark/>
          </w:tcPr>
          <w:p w14:paraId="6BF92F6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w:t>
            </w:r>
          </w:p>
        </w:tc>
        <w:tc>
          <w:tcPr>
            <w:tcW w:w="3790" w:type="dxa"/>
            <w:tcBorders>
              <w:top w:val="nil"/>
              <w:left w:val="nil"/>
              <w:bottom w:val="nil"/>
              <w:right w:val="nil"/>
            </w:tcBorders>
            <w:shd w:val="clear" w:color="5BADFF" w:fill="5BADFF"/>
            <w:vAlign w:val="center"/>
            <w:hideMark/>
          </w:tcPr>
          <w:p w14:paraId="519C7D00"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javne usluge</w:t>
            </w:r>
          </w:p>
        </w:tc>
        <w:tc>
          <w:tcPr>
            <w:tcW w:w="1095" w:type="dxa"/>
            <w:tcBorders>
              <w:top w:val="nil"/>
              <w:left w:val="nil"/>
              <w:bottom w:val="nil"/>
              <w:right w:val="nil"/>
            </w:tcBorders>
            <w:shd w:val="clear" w:color="5BADFF" w:fill="5BADFF"/>
            <w:vAlign w:val="center"/>
            <w:hideMark/>
          </w:tcPr>
          <w:p w14:paraId="7B74492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282.470,42</w:t>
            </w:r>
          </w:p>
        </w:tc>
        <w:tc>
          <w:tcPr>
            <w:tcW w:w="1055" w:type="dxa"/>
            <w:tcBorders>
              <w:top w:val="nil"/>
              <w:left w:val="nil"/>
              <w:bottom w:val="nil"/>
              <w:right w:val="nil"/>
            </w:tcBorders>
            <w:shd w:val="clear" w:color="5BADFF" w:fill="5BADFF"/>
            <w:vAlign w:val="center"/>
            <w:hideMark/>
          </w:tcPr>
          <w:p w14:paraId="372678E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59F981A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53EF929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282.470,42</w:t>
            </w:r>
          </w:p>
        </w:tc>
      </w:tr>
      <w:tr w:rsidR="00D74815" w:rsidRPr="00D74815" w14:paraId="17FA4907" w14:textId="77777777" w:rsidTr="00F03E17">
        <w:trPr>
          <w:trHeight w:val="450"/>
        </w:trPr>
        <w:tc>
          <w:tcPr>
            <w:tcW w:w="1804" w:type="dxa"/>
            <w:tcBorders>
              <w:top w:val="nil"/>
              <w:left w:val="nil"/>
              <w:bottom w:val="nil"/>
              <w:right w:val="nil"/>
            </w:tcBorders>
            <w:shd w:val="clear" w:color="64CDFF" w:fill="64CDFF"/>
            <w:vAlign w:val="center"/>
            <w:hideMark/>
          </w:tcPr>
          <w:p w14:paraId="565C4E98"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013</w:t>
            </w:r>
          </w:p>
        </w:tc>
        <w:tc>
          <w:tcPr>
            <w:tcW w:w="3790" w:type="dxa"/>
            <w:tcBorders>
              <w:top w:val="nil"/>
              <w:left w:val="nil"/>
              <w:bottom w:val="nil"/>
              <w:right w:val="nil"/>
            </w:tcBorders>
            <w:shd w:val="clear" w:color="64CDFF" w:fill="64CDFF"/>
            <w:vAlign w:val="center"/>
            <w:hideMark/>
          </w:tcPr>
          <w:p w14:paraId="2E3FFAF5"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usluge</w:t>
            </w:r>
          </w:p>
        </w:tc>
        <w:tc>
          <w:tcPr>
            <w:tcW w:w="1095" w:type="dxa"/>
            <w:tcBorders>
              <w:top w:val="nil"/>
              <w:left w:val="nil"/>
              <w:bottom w:val="nil"/>
              <w:right w:val="nil"/>
            </w:tcBorders>
            <w:shd w:val="clear" w:color="64CDFF" w:fill="64CDFF"/>
            <w:vAlign w:val="center"/>
            <w:hideMark/>
          </w:tcPr>
          <w:p w14:paraId="678B456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282.470,42</w:t>
            </w:r>
          </w:p>
        </w:tc>
        <w:tc>
          <w:tcPr>
            <w:tcW w:w="1055" w:type="dxa"/>
            <w:tcBorders>
              <w:top w:val="nil"/>
              <w:left w:val="nil"/>
              <w:bottom w:val="nil"/>
              <w:right w:val="nil"/>
            </w:tcBorders>
            <w:shd w:val="clear" w:color="64CDFF" w:fill="64CDFF"/>
            <w:vAlign w:val="center"/>
            <w:hideMark/>
          </w:tcPr>
          <w:p w14:paraId="64F21CF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374E117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48FFCA2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282.470,42</w:t>
            </w:r>
          </w:p>
        </w:tc>
      </w:tr>
      <w:tr w:rsidR="00D74815" w:rsidRPr="00D74815" w14:paraId="52D48EE2" w14:textId="77777777" w:rsidTr="00F03E17">
        <w:trPr>
          <w:trHeight w:val="450"/>
        </w:trPr>
        <w:tc>
          <w:tcPr>
            <w:tcW w:w="1804" w:type="dxa"/>
            <w:tcBorders>
              <w:top w:val="nil"/>
              <w:left w:val="nil"/>
              <w:bottom w:val="nil"/>
              <w:right w:val="nil"/>
            </w:tcBorders>
            <w:shd w:val="clear" w:color="B9E9FF" w:fill="B9E9FF"/>
            <w:vAlign w:val="center"/>
            <w:hideMark/>
          </w:tcPr>
          <w:p w14:paraId="77D060BD"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0131</w:t>
            </w:r>
          </w:p>
        </w:tc>
        <w:tc>
          <w:tcPr>
            <w:tcW w:w="3790" w:type="dxa"/>
            <w:tcBorders>
              <w:top w:val="nil"/>
              <w:left w:val="nil"/>
              <w:bottom w:val="nil"/>
              <w:right w:val="nil"/>
            </w:tcBorders>
            <w:shd w:val="clear" w:color="B9E9FF" w:fill="B9E9FF"/>
            <w:vAlign w:val="center"/>
            <w:hideMark/>
          </w:tcPr>
          <w:p w14:paraId="101C32A4"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usluge vezane za službenike</w:t>
            </w:r>
          </w:p>
        </w:tc>
        <w:tc>
          <w:tcPr>
            <w:tcW w:w="1095" w:type="dxa"/>
            <w:tcBorders>
              <w:top w:val="nil"/>
              <w:left w:val="nil"/>
              <w:bottom w:val="nil"/>
              <w:right w:val="nil"/>
            </w:tcBorders>
            <w:shd w:val="clear" w:color="B9E9FF" w:fill="B9E9FF"/>
            <w:vAlign w:val="center"/>
            <w:hideMark/>
          </w:tcPr>
          <w:p w14:paraId="24CF7A5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282.470,42</w:t>
            </w:r>
          </w:p>
        </w:tc>
        <w:tc>
          <w:tcPr>
            <w:tcW w:w="1055" w:type="dxa"/>
            <w:tcBorders>
              <w:top w:val="nil"/>
              <w:left w:val="nil"/>
              <w:bottom w:val="nil"/>
              <w:right w:val="nil"/>
            </w:tcBorders>
            <w:shd w:val="clear" w:color="B9E9FF" w:fill="B9E9FF"/>
            <w:vAlign w:val="center"/>
            <w:hideMark/>
          </w:tcPr>
          <w:p w14:paraId="469567B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6CB8F14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0E0E3A0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282.470,42</w:t>
            </w:r>
          </w:p>
        </w:tc>
      </w:tr>
      <w:tr w:rsidR="00D74815" w:rsidRPr="00D74815" w14:paraId="6AD7B7CA" w14:textId="77777777" w:rsidTr="00F03E17">
        <w:trPr>
          <w:trHeight w:val="300"/>
        </w:trPr>
        <w:tc>
          <w:tcPr>
            <w:tcW w:w="1804" w:type="dxa"/>
            <w:tcBorders>
              <w:top w:val="nil"/>
              <w:left w:val="nil"/>
              <w:bottom w:val="nil"/>
              <w:right w:val="nil"/>
            </w:tcBorders>
            <w:shd w:val="clear" w:color="auto" w:fill="auto"/>
            <w:vAlign w:val="center"/>
            <w:hideMark/>
          </w:tcPr>
          <w:p w14:paraId="3F7A4F5D"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311</w:t>
            </w:r>
          </w:p>
        </w:tc>
        <w:tc>
          <w:tcPr>
            <w:tcW w:w="3790" w:type="dxa"/>
            <w:tcBorders>
              <w:top w:val="nil"/>
              <w:left w:val="nil"/>
              <w:bottom w:val="nil"/>
              <w:right w:val="nil"/>
            </w:tcBorders>
            <w:shd w:val="clear" w:color="auto" w:fill="auto"/>
            <w:vAlign w:val="center"/>
            <w:hideMark/>
          </w:tcPr>
          <w:p w14:paraId="524385C4"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Plaće (Bruto)</w:t>
            </w:r>
          </w:p>
        </w:tc>
        <w:tc>
          <w:tcPr>
            <w:tcW w:w="1095" w:type="dxa"/>
            <w:tcBorders>
              <w:top w:val="nil"/>
              <w:left w:val="nil"/>
              <w:bottom w:val="nil"/>
              <w:right w:val="nil"/>
            </w:tcBorders>
            <w:shd w:val="clear" w:color="auto" w:fill="auto"/>
            <w:vAlign w:val="center"/>
            <w:hideMark/>
          </w:tcPr>
          <w:p w14:paraId="036F8806"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120.000,00</w:t>
            </w:r>
          </w:p>
        </w:tc>
        <w:tc>
          <w:tcPr>
            <w:tcW w:w="1055" w:type="dxa"/>
            <w:tcBorders>
              <w:top w:val="nil"/>
              <w:left w:val="nil"/>
              <w:bottom w:val="nil"/>
              <w:right w:val="nil"/>
            </w:tcBorders>
            <w:shd w:val="clear" w:color="auto" w:fill="auto"/>
            <w:vAlign w:val="center"/>
            <w:hideMark/>
          </w:tcPr>
          <w:p w14:paraId="68C1FD28"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7519E376"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7D381056"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120.000,00</w:t>
            </w:r>
          </w:p>
        </w:tc>
      </w:tr>
      <w:tr w:rsidR="00D74815" w:rsidRPr="00D74815" w14:paraId="74ADFBAC" w14:textId="77777777" w:rsidTr="00F03E17">
        <w:trPr>
          <w:trHeight w:val="300"/>
        </w:trPr>
        <w:tc>
          <w:tcPr>
            <w:tcW w:w="1804" w:type="dxa"/>
            <w:tcBorders>
              <w:top w:val="nil"/>
              <w:left w:val="nil"/>
              <w:bottom w:val="nil"/>
              <w:right w:val="nil"/>
            </w:tcBorders>
            <w:shd w:val="clear" w:color="auto" w:fill="auto"/>
            <w:vAlign w:val="center"/>
            <w:hideMark/>
          </w:tcPr>
          <w:p w14:paraId="70B2A6A8"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312</w:t>
            </w:r>
          </w:p>
        </w:tc>
        <w:tc>
          <w:tcPr>
            <w:tcW w:w="3790" w:type="dxa"/>
            <w:tcBorders>
              <w:top w:val="nil"/>
              <w:left w:val="nil"/>
              <w:bottom w:val="nil"/>
              <w:right w:val="nil"/>
            </w:tcBorders>
            <w:shd w:val="clear" w:color="auto" w:fill="auto"/>
            <w:vAlign w:val="center"/>
            <w:hideMark/>
          </w:tcPr>
          <w:p w14:paraId="10B078FD"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Ostali rashodi za zaposlene</w:t>
            </w:r>
          </w:p>
        </w:tc>
        <w:tc>
          <w:tcPr>
            <w:tcW w:w="1095" w:type="dxa"/>
            <w:tcBorders>
              <w:top w:val="nil"/>
              <w:left w:val="nil"/>
              <w:bottom w:val="nil"/>
              <w:right w:val="nil"/>
            </w:tcBorders>
            <w:shd w:val="clear" w:color="auto" w:fill="auto"/>
            <w:vAlign w:val="center"/>
            <w:hideMark/>
          </w:tcPr>
          <w:p w14:paraId="5D1E426C"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68.670,90</w:t>
            </w:r>
          </w:p>
        </w:tc>
        <w:tc>
          <w:tcPr>
            <w:tcW w:w="1055" w:type="dxa"/>
            <w:tcBorders>
              <w:top w:val="nil"/>
              <w:left w:val="nil"/>
              <w:bottom w:val="nil"/>
              <w:right w:val="nil"/>
            </w:tcBorders>
            <w:shd w:val="clear" w:color="auto" w:fill="auto"/>
            <w:vAlign w:val="center"/>
            <w:hideMark/>
          </w:tcPr>
          <w:p w14:paraId="6CE71222"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77AF8794"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23F121E4"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68.670,90</w:t>
            </w:r>
          </w:p>
        </w:tc>
      </w:tr>
      <w:tr w:rsidR="00D74815" w:rsidRPr="00D74815" w14:paraId="6166FB49" w14:textId="77777777" w:rsidTr="00F03E17">
        <w:trPr>
          <w:trHeight w:val="300"/>
        </w:trPr>
        <w:tc>
          <w:tcPr>
            <w:tcW w:w="1804" w:type="dxa"/>
            <w:tcBorders>
              <w:top w:val="nil"/>
              <w:left w:val="nil"/>
              <w:bottom w:val="nil"/>
              <w:right w:val="nil"/>
            </w:tcBorders>
            <w:shd w:val="clear" w:color="auto" w:fill="auto"/>
            <w:vAlign w:val="center"/>
            <w:hideMark/>
          </w:tcPr>
          <w:p w14:paraId="519CD923"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313</w:t>
            </w:r>
          </w:p>
        </w:tc>
        <w:tc>
          <w:tcPr>
            <w:tcW w:w="3790" w:type="dxa"/>
            <w:tcBorders>
              <w:top w:val="nil"/>
              <w:left w:val="nil"/>
              <w:bottom w:val="nil"/>
              <w:right w:val="nil"/>
            </w:tcBorders>
            <w:shd w:val="clear" w:color="auto" w:fill="auto"/>
            <w:vAlign w:val="center"/>
            <w:hideMark/>
          </w:tcPr>
          <w:p w14:paraId="09430409"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Doprinosi na plaće</w:t>
            </w:r>
          </w:p>
        </w:tc>
        <w:tc>
          <w:tcPr>
            <w:tcW w:w="1095" w:type="dxa"/>
            <w:tcBorders>
              <w:top w:val="nil"/>
              <w:left w:val="nil"/>
              <w:bottom w:val="nil"/>
              <w:right w:val="nil"/>
            </w:tcBorders>
            <w:shd w:val="clear" w:color="auto" w:fill="auto"/>
            <w:vAlign w:val="center"/>
            <w:hideMark/>
          </w:tcPr>
          <w:p w14:paraId="6AFE8B75"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35.936,76</w:t>
            </w:r>
          </w:p>
        </w:tc>
        <w:tc>
          <w:tcPr>
            <w:tcW w:w="1055" w:type="dxa"/>
            <w:tcBorders>
              <w:top w:val="nil"/>
              <w:left w:val="nil"/>
              <w:bottom w:val="nil"/>
              <w:right w:val="nil"/>
            </w:tcBorders>
            <w:shd w:val="clear" w:color="auto" w:fill="auto"/>
            <w:vAlign w:val="center"/>
            <w:hideMark/>
          </w:tcPr>
          <w:p w14:paraId="4238FE91"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1F8ACC48"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2ACBA433"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35.936,76</w:t>
            </w:r>
          </w:p>
        </w:tc>
      </w:tr>
      <w:tr w:rsidR="00D74815" w:rsidRPr="00D74815" w14:paraId="1439649F" w14:textId="77777777" w:rsidTr="00F03E17">
        <w:trPr>
          <w:trHeight w:val="300"/>
        </w:trPr>
        <w:tc>
          <w:tcPr>
            <w:tcW w:w="1804" w:type="dxa"/>
            <w:tcBorders>
              <w:top w:val="nil"/>
              <w:left w:val="nil"/>
              <w:bottom w:val="nil"/>
              <w:right w:val="nil"/>
            </w:tcBorders>
            <w:shd w:val="clear" w:color="auto" w:fill="auto"/>
            <w:vAlign w:val="center"/>
            <w:hideMark/>
          </w:tcPr>
          <w:p w14:paraId="46C319A7"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321</w:t>
            </w:r>
          </w:p>
        </w:tc>
        <w:tc>
          <w:tcPr>
            <w:tcW w:w="3790" w:type="dxa"/>
            <w:tcBorders>
              <w:top w:val="nil"/>
              <w:left w:val="nil"/>
              <w:bottom w:val="nil"/>
              <w:right w:val="nil"/>
            </w:tcBorders>
            <w:shd w:val="clear" w:color="auto" w:fill="auto"/>
            <w:vAlign w:val="center"/>
            <w:hideMark/>
          </w:tcPr>
          <w:p w14:paraId="45BBF85B"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Naknade troškova zaposlenima</w:t>
            </w:r>
          </w:p>
        </w:tc>
        <w:tc>
          <w:tcPr>
            <w:tcW w:w="1095" w:type="dxa"/>
            <w:tcBorders>
              <w:top w:val="nil"/>
              <w:left w:val="nil"/>
              <w:bottom w:val="nil"/>
              <w:right w:val="nil"/>
            </w:tcBorders>
            <w:shd w:val="clear" w:color="auto" w:fill="auto"/>
            <w:vAlign w:val="center"/>
            <w:hideMark/>
          </w:tcPr>
          <w:p w14:paraId="573388FC"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56.350,00</w:t>
            </w:r>
          </w:p>
        </w:tc>
        <w:tc>
          <w:tcPr>
            <w:tcW w:w="1055" w:type="dxa"/>
            <w:tcBorders>
              <w:top w:val="nil"/>
              <w:left w:val="nil"/>
              <w:bottom w:val="nil"/>
              <w:right w:val="nil"/>
            </w:tcBorders>
            <w:shd w:val="clear" w:color="auto" w:fill="auto"/>
            <w:vAlign w:val="center"/>
            <w:hideMark/>
          </w:tcPr>
          <w:p w14:paraId="6F1B01C9"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7A207ED7"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4BAF0400"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56.350,00</w:t>
            </w:r>
          </w:p>
        </w:tc>
      </w:tr>
      <w:tr w:rsidR="00D74815" w:rsidRPr="00D74815" w14:paraId="35671909" w14:textId="77777777" w:rsidTr="00F03E17">
        <w:trPr>
          <w:trHeight w:val="300"/>
        </w:trPr>
        <w:tc>
          <w:tcPr>
            <w:tcW w:w="1804" w:type="dxa"/>
            <w:tcBorders>
              <w:top w:val="nil"/>
              <w:left w:val="nil"/>
              <w:bottom w:val="nil"/>
              <w:right w:val="nil"/>
            </w:tcBorders>
            <w:shd w:val="clear" w:color="auto" w:fill="auto"/>
            <w:vAlign w:val="center"/>
            <w:hideMark/>
          </w:tcPr>
          <w:p w14:paraId="78D5DB76"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322</w:t>
            </w:r>
          </w:p>
        </w:tc>
        <w:tc>
          <w:tcPr>
            <w:tcW w:w="3790" w:type="dxa"/>
            <w:tcBorders>
              <w:top w:val="nil"/>
              <w:left w:val="nil"/>
              <w:bottom w:val="nil"/>
              <w:right w:val="nil"/>
            </w:tcBorders>
            <w:shd w:val="clear" w:color="auto" w:fill="auto"/>
            <w:vAlign w:val="center"/>
            <w:hideMark/>
          </w:tcPr>
          <w:p w14:paraId="3F512472"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Rashodi za materijal i energiju</w:t>
            </w:r>
          </w:p>
        </w:tc>
        <w:tc>
          <w:tcPr>
            <w:tcW w:w="1095" w:type="dxa"/>
            <w:tcBorders>
              <w:top w:val="nil"/>
              <w:left w:val="nil"/>
              <w:bottom w:val="nil"/>
              <w:right w:val="nil"/>
            </w:tcBorders>
            <w:shd w:val="clear" w:color="auto" w:fill="auto"/>
            <w:vAlign w:val="center"/>
            <w:hideMark/>
          </w:tcPr>
          <w:p w14:paraId="26EFF684"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1.432,76</w:t>
            </w:r>
          </w:p>
        </w:tc>
        <w:tc>
          <w:tcPr>
            <w:tcW w:w="1055" w:type="dxa"/>
            <w:tcBorders>
              <w:top w:val="nil"/>
              <w:left w:val="nil"/>
              <w:bottom w:val="nil"/>
              <w:right w:val="nil"/>
            </w:tcBorders>
            <w:shd w:val="clear" w:color="auto" w:fill="auto"/>
            <w:vAlign w:val="center"/>
            <w:hideMark/>
          </w:tcPr>
          <w:p w14:paraId="5ED0FC45"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126AC680"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254DD167"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1.432,76</w:t>
            </w:r>
          </w:p>
        </w:tc>
      </w:tr>
      <w:tr w:rsidR="00D74815" w:rsidRPr="00D74815" w14:paraId="6E448EE2" w14:textId="77777777" w:rsidTr="00F03E17">
        <w:trPr>
          <w:trHeight w:val="300"/>
        </w:trPr>
        <w:tc>
          <w:tcPr>
            <w:tcW w:w="1804" w:type="dxa"/>
            <w:tcBorders>
              <w:top w:val="nil"/>
              <w:left w:val="nil"/>
              <w:bottom w:val="nil"/>
              <w:right w:val="nil"/>
            </w:tcBorders>
            <w:shd w:val="clear" w:color="auto" w:fill="auto"/>
            <w:vAlign w:val="center"/>
            <w:hideMark/>
          </w:tcPr>
          <w:p w14:paraId="4F384616"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422</w:t>
            </w:r>
          </w:p>
        </w:tc>
        <w:tc>
          <w:tcPr>
            <w:tcW w:w="3790" w:type="dxa"/>
            <w:tcBorders>
              <w:top w:val="nil"/>
              <w:left w:val="nil"/>
              <w:bottom w:val="nil"/>
              <w:right w:val="nil"/>
            </w:tcBorders>
            <w:shd w:val="clear" w:color="auto" w:fill="auto"/>
            <w:vAlign w:val="center"/>
            <w:hideMark/>
          </w:tcPr>
          <w:p w14:paraId="3CE58F56"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Postrojenja i oprema</w:t>
            </w:r>
          </w:p>
        </w:tc>
        <w:tc>
          <w:tcPr>
            <w:tcW w:w="1095" w:type="dxa"/>
            <w:tcBorders>
              <w:top w:val="nil"/>
              <w:left w:val="nil"/>
              <w:bottom w:val="nil"/>
              <w:right w:val="nil"/>
            </w:tcBorders>
            <w:shd w:val="clear" w:color="auto" w:fill="auto"/>
            <w:vAlign w:val="center"/>
            <w:hideMark/>
          </w:tcPr>
          <w:p w14:paraId="4DB8ABCF"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80,00</w:t>
            </w:r>
          </w:p>
        </w:tc>
        <w:tc>
          <w:tcPr>
            <w:tcW w:w="1055" w:type="dxa"/>
            <w:tcBorders>
              <w:top w:val="nil"/>
              <w:left w:val="nil"/>
              <w:bottom w:val="nil"/>
              <w:right w:val="nil"/>
            </w:tcBorders>
            <w:shd w:val="clear" w:color="auto" w:fill="auto"/>
            <w:vAlign w:val="center"/>
            <w:hideMark/>
          </w:tcPr>
          <w:p w14:paraId="40A40EAC"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70D3BA97"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05AA3875"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80,00</w:t>
            </w:r>
          </w:p>
        </w:tc>
      </w:tr>
      <w:tr w:rsidR="00D74815" w:rsidRPr="00D74815" w14:paraId="4EA3C6ED" w14:textId="77777777" w:rsidTr="00F03E17">
        <w:trPr>
          <w:trHeight w:val="450"/>
        </w:trPr>
        <w:tc>
          <w:tcPr>
            <w:tcW w:w="1804" w:type="dxa"/>
            <w:tcBorders>
              <w:top w:val="nil"/>
              <w:left w:val="nil"/>
              <w:bottom w:val="nil"/>
              <w:right w:val="nil"/>
            </w:tcBorders>
            <w:shd w:val="clear" w:color="5BADFF" w:fill="5BADFF"/>
            <w:vAlign w:val="center"/>
            <w:hideMark/>
          </w:tcPr>
          <w:p w14:paraId="572A5EA6"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07</w:t>
            </w:r>
          </w:p>
        </w:tc>
        <w:tc>
          <w:tcPr>
            <w:tcW w:w="3790" w:type="dxa"/>
            <w:tcBorders>
              <w:top w:val="nil"/>
              <w:left w:val="nil"/>
              <w:bottom w:val="nil"/>
              <w:right w:val="nil"/>
            </w:tcBorders>
            <w:shd w:val="clear" w:color="5BADFF" w:fill="5BADFF"/>
            <w:vAlign w:val="center"/>
            <w:hideMark/>
          </w:tcPr>
          <w:p w14:paraId="0F7DEB89"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Zdravstvo</w:t>
            </w:r>
          </w:p>
        </w:tc>
        <w:tc>
          <w:tcPr>
            <w:tcW w:w="1095" w:type="dxa"/>
            <w:tcBorders>
              <w:top w:val="nil"/>
              <w:left w:val="nil"/>
              <w:bottom w:val="nil"/>
              <w:right w:val="nil"/>
            </w:tcBorders>
            <w:shd w:val="clear" w:color="5BADFF" w:fill="5BADFF"/>
            <w:vAlign w:val="center"/>
            <w:hideMark/>
          </w:tcPr>
          <w:p w14:paraId="6CC1A97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14.840,00</w:t>
            </w:r>
          </w:p>
        </w:tc>
        <w:tc>
          <w:tcPr>
            <w:tcW w:w="1055" w:type="dxa"/>
            <w:tcBorders>
              <w:top w:val="nil"/>
              <w:left w:val="nil"/>
              <w:bottom w:val="nil"/>
              <w:right w:val="nil"/>
            </w:tcBorders>
            <w:shd w:val="clear" w:color="5BADFF" w:fill="5BADFF"/>
            <w:vAlign w:val="center"/>
            <w:hideMark/>
          </w:tcPr>
          <w:p w14:paraId="5C8EBA4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6A8E233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69E9EFD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14.840,00</w:t>
            </w:r>
          </w:p>
        </w:tc>
      </w:tr>
      <w:tr w:rsidR="00D74815" w:rsidRPr="00D74815" w14:paraId="2441BAB5" w14:textId="77777777" w:rsidTr="00F03E17">
        <w:trPr>
          <w:trHeight w:val="450"/>
        </w:trPr>
        <w:tc>
          <w:tcPr>
            <w:tcW w:w="1804" w:type="dxa"/>
            <w:tcBorders>
              <w:top w:val="nil"/>
              <w:left w:val="nil"/>
              <w:bottom w:val="nil"/>
              <w:right w:val="nil"/>
            </w:tcBorders>
            <w:shd w:val="clear" w:color="64CDFF" w:fill="64CDFF"/>
            <w:vAlign w:val="center"/>
            <w:hideMark/>
          </w:tcPr>
          <w:p w14:paraId="7C136389"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076</w:t>
            </w:r>
          </w:p>
        </w:tc>
        <w:tc>
          <w:tcPr>
            <w:tcW w:w="3790" w:type="dxa"/>
            <w:tcBorders>
              <w:top w:val="nil"/>
              <w:left w:val="nil"/>
              <w:bottom w:val="nil"/>
              <w:right w:val="nil"/>
            </w:tcBorders>
            <w:shd w:val="clear" w:color="64CDFF" w:fill="64CDFF"/>
            <w:vAlign w:val="center"/>
            <w:hideMark/>
          </w:tcPr>
          <w:p w14:paraId="0EDE7F20"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Poslovi i usluge zdravstva koji nisu drugdje svrstani</w:t>
            </w:r>
          </w:p>
        </w:tc>
        <w:tc>
          <w:tcPr>
            <w:tcW w:w="1095" w:type="dxa"/>
            <w:tcBorders>
              <w:top w:val="nil"/>
              <w:left w:val="nil"/>
              <w:bottom w:val="nil"/>
              <w:right w:val="nil"/>
            </w:tcBorders>
            <w:shd w:val="clear" w:color="64CDFF" w:fill="64CDFF"/>
            <w:vAlign w:val="center"/>
            <w:hideMark/>
          </w:tcPr>
          <w:p w14:paraId="08BFA7F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14.840,00</w:t>
            </w:r>
          </w:p>
        </w:tc>
        <w:tc>
          <w:tcPr>
            <w:tcW w:w="1055" w:type="dxa"/>
            <w:tcBorders>
              <w:top w:val="nil"/>
              <w:left w:val="nil"/>
              <w:bottom w:val="nil"/>
              <w:right w:val="nil"/>
            </w:tcBorders>
            <w:shd w:val="clear" w:color="64CDFF" w:fill="64CDFF"/>
            <w:vAlign w:val="center"/>
            <w:hideMark/>
          </w:tcPr>
          <w:p w14:paraId="3B9AC70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3BD248C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0D3E25ED"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14.840,00</w:t>
            </w:r>
          </w:p>
        </w:tc>
      </w:tr>
      <w:tr w:rsidR="00D74815" w:rsidRPr="00D74815" w14:paraId="5FA9D5EE" w14:textId="77777777" w:rsidTr="00F03E17">
        <w:trPr>
          <w:trHeight w:val="450"/>
        </w:trPr>
        <w:tc>
          <w:tcPr>
            <w:tcW w:w="1804" w:type="dxa"/>
            <w:tcBorders>
              <w:top w:val="nil"/>
              <w:left w:val="nil"/>
              <w:bottom w:val="nil"/>
              <w:right w:val="nil"/>
            </w:tcBorders>
            <w:shd w:val="clear" w:color="B9E9FF" w:fill="B9E9FF"/>
            <w:vAlign w:val="center"/>
            <w:hideMark/>
          </w:tcPr>
          <w:p w14:paraId="08A481C8"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0760</w:t>
            </w:r>
          </w:p>
        </w:tc>
        <w:tc>
          <w:tcPr>
            <w:tcW w:w="3790" w:type="dxa"/>
            <w:tcBorders>
              <w:top w:val="nil"/>
              <w:left w:val="nil"/>
              <w:bottom w:val="nil"/>
              <w:right w:val="nil"/>
            </w:tcBorders>
            <w:shd w:val="clear" w:color="B9E9FF" w:fill="B9E9FF"/>
            <w:vAlign w:val="center"/>
            <w:hideMark/>
          </w:tcPr>
          <w:p w14:paraId="2A1388D5"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Poslovi i usluge zdravstva koji nisu drugdje svrstani</w:t>
            </w:r>
          </w:p>
        </w:tc>
        <w:tc>
          <w:tcPr>
            <w:tcW w:w="1095" w:type="dxa"/>
            <w:tcBorders>
              <w:top w:val="nil"/>
              <w:left w:val="nil"/>
              <w:bottom w:val="nil"/>
              <w:right w:val="nil"/>
            </w:tcBorders>
            <w:shd w:val="clear" w:color="B9E9FF" w:fill="B9E9FF"/>
            <w:vAlign w:val="center"/>
            <w:hideMark/>
          </w:tcPr>
          <w:p w14:paraId="4A752F8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14.840,00</w:t>
            </w:r>
          </w:p>
        </w:tc>
        <w:tc>
          <w:tcPr>
            <w:tcW w:w="1055" w:type="dxa"/>
            <w:tcBorders>
              <w:top w:val="nil"/>
              <w:left w:val="nil"/>
              <w:bottom w:val="nil"/>
              <w:right w:val="nil"/>
            </w:tcBorders>
            <w:shd w:val="clear" w:color="B9E9FF" w:fill="B9E9FF"/>
            <w:vAlign w:val="center"/>
            <w:hideMark/>
          </w:tcPr>
          <w:p w14:paraId="0CADAB0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7D86387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213093F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14.840,00</w:t>
            </w:r>
          </w:p>
        </w:tc>
      </w:tr>
      <w:tr w:rsidR="00D74815" w:rsidRPr="00D74815" w14:paraId="6CC64A33" w14:textId="77777777" w:rsidTr="00F03E17">
        <w:trPr>
          <w:trHeight w:val="300"/>
        </w:trPr>
        <w:tc>
          <w:tcPr>
            <w:tcW w:w="1804" w:type="dxa"/>
            <w:tcBorders>
              <w:top w:val="nil"/>
              <w:left w:val="nil"/>
              <w:bottom w:val="nil"/>
              <w:right w:val="nil"/>
            </w:tcBorders>
            <w:shd w:val="clear" w:color="auto" w:fill="auto"/>
            <w:vAlign w:val="center"/>
            <w:hideMark/>
          </w:tcPr>
          <w:p w14:paraId="1180EBD2"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323</w:t>
            </w:r>
          </w:p>
        </w:tc>
        <w:tc>
          <w:tcPr>
            <w:tcW w:w="3790" w:type="dxa"/>
            <w:tcBorders>
              <w:top w:val="nil"/>
              <w:left w:val="nil"/>
              <w:bottom w:val="nil"/>
              <w:right w:val="nil"/>
            </w:tcBorders>
            <w:shd w:val="clear" w:color="auto" w:fill="auto"/>
            <w:vAlign w:val="center"/>
            <w:hideMark/>
          </w:tcPr>
          <w:p w14:paraId="19E3A165"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Rashodi za usluge</w:t>
            </w:r>
          </w:p>
        </w:tc>
        <w:tc>
          <w:tcPr>
            <w:tcW w:w="1095" w:type="dxa"/>
            <w:tcBorders>
              <w:top w:val="nil"/>
              <w:left w:val="nil"/>
              <w:bottom w:val="nil"/>
              <w:right w:val="nil"/>
            </w:tcBorders>
            <w:shd w:val="clear" w:color="auto" w:fill="auto"/>
            <w:vAlign w:val="center"/>
            <w:hideMark/>
          </w:tcPr>
          <w:p w14:paraId="4CB36BD1"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14.840,00</w:t>
            </w:r>
          </w:p>
        </w:tc>
        <w:tc>
          <w:tcPr>
            <w:tcW w:w="1055" w:type="dxa"/>
            <w:tcBorders>
              <w:top w:val="nil"/>
              <w:left w:val="nil"/>
              <w:bottom w:val="nil"/>
              <w:right w:val="nil"/>
            </w:tcBorders>
            <w:shd w:val="clear" w:color="auto" w:fill="auto"/>
            <w:vAlign w:val="center"/>
            <w:hideMark/>
          </w:tcPr>
          <w:p w14:paraId="1A3C1FBF"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0F9AAEAB"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3C2B8627"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14.840,00</w:t>
            </w:r>
          </w:p>
        </w:tc>
      </w:tr>
      <w:tr w:rsidR="00D74815" w:rsidRPr="00D74815" w14:paraId="34B1C7BF" w14:textId="77777777" w:rsidTr="00F03E17">
        <w:trPr>
          <w:trHeight w:val="300"/>
        </w:trPr>
        <w:tc>
          <w:tcPr>
            <w:tcW w:w="1804" w:type="dxa"/>
            <w:tcBorders>
              <w:top w:val="nil"/>
              <w:left w:val="nil"/>
              <w:bottom w:val="nil"/>
              <w:right w:val="nil"/>
            </w:tcBorders>
            <w:shd w:val="clear" w:color="FEDE01" w:fill="FEDE01"/>
            <w:vAlign w:val="center"/>
            <w:hideMark/>
          </w:tcPr>
          <w:p w14:paraId="0E198409"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4.</w:t>
            </w:r>
          </w:p>
        </w:tc>
        <w:tc>
          <w:tcPr>
            <w:tcW w:w="3790" w:type="dxa"/>
            <w:tcBorders>
              <w:top w:val="nil"/>
              <w:left w:val="nil"/>
              <w:bottom w:val="nil"/>
              <w:right w:val="nil"/>
            </w:tcBorders>
            <w:shd w:val="clear" w:color="FEDE01" w:fill="FEDE01"/>
            <w:vAlign w:val="center"/>
            <w:hideMark/>
          </w:tcPr>
          <w:p w14:paraId="03EB0A5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PRIHODI ZA POSEBNE NAMJENE</w:t>
            </w:r>
          </w:p>
        </w:tc>
        <w:tc>
          <w:tcPr>
            <w:tcW w:w="1095" w:type="dxa"/>
            <w:tcBorders>
              <w:top w:val="nil"/>
              <w:left w:val="nil"/>
              <w:bottom w:val="nil"/>
              <w:right w:val="nil"/>
            </w:tcBorders>
            <w:shd w:val="clear" w:color="FEDE01" w:fill="FEDE01"/>
            <w:vAlign w:val="center"/>
            <w:hideMark/>
          </w:tcPr>
          <w:p w14:paraId="6AF8608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100.000,00</w:t>
            </w:r>
          </w:p>
        </w:tc>
        <w:tc>
          <w:tcPr>
            <w:tcW w:w="1055" w:type="dxa"/>
            <w:tcBorders>
              <w:top w:val="nil"/>
              <w:left w:val="nil"/>
              <w:bottom w:val="nil"/>
              <w:right w:val="nil"/>
            </w:tcBorders>
            <w:shd w:val="clear" w:color="FEDE01" w:fill="FEDE01"/>
            <w:vAlign w:val="center"/>
            <w:hideMark/>
          </w:tcPr>
          <w:p w14:paraId="559B17D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FEDE01" w:fill="FEDE01"/>
            <w:vAlign w:val="center"/>
            <w:hideMark/>
          </w:tcPr>
          <w:p w14:paraId="39EE915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FEDE01" w:fill="FEDE01"/>
            <w:vAlign w:val="center"/>
            <w:hideMark/>
          </w:tcPr>
          <w:p w14:paraId="104B52BD"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100.000,00</w:t>
            </w:r>
          </w:p>
        </w:tc>
      </w:tr>
      <w:tr w:rsidR="00D74815" w:rsidRPr="00D74815" w14:paraId="616565E3" w14:textId="77777777" w:rsidTr="00F03E17">
        <w:trPr>
          <w:trHeight w:val="450"/>
        </w:trPr>
        <w:tc>
          <w:tcPr>
            <w:tcW w:w="1804" w:type="dxa"/>
            <w:tcBorders>
              <w:top w:val="nil"/>
              <w:left w:val="nil"/>
              <w:bottom w:val="nil"/>
              <w:right w:val="nil"/>
            </w:tcBorders>
            <w:shd w:val="clear" w:color="5BADFF" w:fill="5BADFF"/>
            <w:vAlign w:val="center"/>
            <w:hideMark/>
          </w:tcPr>
          <w:p w14:paraId="2348AEE0"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w:t>
            </w:r>
          </w:p>
        </w:tc>
        <w:tc>
          <w:tcPr>
            <w:tcW w:w="3790" w:type="dxa"/>
            <w:tcBorders>
              <w:top w:val="nil"/>
              <w:left w:val="nil"/>
              <w:bottom w:val="nil"/>
              <w:right w:val="nil"/>
            </w:tcBorders>
            <w:shd w:val="clear" w:color="5BADFF" w:fill="5BADFF"/>
            <w:vAlign w:val="center"/>
            <w:hideMark/>
          </w:tcPr>
          <w:p w14:paraId="36697B9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javne usluge</w:t>
            </w:r>
          </w:p>
        </w:tc>
        <w:tc>
          <w:tcPr>
            <w:tcW w:w="1095" w:type="dxa"/>
            <w:tcBorders>
              <w:top w:val="nil"/>
              <w:left w:val="nil"/>
              <w:bottom w:val="nil"/>
              <w:right w:val="nil"/>
            </w:tcBorders>
            <w:shd w:val="clear" w:color="5BADFF" w:fill="5BADFF"/>
            <w:vAlign w:val="center"/>
            <w:hideMark/>
          </w:tcPr>
          <w:p w14:paraId="07B78D9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100.000,00</w:t>
            </w:r>
          </w:p>
        </w:tc>
        <w:tc>
          <w:tcPr>
            <w:tcW w:w="1055" w:type="dxa"/>
            <w:tcBorders>
              <w:top w:val="nil"/>
              <w:left w:val="nil"/>
              <w:bottom w:val="nil"/>
              <w:right w:val="nil"/>
            </w:tcBorders>
            <w:shd w:val="clear" w:color="5BADFF" w:fill="5BADFF"/>
            <w:vAlign w:val="center"/>
            <w:hideMark/>
          </w:tcPr>
          <w:p w14:paraId="27BF16F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68E013E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7767BA5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100.000,00</w:t>
            </w:r>
          </w:p>
        </w:tc>
      </w:tr>
      <w:tr w:rsidR="00D74815" w:rsidRPr="00D74815" w14:paraId="39EA9BFF" w14:textId="77777777" w:rsidTr="00F03E17">
        <w:trPr>
          <w:trHeight w:val="450"/>
        </w:trPr>
        <w:tc>
          <w:tcPr>
            <w:tcW w:w="1804" w:type="dxa"/>
            <w:tcBorders>
              <w:top w:val="nil"/>
              <w:left w:val="nil"/>
              <w:bottom w:val="nil"/>
              <w:right w:val="nil"/>
            </w:tcBorders>
            <w:shd w:val="clear" w:color="64CDFF" w:fill="64CDFF"/>
            <w:vAlign w:val="center"/>
            <w:hideMark/>
          </w:tcPr>
          <w:p w14:paraId="0A02A915"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013</w:t>
            </w:r>
          </w:p>
        </w:tc>
        <w:tc>
          <w:tcPr>
            <w:tcW w:w="3790" w:type="dxa"/>
            <w:tcBorders>
              <w:top w:val="nil"/>
              <w:left w:val="nil"/>
              <w:bottom w:val="nil"/>
              <w:right w:val="nil"/>
            </w:tcBorders>
            <w:shd w:val="clear" w:color="64CDFF" w:fill="64CDFF"/>
            <w:vAlign w:val="center"/>
            <w:hideMark/>
          </w:tcPr>
          <w:p w14:paraId="231D4886"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usluge</w:t>
            </w:r>
          </w:p>
        </w:tc>
        <w:tc>
          <w:tcPr>
            <w:tcW w:w="1095" w:type="dxa"/>
            <w:tcBorders>
              <w:top w:val="nil"/>
              <w:left w:val="nil"/>
              <w:bottom w:val="nil"/>
              <w:right w:val="nil"/>
            </w:tcBorders>
            <w:shd w:val="clear" w:color="64CDFF" w:fill="64CDFF"/>
            <w:vAlign w:val="center"/>
            <w:hideMark/>
          </w:tcPr>
          <w:p w14:paraId="3573F18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100.000,00</w:t>
            </w:r>
          </w:p>
        </w:tc>
        <w:tc>
          <w:tcPr>
            <w:tcW w:w="1055" w:type="dxa"/>
            <w:tcBorders>
              <w:top w:val="nil"/>
              <w:left w:val="nil"/>
              <w:bottom w:val="nil"/>
              <w:right w:val="nil"/>
            </w:tcBorders>
            <w:shd w:val="clear" w:color="64CDFF" w:fill="64CDFF"/>
            <w:vAlign w:val="center"/>
            <w:hideMark/>
          </w:tcPr>
          <w:p w14:paraId="3C04BDE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1CF5165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0165D00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100.000,00</w:t>
            </w:r>
          </w:p>
        </w:tc>
      </w:tr>
      <w:tr w:rsidR="00D74815" w:rsidRPr="00D74815" w14:paraId="4D8F3587" w14:textId="77777777" w:rsidTr="00F03E17">
        <w:trPr>
          <w:trHeight w:val="450"/>
        </w:trPr>
        <w:tc>
          <w:tcPr>
            <w:tcW w:w="1804" w:type="dxa"/>
            <w:tcBorders>
              <w:top w:val="nil"/>
              <w:left w:val="nil"/>
              <w:bottom w:val="nil"/>
              <w:right w:val="nil"/>
            </w:tcBorders>
            <w:shd w:val="clear" w:color="B9E9FF" w:fill="B9E9FF"/>
            <w:vAlign w:val="center"/>
            <w:hideMark/>
          </w:tcPr>
          <w:p w14:paraId="786F5E5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0131</w:t>
            </w:r>
          </w:p>
        </w:tc>
        <w:tc>
          <w:tcPr>
            <w:tcW w:w="3790" w:type="dxa"/>
            <w:tcBorders>
              <w:top w:val="nil"/>
              <w:left w:val="nil"/>
              <w:bottom w:val="nil"/>
              <w:right w:val="nil"/>
            </w:tcBorders>
            <w:shd w:val="clear" w:color="B9E9FF" w:fill="B9E9FF"/>
            <w:vAlign w:val="center"/>
            <w:hideMark/>
          </w:tcPr>
          <w:p w14:paraId="63838A65"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usluge vezane za službenike</w:t>
            </w:r>
          </w:p>
        </w:tc>
        <w:tc>
          <w:tcPr>
            <w:tcW w:w="1095" w:type="dxa"/>
            <w:tcBorders>
              <w:top w:val="nil"/>
              <w:left w:val="nil"/>
              <w:bottom w:val="nil"/>
              <w:right w:val="nil"/>
            </w:tcBorders>
            <w:shd w:val="clear" w:color="B9E9FF" w:fill="B9E9FF"/>
            <w:vAlign w:val="center"/>
            <w:hideMark/>
          </w:tcPr>
          <w:p w14:paraId="48612D8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100.000,00</w:t>
            </w:r>
          </w:p>
        </w:tc>
        <w:tc>
          <w:tcPr>
            <w:tcW w:w="1055" w:type="dxa"/>
            <w:tcBorders>
              <w:top w:val="nil"/>
              <w:left w:val="nil"/>
              <w:bottom w:val="nil"/>
              <w:right w:val="nil"/>
            </w:tcBorders>
            <w:shd w:val="clear" w:color="B9E9FF" w:fill="B9E9FF"/>
            <w:vAlign w:val="center"/>
            <w:hideMark/>
          </w:tcPr>
          <w:p w14:paraId="531BFF3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741AA7C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3DA3BCC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100.000,00</w:t>
            </w:r>
          </w:p>
        </w:tc>
      </w:tr>
      <w:tr w:rsidR="00D74815" w:rsidRPr="00D74815" w14:paraId="7ECFDD5A" w14:textId="77777777" w:rsidTr="00F03E17">
        <w:trPr>
          <w:trHeight w:val="300"/>
        </w:trPr>
        <w:tc>
          <w:tcPr>
            <w:tcW w:w="1804" w:type="dxa"/>
            <w:tcBorders>
              <w:top w:val="nil"/>
              <w:left w:val="nil"/>
              <w:bottom w:val="nil"/>
              <w:right w:val="nil"/>
            </w:tcBorders>
            <w:shd w:val="clear" w:color="auto" w:fill="auto"/>
            <w:vAlign w:val="center"/>
            <w:hideMark/>
          </w:tcPr>
          <w:p w14:paraId="0A055E34"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311</w:t>
            </w:r>
          </w:p>
        </w:tc>
        <w:tc>
          <w:tcPr>
            <w:tcW w:w="3790" w:type="dxa"/>
            <w:tcBorders>
              <w:top w:val="nil"/>
              <w:left w:val="nil"/>
              <w:bottom w:val="nil"/>
              <w:right w:val="nil"/>
            </w:tcBorders>
            <w:shd w:val="clear" w:color="auto" w:fill="auto"/>
            <w:vAlign w:val="center"/>
            <w:hideMark/>
          </w:tcPr>
          <w:p w14:paraId="0AFBA26C"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Plaće (Bruto)</w:t>
            </w:r>
          </w:p>
        </w:tc>
        <w:tc>
          <w:tcPr>
            <w:tcW w:w="1095" w:type="dxa"/>
            <w:tcBorders>
              <w:top w:val="nil"/>
              <w:left w:val="nil"/>
              <w:bottom w:val="nil"/>
              <w:right w:val="nil"/>
            </w:tcBorders>
            <w:shd w:val="clear" w:color="auto" w:fill="auto"/>
            <w:vAlign w:val="center"/>
            <w:hideMark/>
          </w:tcPr>
          <w:p w14:paraId="7292BF2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100.000,00</w:t>
            </w:r>
          </w:p>
        </w:tc>
        <w:tc>
          <w:tcPr>
            <w:tcW w:w="1055" w:type="dxa"/>
            <w:tcBorders>
              <w:top w:val="nil"/>
              <w:left w:val="nil"/>
              <w:bottom w:val="nil"/>
              <w:right w:val="nil"/>
            </w:tcBorders>
            <w:shd w:val="clear" w:color="auto" w:fill="auto"/>
            <w:vAlign w:val="center"/>
            <w:hideMark/>
          </w:tcPr>
          <w:p w14:paraId="02BD3F86"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313ABC3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355451B8"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100.000,00</w:t>
            </w:r>
          </w:p>
        </w:tc>
      </w:tr>
      <w:tr w:rsidR="00D74815" w:rsidRPr="00D74815" w14:paraId="5859AFA9" w14:textId="77777777" w:rsidTr="00F03E17">
        <w:trPr>
          <w:trHeight w:val="300"/>
        </w:trPr>
        <w:tc>
          <w:tcPr>
            <w:tcW w:w="1804" w:type="dxa"/>
            <w:tcBorders>
              <w:top w:val="nil"/>
              <w:left w:val="nil"/>
              <w:bottom w:val="nil"/>
              <w:right w:val="nil"/>
            </w:tcBorders>
            <w:shd w:val="clear" w:color="FEDE01" w:fill="FEDE01"/>
            <w:vAlign w:val="center"/>
            <w:hideMark/>
          </w:tcPr>
          <w:p w14:paraId="076BB9E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lastRenderedPageBreak/>
              <w:t>Izvor   5.</w:t>
            </w:r>
          </w:p>
        </w:tc>
        <w:tc>
          <w:tcPr>
            <w:tcW w:w="3790" w:type="dxa"/>
            <w:tcBorders>
              <w:top w:val="nil"/>
              <w:left w:val="nil"/>
              <w:bottom w:val="nil"/>
              <w:right w:val="nil"/>
            </w:tcBorders>
            <w:shd w:val="clear" w:color="FEDE01" w:fill="FEDE01"/>
            <w:vAlign w:val="center"/>
            <w:hideMark/>
          </w:tcPr>
          <w:p w14:paraId="4AC7EEFE"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POMOĆI</w:t>
            </w:r>
          </w:p>
        </w:tc>
        <w:tc>
          <w:tcPr>
            <w:tcW w:w="1095" w:type="dxa"/>
            <w:tcBorders>
              <w:top w:val="nil"/>
              <w:left w:val="nil"/>
              <w:bottom w:val="nil"/>
              <w:right w:val="nil"/>
            </w:tcBorders>
            <w:shd w:val="clear" w:color="FEDE01" w:fill="FEDE01"/>
            <w:vAlign w:val="center"/>
            <w:hideMark/>
          </w:tcPr>
          <w:p w14:paraId="73286DD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50.000,00</w:t>
            </w:r>
          </w:p>
        </w:tc>
        <w:tc>
          <w:tcPr>
            <w:tcW w:w="1055" w:type="dxa"/>
            <w:tcBorders>
              <w:top w:val="nil"/>
              <w:left w:val="nil"/>
              <w:bottom w:val="nil"/>
              <w:right w:val="nil"/>
            </w:tcBorders>
            <w:shd w:val="clear" w:color="FEDE01" w:fill="FEDE01"/>
            <w:vAlign w:val="center"/>
            <w:hideMark/>
          </w:tcPr>
          <w:p w14:paraId="710A128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FEDE01" w:fill="FEDE01"/>
            <w:vAlign w:val="center"/>
            <w:hideMark/>
          </w:tcPr>
          <w:p w14:paraId="2A761EB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FEDE01" w:fill="FEDE01"/>
            <w:vAlign w:val="center"/>
            <w:hideMark/>
          </w:tcPr>
          <w:p w14:paraId="1084F93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50.000,00</w:t>
            </w:r>
          </w:p>
        </w:tc>
      </w:tr>
      <w:tr w:rsidR="00D74815" w:rsidRPr="00D74815" w14:paraId="1E36A207" w14:textId="77777777" w:rsidTr="00F03E17">
        <w:trPr>
          <w:trHeight w:val="450"/>
        </w:trPr>
        <w:tc>
          <w:tcPr>
            <w:tcW w:w="1804" w:type="dxa"/>
            <w:tcBorders>
              <w:top w:val="nil"/>
              <w:left w:val="nil"/>
              <w:bottom w:val="nil"/>
              <w:right w:val="nil"/>
            </w:tcBorders>
            <w:shd w:val="clear" w:color="5BADFF" w:fill="5BADFF"/>
            <w:vAlign w:val="center"/>
            <w:hideMark/>
          </w:tcPr>
          <w:p w14:paraId="03B4C9D4"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w:t>
            </w:r>
          </w:p>
        </w:tc>
        <w:tc>
          <w:tcPr>
            <w:tcW w:w="3790" w:type="dxa"/>
            <w:tcBorders>
              <w:top w:val="nil"/>
              <w:left w:val="nil"/>
              <w:bottom w:val="nil"/>
              <w:right w:val="nil"/>
            </w:tcBorders>
            <w:shd w:val="clear" w:color="5BADFF" w:fill="5BADFF"/>
            <w:vAlign w:val="center"/>
            <w:hideMark/>
          </w:tcPr>
          <w:p w14:paraId="49AF7EE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javne usluge</w:t>
            </w:r>
          </w:p>
        </w:tc>
        <w:tc>
          <w:tcPr>
            <w:tcW w:w="1095" w:type="dxa"/>
            <w:tcBorders>
              <w:top w:val="nil"/>
              <w:left w:val="nil"/>
              <w:bottom w:val="nil"/>
              <w:right w:val="nil"/>
            </w:tcBorders>
            <w:shd w:val="clear" w:color="5BADFF" w:fill="5BADFF"/>
            <w:vAlign w:val="center"/>
            <w:hideMark/>
          </w:tcPr>
          <w:p w14:paraId="6CA4B9F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50.000,00</w:t>
            </w:r>
          </w:p>
        </w:tc>
        <w:tc>
          <w:tcPr>
            <w:tcW w:w="1055" w:type="dxa"/>
            <w:tcBorders>
              <w:top w:val="nil"/>
              <w:left w:val="nil"/>
              <w:bottom w:val="nil"/>
              <w:right w:val="nil"/>
            </w:tcBorders>
            <w:shd w:val="clear" w:color="5BADFF" w:fill="5BADFF"/>
            <w:vAlign w:val="center"/>
            <w:hideMark/>
          </w:tcPr>
          <w:p w14:paraId="067FF6B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762912E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20C7709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50.000,00</w:t>
            </w:r>
          </w:p>
        </w:tc>
      </w:tr>
      <w:tr w:rsidR="00D74815" w:rsidRPr="00D74815" w14:paraId="65F38844" w14:textId="77777777" w:rsidTr="00F03E17">
        <w:trPr>
          <w:trHeight w:val="450"/>
        </w:trPr>
        <w:tc>
          <w:tcPr>
            <w:tcW w:w="1804" w:type="dxa"/>
            <w:tcBorders>
              <w:top w:val="nil"/>
              <w:left w:val="nil"/>
              <w:bottom w:val="nil"/>
              <w:right w:val="nil"/>
            </w:tcBorders>
            <w:shd w:val="clear" w:color="64CDFF" w:fill="64CDFF"/>
            <w:vAlign w:val="center"/>
            <w:hideMark/>
          </w:tcPr>
          <w:p w14:paraId="30F2AC3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013</w:t>
            </w:r>
          </w:p>
        </w:tc>
        <w:tc>
          <w:tcPr>
            <w:tcW w:w="3790" w:type="dxa"/>
            <w:tcBorders>
              <w:top w:val="nil"/>
              <w:left w:val="nil"/>
              <w:bottom w:val="nil"/>
              <w:right w:val="nil"/>
            </w:tcBorders>
            <w:shd w:val="clear" w:color="64CDFF" w:fill="64CDFF"/>
            <w:vAlign w:val="center"/>
            <w:hideMark/>
          </w:tcPr>
          <w:p w14:paraId="68C6040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usluge</w:t>
            </w:r>
          </w:p>
        </w:tc>
        <w:tc>
          <w:tcPr>
            <w:tcW w:w="1095" w:type="dxa"/>
            <w:tcBorders>
              <w:top w:val="nil"/>
              <w:left w:val="nil"/>
              <w:bottom w:val="nil"/>
              <w:right w:val="nil"/>
            </w:tcBorders>
            <w:shd w:val="clear" w:color="64CDFF" w:fill="64CDFF"/>
            <w:vAlign w:val="center"/>
            <w:hideMark/>
          </w:tcPr>
          <w:p w14:paraId="0F96AF3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50.000,00</w:t>
            </w:r>
          </w:p>
        </w:tc>
        <w:tc>
          <w:tcPr>
            <w:tcW w:w="1055" w:type="dxa"/>
            <w:tcBorders>
              <w:top w:val="nil"/>
              <w:left w:val="nil"/>
              <w:bottom w:val="nil"/>
              <w:right w:val="nil"/>
            </w:tcBorders>
            <w:shd w:val="clear" w:color="64CDFF" w:fill="64CDFF"/>
            <w:vAlign w:val="center"/>
            <w:hideMark/>
          </w:tcPr>
          <w:p w14:paraId="22CD46F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38287E7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0487B9E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50.000,00</w:t>
            </w:r>
          </w:p>
        </w:tc>
      </w:tr>
      <w:tr w:rsidR="00D74815" w:rsidRPr="00D74815" w14:paraId="116E21A4" w14:textId="77777777" w:rsidTr="00F03E17">
        <w:trPr>
          <w:trHeight w:val="450"/>
        </w:trPr>
        <w:tc>
          <w:tcPr>
            <w:tcW w:w="1804" w:type="dxa"/>
            <w:tcBorders>
              <w:top w:val="nil"/>
              <w:left w:val="nil"/>
              <w:bottom w:val="nil"/>
              <w:right w:val="nil"/>
            </w:tcBorders>
            <w:shd w:val="clear" w:color="B9E9FF" w:fill="B9E9FF"/>
            <w:vAlign w:val="center"/>
            <w:hideMark/>
          </w:tcPr>
          <w:p w14:paraId="4ABF7F21"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0131</w:t>
            </w:r>
          </w:p>
        </w:tc>
        <w:tc>
          <w:tcPr>
            <w:tcW w:w="3790" w:type="dxa"/>
            <w:tcBorders>
              <w:top w:val="nil"/>
              <w:left w:val="nil"/>
              <w:bottom w:val="nil"/>
              <w:right w:val="nil"/>
            </w:tcBorders>
            <w:shd w:val="clear" w:color="B9E9FF" w:fill="B9E9FF"/>
            <w:vAlign w:val="center"/>
            <w:hideMark/>
          </w:tcPr>
          <w:p w14:paraId="2F7CFA71"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Opće usluge vezane za službenike</w:t>
            </w:r>
          </w:p>
        </w:tc>
        <w:tc>
          <w:tcPr>
            <w:tcW w:w="1095" w:type="dxa"/>
            <w:tcBorders>
              <w:top w:val="nil"/>
              <w:left w:val="nil"/>
              <w:bottom w:val="nil"/>
              <w:right w:val="nil"/>
            </w:tcBorders>
            <w:shd w:val="clear" w:color="B9E9FF" w:fill="B9E9FF"/>
            <w:vAlign w:val="center"/>
            <w:hideMark/>
          </w:tcPr>
          <w:p w14:paraId="68A098A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50.000,00</w:t>
            </w:r>
          </w:p>
        </w:tc>
        <w:tc>
          <w:tcPr>
            <w:tcW w:w="1055" w:type="dxa"/>
            <w:tcBorders>
              <w:top w:val="nil"/>
              <w:left w:val="nil"/>
              <w:bottom w:val="nil"/>
              <w:right w:val="nil"/>
            </w:tcBorders>
            <w:shd w:val="clear" w:color="B9E9FF" w:fill="B9E9FF"/>
            <w:vAlign w:val="center"/>
            <w:hideMark/>
          </w:tcPr>
          <w:p w14:paraId="740CB26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2624152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514CFC0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50.000,00</w:t>
            </w:r>
          </w:p>
        </w:tc>
      </w:tr>
      <w:tr w:rsidR="00D74815" w:rsidRPr="00D74815" w14:paraId="416FC095" w14:textId="77777777" w:rsidTr="00F03E17">
        <w:trPr>
          <w:trHeight w:val="300"/>
        </w:trPr>
        <w:tc>
          <w:tcPr>
            <w:tcW w:w="1804" w:type="dxa"/>
            <w:tcBorders>
              <w:top w:val="nil"/>
              <w:left w:val="nil"/>
              <w:bottom w:val="nil"/>
              <w:right w:val="nil"/>
            </w:tcBorders>
            <w:shd w:val="clear" w:color="auto" w:fill="auto"/>
            <w:vAlign w:val="center"/>
            <w:hideMark/>
          </w:tcPr>
          <w:p w14:paraId="490D5CC8"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311</w:t>
            </w:r>
          </w:p>
        </w:tc>
        <w:tc>
          <w:tcPr>
            <w:tcW w:w="3790" w:type="dxa"/>
            <w:tcBorders>
              <w:top w:val="nil"/>
              <w:left w:val="nil"/>
              <w:bottom w:val="nil"/>
              <w:right w:val="nil"/>
            </w:tcBorders>
            <w:shd w:val="clear" w:color="auto" w:fill="auto"/>
            <w:vAlign w:val="center"/>
            <w:hideMark/>
          </w:tcPr>
          <w:p w14:paraId="20AD3415"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Plaće (Bruto)</w:t>
            </w:r>
          </w:p>
        </w:tc>
        <w:tc>
          <w:tcPr>
            <w:tcW w:w="1095" w:type="dxa"/>
            <w:tcBorders>
              <w:top w:val="nil"/>
              <w:left w:val="nil"/>
              <w:bottom w:val="nil"/>
              <w:right w:val="nil"/>
            </w:tcBorders>
            <w:shd w:val="clear" w:color="auto" w:fill="auto"/>
            <w:vAlign w:val="center"/>
            <w:hideMark/>
          </w:tcPr>
          <w:p w14:paraId="2FB3D1C9"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50.000,00</w:t>
            </w:r>
          </w:p>
        </w:tc>
        <w:tc>
          <w:tcPr>
            <w:tcW w:w="1055" w:type="dxa"/>
            <w:tcBorders>
              <w:top w:val="nil"/>
              <w:left w:val="nil"/>
              <w:bottom w:val="nil"/>
              <w:right w:val="nil"/>
            </w:tcBorders>
            <w:shd w:val="clear" w:color="auto" w:fill="auto"/>
            <w:vAlign w:val="center"/>
            <w:hideMark/>
          </w:tcPr>
          <w:p w14:paraId="2083E2CA"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7EA01FE4"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5FF47D17"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50.000,00</w:t>
            </w:r>
          </w:p>
        </w:tc>
      </w:tr>
      <w:tr w:rsidR="00D74815" w:rsidRPr="00D74815" w14:paraId="63F3FC30" w14:textId="77777777" w:rsidTr="00F03E17">
        <w:trPr>
          <w:trHeight w:val="600"/>
        </w:trPr>
        <w:tc>
          <w:tcPr>
            <w:tcW w:w="1804" w:type="dxa"/>
            <w:tcBorders>
              <w:top w:val="nil"/>
              <w:left w:val="nil"/>
              <w:bottom w:val="nil"/>
              <w:right w:val="nil"/>
            </w:tcBorders>
            <w:shd w:val="clear" w:color="E1E1FF" w:fill="E1E1FF"/>
            <w:vAlign w:val="center"/>
            <w:hideMark/>
          </w:tcPr>
          <w:p w14:paraId="773BFD2D"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Aktivnost  A200102</w:t>
            </w:r>
          </w:p>
        </w:tc>
        <w:tc>
          <w:tcPr>
            <w:tcW w:w="3790" w:type="dxa"/>
            <w:tcBorders>
              <w:top w:val="nil"/>
              <w:left w:val="nil"/>
              <w:bottom w:val="nil"/>
              <w:right w:val="nil"/>
            </w:tcBorders>
            <w:shd w:val="clear" w:color="E1E1FF" w:fill="E1E1FF"/>
            <w:vAlign w:val="center"/>
            <w:hideMark/>
          </w:tcPr>
          <w:p w14:paraId="536C9A83"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REDOVNI RASHODI POSLOVANJA JAVNE UPRAVE I ADMINISTRACIJE</w:t>
            </w:r>
          </w:p>
        </w:tc>
        <w:tc>
          <w:tcPr>
            <w:tcW w:w="1095" w:type="dxa"/>
            <w:tcBorders>
              <w:top w:val="nil"/>
              <w:left w:val="nil"/>
              <w:bottom w:val="nil"/>
              <w:right w:val="nil"/>
            </w:tcBorders>
            <w:shd w:val="clear" w:color="E1E1FF" w:fill="E1E1FF"/>
            <w:vAlign w:val="center"/>
            <w:hideMark/>
          </w:tcPr>
          <w:p w14:paraId="0870747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506.883,20</w:t>
            </w:r>
          </w:p>
        </w:tc>
        <w:tc>
          <w:tcPr>
            <w:tcW w:w="1055" w:type="dxa"/>
            <w:tcBorders>
              <w:top w:val="nil"/>
              <w:left w:val="nil"/>
              <w:bottom w:val="nil"/>
              <w:right w:val="nil"/>
            </w:tcBorders>
            <w:shd w:val="clear" w:color="E1E1FF" w:fill="E1E1FF"/>
            <w:vAlign w:val="center"/>
            <w:hideMark/>
          </w:tcPr>
          <w:p w14:paraId="5D311A7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E1E1FF" w:fill="E1E1FF"/>
            <w:vAlign w:val="center"/>
            <w:hideMark/>
          </w:tcPr>
          <w:p w14:paraId="3FD18FF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E1E1FF" w:fill="E1E1FF"/>
            <w:vAlign w:val="center"/>
            <w:hideMark/>
          </w:tcPr>
          <w:p w14:paraId="658CC1C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506.883,20</w:t>
            </w:r>
          </w:p>
        </w:tc>
      </w:tr>
      <w:tr w:rsidR="00D74815" w:rsidRPr="00D74815" w14:paraId="0CDA4A27" w14:textId="77777777" w:rsidTr="00F03E17">
        <w:trPr>
          <w:trHeight w:val="300"/>
        </w:trPr>
        <w:tc>
          <w:tcPr>
            <w:tcW w:w="1804" w:type="dxa"/>
            <w:tcBorders>
              <w:top w:val="nil"/>
              <w:left w:val="nil"/>
              <w:bottom w:val="nil"/>
              <w:right w:val="nil"/>
            </w:tcBorders>
            <w:shd w:val="clear" w:color="FEDE01" w:fill="FEDE01"/>
            <w:vAlign w:val="center"/>
            <w:hideMark/>
          </w:tcPr>
          <w:p w14:paraId="221E9D0C"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1.</w:t>
            </w:r>
          </w:p>
        </w:tc>
        <w:tc>
          <w:tcPr>
            <w:tcW w:w="3790" w:type="dxa"/>
            <w:tcBorders>
              <w:top w:val="nil"/>
              <w:left w:val="nil"/>
              <w:bottom w:val="nil"/>
              <w:right w:val="nil"/>
            </w:tcBorders>
            <w:shd w:val="clear" w:color="FEDE01" w:fill="FEDE01"/>
            <w:vAlign w:val="center"/>
            <w:hideMark/>
          </w:tcPr>
          <w:p w14:paraId="0B7BA683"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PRIHODI I PRIMICI</w:t>
            </w:r>
          </w:p>
        </w:tc>
        <w:tc>
          <w:tcPr>
            <w:tcW w:w="1095" w:type="dxa"/>
            <w:tcBorders>
              <w:top w:val="nil"/>
              <w:left w:val="nil"/>
              <w:bottom w:val="nil"/>
              <w:right w:val="nil"/>
            </w:tcBorders>
            <w:shd w:val="clear" w:color="FEDE01" w:fill="FEDE01"/>
            <w:vAlign w:val="center"/>
            <w:hideMark/>
          </w:tcPr>
          <w:p w14:paraId="21AF9834"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443.784,15</w:t>
            </w:r>
          </w:p>
        </w:tc>
        <w:tc>
          <w:tcPr>
            <w:tcW w:w="1055" w:type="dxa"/>
            <w:tcBorders>
              <w:top w:val="nil"/>
              <w:left w:val="nil"/>
              <w:bottom w:val="nil"/>
              <w:right w:val="nil"/>
            </w:tcBorders>
            <w:shd w:val="clear" w:color="FEDE01" w:fill="FEDE01"/>
            <w:vAlign w:val="center"/>
            <w:hideMark/>
          </w:tcPr>
          <w:p w14:paraId="686EC79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FEDE01" w:fill="FEDE01"/>
            <w:vAlign w:val="center"/>
            <w:hideMark/>
          </w:tcPr>
          <w:p w14:paraId="7CEC281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FEDE01" w:fill="FEDE01"/>
            <w:vAlign w:val="center"/>
            <w:hideMark/>
          </w:tcPr>
          <w:p w14:paraId="0ACA458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443.784,15</w:t>
            </w:r>
          </w:p>
        </w:tc>
      </w:tr>
      <w:tr w:rsidR="00D74815" w:rsidRPr="00D74815" w14:paraId="4628F5CD" w14:textId="77777777" w:rsidTr="00F03E17">
        <w:trPr>
          <w:trHeight w:val="450"/>
        </w:trPr>
        <w:tc>
          <w:tcPr>
            <w:tcW w:w="1804" w:type="dxa"/>
            <w:tcBorders>
              <w:top w:val="nil"/>
              <w:left w:val="nil"/>
              <w:bottom w:val="nil"/>
              <w:right w:val="nil"/>
            </w:tcBorders>
            <w:shd w:val="clear" w:color="5BADFF" w:fill="5BADFF"/>
            <w:vAlign w:val="center"/>
            <w:hideMark/>
          </w:tcPr>
          <w:p w14:paraId="2D5B622E"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w:t>
            </w:r>
          </w:p>
        </w:tc>
        <w:tc>
          <w:tcPr>
            <w:tcW w:w="3790" w:type="dxa"/>
            <w:tcBorders>
              <w:top w:val="nil"/>
              <w:left w:val="nil"/>
              <w:bottom w:val="nil"/>
              <w:right w:val="nil"/>
            </w:tcBorders>
            <w:shd w:val="clear" w:color="5BADFF" w:fill="5BADFF"/>
            <w:vAlign w:val="center"/>
            <w:hideMark/>
          </w:tcPr>
          <w:p w14:paraId="25D25867"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Ekonomski poslovi</w:t>
            </w:r>
          </w:p>
        </w:tc>
        <w:tc>
          <w:tcPr>
            <w:tcW w:w="1095" w:type="dxa"/>
            <w:tcBorders>
              <w:top w:val="nil"/>
              <w:left w:val="nil"/>
              <w:bottom w:val="nil"/>
              <w:right w:val="nil"/>
            </w:tcBorders>
            <w:shd w:val="clear" w:color="5BADFF" w:fill="5BADFF"/>
            <w:vAlign w:val="center"/>
            <w:hideMark/>
          </w:tcPr>
          <w:p w14:paraId="11962B2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443.784,15</w:t>
            </w:r>
          </w:p>
        </w:tc>
        <w:tc>
          <w:tcPr>
            <w:tcW w:w="1055" w:type="dxa"/>
            <w:tcBorders>
              <w:top w:val="nil"/>
              <w:left w:val="nil"/>
              <w:bottom w:val="nil"/>
              <w:right w:val="nil"/>
            </w:tcBorders>
            <w:shd w:val="clear" w:color="5BADFF" w:fill="5BADFF"/>
            <w:vAlign w:val="center"/>
            <w:hideMark/>
          </w:tcPr>
          <w:p w14:paraId="490258CD"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7A157DF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258DA61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443.784,15</w:t>
            </w:r>
          </w:p>
        </w:tc>
      </w:tr>
      <w:tr w:rsidR="00D74815" w:rsidRPr="00D74815" w14:paraId="40974038" w14:textId="77777777" w:rsidTr="00F03E17">
        <w:trPr>
          <w:trHeight w:val="450"/>
        </w:trPr>
        <w:tc>
          <w:tcPr>
            <w:tcW w:w="1804" w:type="dxa"/>
            <w:tcBorders>
              <w:top w:val="nil"/>
              <w:left w:val="nil"/>
              <w:bottom w:val="nil"/>
              <w:right w:val="nil"/>
            </w:tcBorders>
            <w:shd w:val="clear" w:color="64CDFF" w:fill="64CDFF"/>
            <w:vAlign w:val="center"/>
            <w:hideMark/>
          </w:tcPr>
          <w:p w14:paraId="2C6A9D94"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041</w:t>
            </w:r>
          </w:p>
        </w:tc>
        <w:tc>
          <w:tcPr>
            <w:tcW w:w="3790" w:type="dxa"/>
            <w:tcBorders>
              <w:top w:val="nil"/>
              <w:left w:val="nil"/>
              <w:bottom w:val="nil"/>
              <w:right w:val="nil"/>
            </w:tcBorders>
            <w:shd w:val="clear" w:color="64CDFF" w:fill="64CDFF"/>
            <w:vAlign w:val="center"/>
            <w:hideMark/>
          </w:tcPr>
          <w:p w14:paraId="112C0405"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ekonomski, trgovački i poslovi vezani uz rad</w:t>
            </w:r>
          </w:p>
        </w:tc>
        <w:tc>
          <w:tcPr>
            <w:tcW w:w="1095" w:type="dxa"/>
            <w:tcBorders>
              <w:top w:val="nil"/>
              <w:left w:val="nil"/>
              <w:bottom w:val="nil"/>
              <w:right w:val="nil"/>
            </w:tcBorders>
            <w:shd w:val="clear" w:color="64CDFF" w:fill="64CDFF"/>
            <w:vAlign w:val="center"/>
            <w:hideMark/>
          </w:tcPr>
          <w:p w14:paraId="60A2F1B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443.784,15</w:t>
            </w:r>
          </w:p>
        </w:tc>
        <w:tc>
          <w:tcPr>
            <w:tcW w:w="1055" w:type="dxa"/>
            <w:tcBorders>
              <w:top w:val="nil"/>
              <w:left w:val="nil"/>
              <w:bottom w:val="nil"/>
              <w:right w:val="nil"/>
            </w:tcBorders>
            <w:shd w:val="clear" w:color="64CDFF" w:fill="64CDFF"/>
            <w:vAlign w:val="center"/>
            <w:hideMark/>
          </w:tcPr>
          <w:p w14:paraId="661F87F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62AF049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6F4EE43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443.784,15</w:t>
            </w:r>
          </w:p>
        </w:tc>
      </w:tr>
      <w:tr w:rsidR="00D74815" w:rsidRPr="00D74815" w14:paraId="76598999" w14:textId="77777777" w:rsidTr="00F03E17">
        <w:trPr>
          <w:trHeight w:val="450"/>
        </w:trPr>
        <w:tc>
          <w:tcPr>
            <w:tcW w:w="1804" w:type="dxa"/>
            <w:tcBorders>
              <w:top w:val="nil"/>
              <w:left w:val="nil"/>
              <w:bottom w:val="nil"/>
              <w:right w:val="nil"/>
            </w:tcBorders>
            <w:shd w:val="clear" w:color="B9E9FF" w:fill="B9E9FF"/>
            <w:vAlign w:val="center"/>
            <w:hideMark/>
          </w:tcPr>
          <w:p w14:paraId="05877D96"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0412</w:t>
            </w:r>
          </w:p>
        </w:tc>
        <w:tc>
          <w:tcPr>
            <w:tcW w:w="3790" w:type="dxa"/>
            <w:tcBorders>
              <w:top w:val="nil"/>
              <w:left w:val="nil"/>
              <w:bottom w:val="nil"/>
              <w:right w:val="nil"/>
            </w:tcBorders>
            <w:shd w:val="clear" w:color="B9E9FF" w:fill="B9E9FF"/>
            <w:vAlign w:val="center"/>
            <w:hideMark/>
          </w:tcPr>
          <w:p w14:paraId="39E9A3C8"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poslovi vezani uz rad</w:t>
            </w:r>
          </w:p>
        </w:tc>
        <w:tc>
          <w:tcPr>
            <w:tcW w:w="1095" w:type="dxa"/>
            <w:tcBorders>
              <w:top w:val="nil"/>
              <w:left w:val="nil"/>
              <w:bottom w:val="nil"/>
              <w:right w:val="nil"/>
            </w:tcBorders>
            <w:shd w:val="clear" w:color="B9E9FF" w:fill="B9E9FF"/>
            <w:vAlign w:val="center"/>
            <w:hideMark/>
          </w:tcPr>
          <w:p w14:paraId="533D03A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443.784,15</w:t>
            </w:r>
          </w:p>
        </w:tc>
        <w:tc>
          <w:tcPr>
            <w:tcW w:w="1055" w:type="dxa"/>
            <w:tcBorders>
              <w:top w:val="nil"/>
              <w:left w:val="nil"/>
              <w:bottom w:val="nil"/>
              <w:right w:val="nil"/>
            </w:tcBorders>
            <w:shd w:val="clear" w:color="B9E9FF" w:fill="B9E9FF"/>
            <w:vAlign w:val="center"/>
            <w:hideMark/>
          </w:tcPr>
          <w:p w14:paraId="66C1E8E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3810811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6C36334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443.784,15</w:t>
            </w:r>
          </w:p>
        </w:tc>
      </w:tr>
      <w:tr w:rsidR="00D74815" w:rsidRPr="00D74815" w14:paraId="6AB62BD6" w14:textId="77777777" w:rsidTr="00F03E17">
        <w:trPr>
          <w:trHeight w:val="300"/>
        </w:trPr>
        <w:tc>
          <w:tcPr>
            <w:tcW w:w="1804" w:type="dxa"/>
            <w:tcBorders>
              <w:top w:val="nil"/>
              <w:left w:val="nil"/>
              <w:bottom w:val="nil"/>
              <w:right w:val="nil"/>
            </w:tcBorders>
            <w:shd w:val="clear" w:color="auto" w:fill="auto"/>
            <w:vAlign w:val="center"/>
            <w:hideMark/>
          </w:tcPr>
          <w:p w14:paraId="6400A0F3"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322</w:t>
            </w:r>
          </w:p>
        </w:tc>
        <w:tc>
          <w:tcPr>
            <w:tcW w:w="3790" w:type="dxa"/>
            <w:tcBorders>
              <w:top w:val="nil"/>
              <w:left w:val="nil"/>
              <w:bottom w:val="nil"/>
              <w:right w:val="nil"/>
            </w:tcBorders>
            <w:shd w:val="clear" w:color="auto" w:fill="auto"/>
            <w:vAlign w:val="center"/>
            <w:hideMark/>
          </w:tcPr>
          <w:p w14:paraId="072B798D"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Rashodi za materijal i energiju</w:t>
            </w:r>
          </w:p>
        </w:tc>
        <w:tc>
          <w:tcPr>
            <w:tcW w:w="1095" w:type="dxa"/>
            <w:tcBorders>
              <w:top w:val="nil"/>
              <w:left w:val="nil"/>
              <w:bottom w:val="nil"/>
              <w:right w:val="nil"/>
            </w:tcBorders>
            <w:shd w:val="clear" w:color="auto" w:fill="auto"/>
            <w:vAlign w:val="center"/>
            <w:hideMark/>
          </w:tcPr>
          <w:p w14:paraId="29E2BF96"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72.000,00</w:t>
            </w:r>
          </w:p>
        </w:tc>
        <w:tc>
          <w:tcPr>
            <w:tcW w:w="1055" w:type="dxa"/>
            <w:tcBorders>
              <w:top w:val="nil"/>
              <w:left w:val="nil"/>
              <w:bottom w:val="nil"/>
              <w:right w:val="nil"/>
            </w:tcBorders>
            <w:shd w:val="clear" w:color="auto" w:fill="auto"/>
            <w:vAlign w:val="center"/>
            <w:hideMark/>
          </w:tcPr>
          <w:p w14:paraId="7ADC9B28"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7C393A2D"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3A79B8E0"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72.000,00</w:t>
            </w:r>
          </w:p>
        </w:tc>
      </w:tr>
      <w:tr w:rsidR="00D74815" w:rsidRPr="00D74815" w14:paraId="0777E659" w14:textId="77777777" w:rsidTr="00F03E17">
        <w:trPr>
          <w:trHeight w:val="300"/>
        </w:trPr>
        <w:tc>
          <w:tcPr>
            <w:tcW w:w="1804" w:type="dxa"/>
            <w:tcBorders>
              <w:top w:val="nil"/>
              <w:left w:val="nil"/>
              <w:bottom w:val="nil"/>
              <w:right w:val="nil"/>
            </w:tcBorders>
            <w:shd w:val="clear" w:color="auto" w:fill="auto"/>
            <w:vAlign w:val="center"/>
            <w:hideMark/>
          </w:tcPr>
          <w:p w14:paraId="69BC8F00"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323</w:t>
            </w:r>
          </w:p>
        </w:tc>
        <w:tc>
          <w:tcPr>
            <w:tcW w:w="3790" w:type="dxa"/>
            <w:tcBorders>
              <w:top w:val="nil"/>
              <w:left w:val="nil"/>
              <w:bottom w:val="nil"/>
              <w:right w:val="nil"/>
            </w:tcBorders>
            <w:shd w:val="clear" w:color="auto" w:fill="auto"/>
            <w:vAlign w:val="center"/>
            <w:hideMark/>
          </w:tcPr>
          <w:p w14:paraId="01C6E02D"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Rashodi za usluge</w:t>
            </w:r>
          </w:p>
        </w:tc>
        <w:tc>
          <w:tcPr>
            <w:tcW w:w="1095" w:type="dxa"/>
            <w:tcBorders>
              <w:top w:val="nil"/>
              <w:left w:val="nil"/>
              <w:bottom w:val="nil"/>
              <w:right w:val="nil"/>
            </w:tcBorders>
            <w:shd w:val="clear" w:color="auto" w:fill="auto"/>
            <w:vAlign w:val="center"/>
            <w:hideMark/>
          </w:tcPr>
          <w:p w14:paraId="4592C469"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299.031,27</w:t>
            </w:r>
          </w:p>
        </w:tc>
        <w:tc>
          <w:tcPr>
            <w:tcW w:w="1055" w:type="dxa"/>
            <w:tcBorders>
              <w:top w:val="nil"/>
              <w:left w:val="nil"/>
              <w:bottom w:val="nil"/>
              <w:right w:val="nil"/>
            </w:tcBorders>
            <w:shd w:val="clear" w:color="auto" w:fill="auto"/>
            <w:vAlign w:val="center"/>
            <w:hideMark/>
          </w:tcPr>
          <w:p w14:paraId="2A85D47A"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6B351F1D"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6FF790B8"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299.031,27</w:t>
            </w:r>
          </w:p>
        </w:tc>
      </w:tr>
      <w:tr w:rsidR="00D74815" w:rsidRPr="00D74815" w14:paraId="499CFA29" w14:textId="77777777" w:rsidTr="00F03E17">
        <w:trPr>
          <w:trHeight w:val="300"/>
        </w:trPr>
        <w:tc>
          <w:tcPr>
            <w:tcW w:w="1804" w:type="dxa"/>
            <w:tcBorders>
              <w:top w:val="nil"/>
              <w:left w:val="nil"/>
              <w:bottom w:val="nil"/>
              <w:right w:val="nil"/>
            </w:tcBorders>
            <w:shd w:val="clear" w:color="auto" w:fill="auto"/>
            <w:vAlign w:val="center"/>
            <w:hideMark/>
          </w:tcPr>
          <w:p w14:paraId="1DCC8F6B"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329</w:t>
            </w:r>
          </w:p>
        </w:tc>
        <w:tc>
          <w:tcPr>
            <w:tcW w:w="3790" w:type="dxa"/>
            <w:tcBorders>
              <w:top w:val="nil"/>
              <w:left w:val="nil"/>
              <w:bottom w:val="nil"/>
              <w:right w:val="nil"/>
            </w:tcBorders>
            <w:shd w:val="clear" w:color="auto" w:fill="auto"/>
            <w:vAlign w:val="center"/>
            <w:hideMark/>
          </w:tcPr>
          <w:p w14:paraId="4BA6C05B"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Ostali nespomenuti rashodi poslovanja</w:t>
            </w:r>
          </w:p>
        </w:tc>
        <w:tc>
          <w:tcPr>
            <w:tcW w:w="1095" w:type="dxa"/>
            <w:tcBorders>
              <w:top w:val="nil"/>
              <w:left w:val="nil"/>
              <w:bottom w:val="nil"/>
              <w:right w:val="nil"/>
            </w:tcBorders>
            <w:shd w:val="clear" w:color="auto" w:fill="auto"/>
            <w:vAlign w:val="center"/>
            <w:hideMark/>
          </w:tcPr>
          <w:p w14:paraId="572E3DA5"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52.632,88</w:t>
            </w:r>
          </w:p>
        </w:tc>
        <w:tc>
          <w:tcPr>
            <w:tcW w:w="1055" w:type="dxa"/>
            <w:tcBorders>
              <w:top w:val="nil"/>
              <w:left w:val="nil"/>
              <w:bottom w:val="nil"/>
              <w:right w:val="nil"/>
            </w:tcBorders>
            <w:shd w:val="clear" w:color="auto" w:fill="auto"/>
            <w:vAlign w:val="center"/>
            <w:hideMark/>
          </w:tcPr>
          <w:p w14:paraId="23FFD3EF"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- 497,60</w:t>
            </w:r>
          </w:p>
        </w:tc>
        <w:tc>
          <w:tcPr>
            <w:tcW w:w="919" w:type="dxa"/>
            <w:tcBorders>
              <w:top w:val="nil"/>
              <w:left w:val="nil"/>
              <w:bottom w:val="nil"/>
              <w:right w:val="nil"/>
            </w:tcBorders>
            <w:shd w:val="clear" w:color="auto" w:fill="auto"/>
            <w:vAlign w:val="center"/>
            <w:hideMark/>
          </w:tcPr>
          <w:p w14:paraId="28724E5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- 0,95</w:t>
            </w:r>
          </w:p>
        </w:tc>
        <w:tc>
          <w:tcPr>
            <w:tcW w:w="1037" w:type="dxa"/>
            <w:tcBorders>
              <w:top w:val="nil"/>
              <w:left w:val="nil"/>
              <w:bottom w:val="nil"/>
              <w:right w:val="nil"/>
            </w:tcBorders>
            <w:shd w:val="clear" w:color="auto" w:fill="auto"/>
            <w:vAlign w:val="center"/>
            <w:hideMark/>
          </w:tcPr>
          <w:p w14:paraId="44353E1F"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52.135,28</w:t>
            </w:r>
          </w:p>
        </w:tc>
      </w:tr>
      <w:tr w:rsidR="00D74815" w:rsidRPr="00D74815" w14:paraId="35530A10" w14:textId="77777777" w:rsidTr="00F03E17">
        <w:trPr>
          <w:trHeight w:val="300"/>
        </w:trPr>
        <w:tc>
          <w:tcPr>
            <w:tcW w:w="1804" w:type="dxa"/>
            <w:tcBorders>
              <w:top w:val="nil"/>
              <w:left w:val="nil"/>
              <w:bottom w:val="nil"/>
              <w:right w:val="nil"/>
            </w:tcBorders>
            <w:shd w:val="clear" w:color="auto" w:fill="auto"/>
            <w:vAlign w:val="center"/>
            <w:hideMark/>
          </w:tcPr>
          <w:p w14:paraId="2635DB00"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343</w:t>
            </w:r>
          </w:p>
        </w:tc>
        <w:tc>
          <w:tcPr>
            <w:tcW w:w="3790" w:type="dxa"/>
            <w:tcBorders>
              <w:top w:val="nil"/>
              <w:left w:val="nil"/>
              <w:bottom w:val="nil"/>
              <w:right w:val="nil"/>
            </w:tcBorders>
            <w:shd w:val="clear" w:color="auto" w:fill="auto"/>
            <w:vAlign w:val="center"/>
            <w:hideMark/>
          </w:tcPr>
          <w:p w14:paraId="7B1F5C3F"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Ostali financijski rashodi</w:t>
            </w:r>
          </w:p>
        </w:tc>
        <w:tc>
          <w:tcPr>
            <w:tcW w:w="1095" w:type="dxa"/>
            <w:tcBorders>
              <w:top w:val="nil"/>
              <w:left w:val="nil"/>
              <w:bottom w:val="nil"/>
              <w:right w:val="nil"/>
            </w:tcBorders>
            <w:shd w:val="clear" w:color="auto" w:fill="auto"/>
            <w:vAlign w:val="center"/>
            <w:hideMark/>
          </w:tcPr>
          <w:p w14:paraId="7D22E780"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20.120,00</w:t>
            </w:r>
          </w:p>
        </w:tc>
        <w:tc>
          <w:tcPr>
            <w:tcW w:w="1055" w:type="dxa"/>
            <w:tcBorders>
              <w:top w:val="nil"/>
              <w:left w:val="nil"/>
              <w:bottom w:val="nil"/>
              <w:right w:val="nil"/>
            </w:tcBorders>
            <w:shd w:val="clear" w:color="auto" w:fill="auto"/>
            <w:vAlign w:val="center"/>
            <w:hideMark/>
          </w:tcPr>
          <w:p w14:paraId="3F181B34"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497,60</w:t>
            </w:r>
          </w:p>
        </w:tc>
        <w:tc>
          <w:tcPr>
            <w:tcW w:w="919" w:type="dxa"/>
            <w:tcBorders>
              <w:top w:val="nil"/>
              <w:left w:val="nil"/>
              <w:bottom w:val="nil"/>
              <w:right w:val="nil"/>
            </w:tcBorders>
            <w:shd w:val="clear" w:color="auto" w:fill="auto"/>
            <w:vAlign w:val="center"/>
            <w:hideMark/>
          </w:tcPr>
          <w:p w14:paraId="1AD85D8E"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2,47</w:t>
            </w:r>
          </w:p>
        </w:tc>
        <w:tc>
          <w:tcPr>
            <w:tcW w:w="1037" w:type="dxa"/>
            <w:tcBorders>
              <w:top w:val="nil"/>
              <w:left w:val="nil"/>
              <w:bottom w:val="nil"/>
              <w:right w:val="nil"/>
            </w:tcBorders>
            <w:shd w:val="clear" w:color="auto" w:fill="auto"/>
            <w:vAlign w:val="center"/>
            <w:hideMark/>
          </w:tcPr>
          <w:p w14:paraId="7989C4E2"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20.617,60</w:t>
            </w:r>
          </w:p>
        </w:tc>
      </w:tr>
      <w:tr w:rsidR="00D74815" w:rsidRPr="00D74815" w14:paraId="3BBF3DE2" w14:textId="77777777" w:rsidTr="00F03E17">
        <w:trPr>
          <w:trHeight w:val="300"/>
        </w:trPr>
        <w:tc>
          <w:tcPr>
            <w:tcW w:w="1804" w:type="dxa"/>
            <w:tcBorders>
              <w:top w:val="nil"/>
              <w:left w:val="nil"/>
              <w:bottom w:val="nil"/>
              <w:right w:val="nil"/>
            </w:tcBorders>
            <w:shd w:val="clear" w:color="FEDE01" w:fill="FEDE01"/>
            <w:vAlign w:val="center"/>
            <w:hideMark/>
          </w:tcPr>
          <w:p w14:paraId="4DB5DA4F"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3.</w:t>
            </w:r>
          </w:p>
        </w:tc>
        <w:tc>
          <w:tcPr>
            <w:tcW w:w="3790" w:type="dxa"/>
            <w:tcBorders>
              <w:top w:val="nil"/>
              <w:left w:val="nil"/>
              <w:bottom w:val="nil"/>
              <w:right w:val="nil"/>
            </w:tcBorders>
            <w:shd w:val="clear" w:color="FEDE01" w:fill="FEDE01"/>
            <w:vAlign w:val="center"/>
            <w:hideMark/>
          </w:tcPr>
          <w:p w14:paraId="5484E203"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VLASTITI PRIHODI</w:t>
            </w:r>
          </w:p>
        </w:tc>
        <w:tc>
          <w:tcPr>
            <w:tcW w:w="1095" w:type="dxa"/>
            <w:tcBorders>
              <w:top w:val="nil"/>
              <w:left w:val="nil"/>
              <w:bottom w:val="nil"/>
              <w:right w:val="nil"/>
            </w:tcBorders>
            <w:shd w:val="clear" w:color="FEDE01" w:fill="FEDE01"/>
            <w:vAlign w:val="center"/>
            <w:hideMark/>
          </w:tcPr>
          <w:p w14:paraId="08DF7AB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482,00</w:t>
            </w:r>
          </w:p>
        </w:tc>
        <w:tc>
          <w:tcPr>
            <w:tcW w:w="1055" w:type="dxa"/>
            <w:tcBorders>
              <w:top w:val="nil"/>
              <w:left w:val="nil"/>
              <w:bottom w:val="nil"/>
              <w:right w:val="nil"/>
            </w:tcBorders>
            <w:shd w:val="clear" w:color="FEDE01" w:fill="FEDE01"/>
            <w:vAlign w:val="center"/>
            <w:hideMark/>
          </w:tcPr>
          <w:p w14:paraId="007367F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FEDE01" w:fill="FEDE01"/>
            <w:vAlign w:val="center"/>
            <w:hideMark/>
          </w:tcPr>
          <w:p w14:paraId="666946E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FEDE01" w:fill="FEDE01"/>
            <w:vAlign w:val="center"/>
            <w:hideMark/>
          </w:tcPr>
          <w:p w14:paraId="6FD0E3C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482,00</w:t>
            </w:r>
          </w:p>
        </w:tc>
      </w:tr>
      <w:tr w:rsidR="00D74815" w:rsidRPr="00D74815" w14:paraId="6C51B2BE" w14:textId="77777777" w:rsidTr="00F03E17">
        <w:trPr>
          <w:trHeight w:val="450"/>
        </w:trPr>
        <w:tc>
          <w:tcPr>
            <w:tcW w:w="1804" w:type="dxa"/>
            <w:tcBorders>
              <w:top w:val="nil"/>
              <w:left w:val="nil"/>
              <w:bottom w:val="nil"/>
              <w:right w:val="nil"/>
            </w:tcBorders>
            <w:shd w:val="clear" w:color="5BADFF" w:fill="5BADFF"/>
            <w:vAlign w:val="center"/>
            <w:hideMark/>
          </w:tcPr>
          <w:p w14:paraId="32B5D2DB"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w:t>
            </w:r>
          </w:p>
        </w:tc>
        <w:tc>
          <w:tcPr>
            <w:tcW w:w="3790" w:type="dxa"/>
            <w:tcBorders>
              <w:top w:val="nil"/>
              <w:left w:val="nil"/>
              <w:bottom w:val="nil"/>
              <w:right w:val="nil"/>
            </w:tcBorders>
            <w:shd w:val="clear" w:color="5BADFF" w:fill="5BADFF"/>
            <w:vAlign w:val="center"/>
            <w:hideMark/>
          </w:tcPr>
          <w:p w14:paraId="0466E78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Ekonomski poslovi</w:t>
            </w:r>
          </w:p>
        </w:tc>
        <w:tc>
          <w:tcPr>
            <w:tcW w:w="1095" w:type="dxa"/>
            <w:tcBorders>
              <w:top w:val="nil"/>
              <w:left w:val="nil"/>
              <w:bottom w:val="nil"/>
              <w:right w:val="nil"/>
            </w:tcBorders>
            <w:shd w:val="clear" w:color="5BADFF" w:fill="5BADFF"/>
            <w:vAlign w:val="center"/>
            <w:hideMark/>
          </w:tcPr>
          <w:p w14:paraId="7ACD53A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482,00</w:t>
            </w:r>
          </w:p>
        </w:tc>
        <w:tc>
          <w:tcPr>
            <w:tcW w:w="1055" w:type="dxa"/>
            <w:tcBorders>
              <w:top w:val="nil"/>
              <w:left w:val="nil"/>
              <w:bottom w:val="nil"/>
              <w:right w:val="nil"/>
            </w:tcBorders>
            <w:shd w:val="clear" w:color="5BADFF" w:fill="5BADFF"/>
            <w:vAlign w:val="center"/>
            <w:hideMark/>
          </w:tcPr>
          <w:p w14:paraId="320F023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04D3C11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4AA30DB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482,00</w:t>
            </w:r>
          </w:p>
        </w:tc>
      </w:tr>
      <w:tr w:rsidR="00D74815" w:rsidRPr="00D74815" w14:paraId="2CE015B9" w14:textId="77777777" w:rsidTr="00F03E17">
        <w:trPr>
          <w:trHeight w:val="450"/>
        </w:trPr>
        <w:tc>
          <w:tcPr>
            <w:tcW w:w="1804" w:type="dxa"/>
            <w:tcBorders>
              <w:top w:val="nil"/>
              <w:left w:val="nil"/>
              <w:bottom w:val="nil"/>
              <w:right w:val="nil"/>
            </w:tcBorders>
            <w:shd w:val="clear" w:color="64CDFF" w:fill="64CDFF"/>
            <w:vAlign w:val="center"/>
            <w:hideMark/>
          </w:tcPr>
          <w:p w14:paraId="154302A3"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041</w:t>
            </w:r>
          </w:p>
        </w:tc>
        <w:tc>
          <w:tcPr>
            <w:tcW w:w="3790" w:type="dxa"/>
            <w:tcBorders>
              <w:top w:val="nil"/>
              <w:left w:val="nil"/>
              <w:bottom w:val="nil"/>
              <w:right w:val="nil"/>
            </w:tcBorders>
            <w:shd w:val="clear" w:color="64CDFF" w:fill="64CDFF"/>
            <w:vAlign w:val="center"/>
            <w:hideMark/>
          </w:tcPr>
          <w:p w14:paraId="46C8D200"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ekonomski, trgovački i poslovi vezani uz rad</w:t>
            </w:r>
          </w:p>
        </w:tc>
        <w:tc>
          <w:tcPr>
            <w:tcW w:w="1095" w:type="dxa"/>
            <w:tcBorders>
              <w:top w:val="nil"/>
              <w:left w:val="nil"/>
              <w:bottom w:val="nil"/>
              <w:right w:val="nil"/>
            </w:tcBorders>
            <w:shd w:val="clear" w:color="64CDFF" w:fill="64CDFF"/>
            <w:vAlign w:val="center"/>
            <w:hideMark/>
          </w:tcPr>
          <w:p w14:paraId="212D18F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482,00</w:t>
            </w:r>
          </w:p>
        </w:tc>
        <w:tc>
          <w:tcPr>
            <w:tcW w:w="1055" w:type="dxa"/>
            <w:tcBorders>
              <w:top w:val="nil"/>
              <w:left w:val="nil"/>
              <w:bottom w:val="nil"/>
              <w:right w:val="nil"/>
            </w:tcBorders>
            <w:shd w:val="clear" w:color="64CDFF" w:fill="64CDFF"/>
            <w:vAlign w:val="center"/>
            <w:hideMark/>
          </w:tcPr>
          <w:p w14:paraId="5A23F38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3042718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000A796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482,00</w:t>
            </w:r>
          </w:p>
        </w:tc>
      </w:tr>
      <w:tr w:rsidR="00D74815" w:rsidRPr="00D74815" w14:paraId="4721A844" w14:textId="77777777" w:rsidTr="00F03E17">
        <w:trPr>
          <w:trHeight w:val="450"/>
        </w:trPr>
        <w:tc>
          <w:tcPr>
            <w:tcW w:w="1804" w:type="dxa"/>
            <w:tcBorders>
              <w:top w:val="nil"/>
              <w:left w:val="nil"/>
              <w:bottom w:val="nil"/>
              <w:right w:val="nil"/>
            </w:tcBorders>
            <w:shd w:val="clear" w:color="B9E9FF" w:fill="B9E9FF"/>
            <w:vAlign w:val="center"/>
            <w:hideMark/>
          </w:tcPr>
          <w:p w14:paraId="2BAE219E"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0412</w:t>
            </w:r>
          </w:p>
        </w:tc>
        <w:tc>
          <w:tcPr>
            <w:tcW w:w="3790" w:type="dxa"/>
            <w:tcBorders>
              <w:top w:val="nil"/>
              <w:left w:val="nil"/>
              <w:bottom w:val="nil"/>
              <w:right w:val="nil"/>
            </w:tcBorders>
            <w:shd w:val="clear" w:color="B9E9FF" w:fill="B9E9FF"/>
            <w:vAlign w:val="center"/>
            <w:hideMark/>
          </w:tcPr>
          <w:p w14:paraId="524C6F7B"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poslovi vezani uz rad</w:t>
            </w:r>
          </w:p>
        </w:tc>
        <w:tc>
          <w:tcPr>
            <w:tcW w:w="1095" w:type="dxa"/>
            <w:tcBorders>
              <w:top w:val="nil"/>
              <w:left w:val="nil"/>
              <w:bottom w:val="nil"/>
              <w:right w:val="nil"/>
            </w:tcBorders>
            <w:shd w:val="clear" w:color="B9E9FF" w:fill="B9E9FF"/>
            <w:vAlign w:val="center"/>
            <w:hideMark/>
          </w:tcPr>
          <w:p w14:paraId="595DADA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482,00</w:t>
            </w:r>
          </w:p>
        </w:tc>
        <w:tc>
          <w:tcPr>
            <w:tcW w:w="1055" w:type="dxa"/>
            <w:tcBorders>
              <w:top w:val="nil"/>
              <w:left w:val="nil"/>
              <w:bottom w:val="nil"/>
              <w:right w:val="nil"/>
            </w:tcBorders>
            <w:shd w:val="clear" w:color="B9E9FF" w:fill="B9E9FF"/>
            <w:vAlign w:val="center"/>
            <w:hideMark/>
          </w:tcPr>
          <w:p w14:paraId="79DBD60D"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01AFB0A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4C17C65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482,00</w:t>
            </w:r>
          </w:p>
        </w:tc>
      </w:tr>
      <w:tr w:rsidR="00D74815" w:rsidRPr="00D74815" w14:paraId="0C546B16" w14:textId="77777777" w:rsidTr="00F03E17">
        <w:trPr>
          <w:trHeight w:val="300"/>
        </w:trPr>
        <w:tc>
          <w:tcPr>
            <w:tcW w:w="1804" w:type="dxa"/>
            <w:tcBorders>
              <w:top w:val="nil"/>
              <w:left w:val="nil"/>
              <w:bottom w:val="nil"/>
              <w:right w:val="nil"/>
            </w:tcBorders>
            <w:shd w:val="clear" w:color="auto" w:fill="auto"/>
            <w:vAlign w:val="center"/>
            <w:hideMark/>
          </w:tcPr>
          <w:p w14:paraId="7141184F"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323</w:t>
            </w:r>
          </w:p>
        </w:tc>
        <w:tc>
          <w:tcPr>
            <w:tcW w:w="3790" w:type="dxa"/>
            <w:tcBorders>
              <w:top w:val="nil"/>
              <w:left w:val="nil"/>
              <w:bottom w:val="nil"/>
              <w:right w:val="nil"/>
            </w:tcBorders>
            <w:shd w:val="clear" w:color="auto" w:fill="auto"/>
            <w:vAlign w:val="center"/>
            <w:hideMark/>
          </w:tcPr>
          <w:p w14:paraId="694E8635"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Rashodi za usluge</w:t>
            </w:r>
          </w:p>
        </w:tc>
        <w:tc>
          <w:tcPr>
            <w:tcW w:w="1095" w:type="dxa"/>
            <w:tcBorders>
              <w:top w:val="nil"/>
              <w:left w:val="nil"/>
              <w:bottom w:val="nil"/>
              <w:right w:val="nil"/>
            </w:tcBorders>
            <w:shd w:val="clear" w:color="auto" w:fill="auto"/>
            <w:vAlign w:val="center"/>
            <w:hideMark/>
          </w:tcPr>
          <w:p w14:paraId="047F94AC"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482,00</w:t>
            </w:r>
          </w:p>
        </w:tc>
        <w:tc>
          <w:tcPr>
            <w:tcW w:w="1055" w:type="dxa"/>
            <w:tcBorders>
              <w:top w:val="nil"/>
              <w:left w:val="nil"/>
              <w:bottom w:val="nil"/>
              <w:right w:val="nil"/>
            </w:tcBorders>
            <w:shd w:val="clear" w:color="auto" w:fill="auto"/>
            <w:vAlign w:val="center"/>
            <w:hideMark/>
          </w:tcPr>
          <w:p w14:paraId="2D772FCD"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5071907B"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2FC0A3B0"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482,00</w:t>
            </w:r>
          </w:p>
        </w:tc>
      </w:tr>
      <w:tr w:rsidR="00D74815" w:rsidRPr="00D74815" w14:paraId="658380A6" w14:textId="77777777" w:rsidTr="00F03E17">
        <w:trPr>
          <w:trHeight w:val="300"/>
        </w:trPr>
        <w:tc>
          <w:tcPr>
            <w:tcW w:w="1804" w:type="dxa"/>
            <w:tcBorders>
              <w:top w:val="nil"/>
              <w:left w:val="nil"/>
              <w:bottom w:val="nil"/>
              <w:right w:val="nil"/>
            </w:tcBorders>
            <w:shd w:val="clear" w:color="FEDE01" w:fill="FEDE01"/>
            <w:vAlign w:val="center"/>
            <w:hideMark/>
          </w:tcPr>
          <w:p w14:paraId="1D9CDDCC"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4.</w:t>
            </w:r>
          </w:p>
        </w:tc>
        <w:tc>
          <w:tcPr>
            <w:tcW w:w="3790" w:type="dxa"/>
            <w:tcBorders>
              <w:top w:val="nil"/>
              <w:left w:val="nil"/>
              <w:bottom w:val="nil"/>
              <w:right w:val="nil"/>
            </w:tcBorders>
            <w:shd w:val="clear" w:color="FEDE01" w:fill="FEDE01"/>
            <w:vAlign w:val="center"/>
            <w:hideMark/>
          </w:tcPr>
          <w:p w14:paraId="25F5946E"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PRIHODI ZA POSEBNE NAMJENE</w:t>
            </w:r>
          </w:p>
        </w:tc>
        <w:tc>
          <w:tcPr>
            <w:tcW w:w="1095" w:type="dxa"/>
            <w:tcBorders>
              <w:top w:val="nil"/>
              <w:left w:val="nil"/>
              <w:bottom w:val="nil"/>
              <w:right w:val="nil"/>
            </w:tcBorders>
            <w:shd w:val="clear" w:color="FEDE01" w:fill="FEDE01"/>
            <w:vAlign w:val="center"/>
            <w:hideMark/>
          </w:tcPr>
          <w:p w14:paraId="594C181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38.242,05</w:t>
            </w:r>
          </w:p>
        </w:tc>
        <w:tc>
          <w:tcPr>
            <w:tcW w:w="1055" w:type="dxa"/>
            <w:tcBorders>
              <w:top w:val="nil"/>
              <w:left w:val="nil"/>
              <w:bottom w:val="nil"/>
              <w:right w:val="nil"/>
            </w:tcBorders>
            <w:shd w:val="clear" w:color="FEDE01" w:fill="FEDE01"/>
            <w:vAlign w:val="center"/>
            <w:hideMark/>
          </w:tcPr>
          <w:p w14:paraId="5744821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FEDE01" w:fill="FEDE01"/>
            <w:vAlign w:val="center"/>
            <w:hideMark/>
          </w:tcPr>
          <w:p w14:paraId="7A40A458"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FEDE01" w:fill="FEDE01"/>
            <w:vAlign w:val="center"/>
            <w:hideMark/>
          </w:tcPr>
          <w:p w14:paraId="1CEDAFF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38.242,05</w:t>
            </w:r>
          </w:p>
        </w:tc>
      </w:tr>
      <w:tr w:rsidR="00D74815" w:rsidRPr="00D74815" w14:paraId="56186280" w14:textId="77777777" w:rsidTr="00F03E17">
        <w:trPr>
          <w:trHeight w:val="450"/>
        </w:trPr>
        <w:tc>
          <w:tcPr>
            <w:tcW w:w="1804" w:type="dxa"/>
            <w:tcBorders>
              <w:top w:val="nil"/>
              <w:left w:val="nil"/>
              <w:bottom w:val="nil"/>
              <w:right w:val="nil"/>
            </w:tcBorders>
            <w:shd w:val="clear" w:color="5BADFF" w:fill="5BADFF"/>
            <w:vAlign w:val="center"/>
            <w:hideMark/>
          </w:tcPr>
          <w:p w14:paraId="00EB40D1"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w:t>
            </w:r>
          </w:p>
        </w:tc>
        <w:tc>
          <w:tcPr>
            <w:tcW w:w="3790" w:type="dxa"/>
            <w:tcBorders>
              <w:top w:val="nil"/>
              <w:left w:val="nil"/>
              <w:bottom w:val="nil"/>
              <w:right w:val="nil"/>
            </w:tcBorders>
            <w:shd w:val="clear" w:color="5BADFF" w:fill="5BADFF"/>
            <w:vAlign w:val="center"/>
            <w:hideMark/>
          </w:tcPr>
          <w:p w14:paraId="5C22439A"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Ekonomski poslovi</w:t>
            </w:r>
          </w:p>
        </w:tc>
        <w:tc>
          <w:tcPr>
            <w:tcW w:w="1095" w:type="dxa"/>
            <w:tcBorders>
              <w:top w:val="nil"/>
              <w:left w:val="nil"/>
              <w:bottom w:val="nil"/>
              <w:right w:val="nil"/>
            </w:tcBorders>
            <w:shd w:val="clear" w:color="5BADFF" w:fill="5BADFF"/>
            <w:vAlign w:val="center"/>
            <w:hideMark/>
          </w:tcPr>
          <w:p w14:paraId="2988553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38.242,05</w:t>
            </w:r>
          </w:p>
        </w:tc>
        <w:tc>
          <w:tcPr>
            <w:tcW w:w="1055" w:type="dxa"/>
            <w:tcBorders>
              <w:top w:val="nil"/>
              <w:left w:val="nil"/>
              <w:bottom w:val="nil"/>
              <w:right w:val="nil"/>
            </w:tcBorders>
            <w:shd w:val="clear" w:color="5BADFF" w:fill="5BADFF"/>
            <w:vAlign w:val="center"/>
            <w:hideMark/>
          </w:tcPr>
          <w:p w14:paraId="6E3933D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238655F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739C814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38.242,05</w:t>
            </w:r>
          </w:p>
        </w:tc>
      </w:tr>
      <w:tr w:rsidR="00D74815" w:rsidRPr="00D74815" w14:paraId="798A170C" w14:textId="77777777" w:rsidTr="00F03E17">
        <w:trPr>
          <w:trHeight w:val="450"/>
        </w:trPr>
        <w:tc>
          <w:tcPr>
            <w:tcW w:w="1804" w:type="dxa"/>
            <w:tcBorders>
              <w:top w:val="nil"/>
              <w:left w:val="nil"/>
              <w:bottom w:val="nil"/>
              <w:right w:val="nil"/>
            </w:tcBorders>
            <w:shd w:val="clear" w:color="64CDFF" w:fill="64CDFF"/>
            <w:vAlign w:val="center"/>
            <w:hideMark/>
          </w:tcPr>
          <w:p w14:paraId="00879CF3"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041</w:t>
            </w:r>
          </w:p>
        </w:tc>
        <w:tc>
          <w:tcPr>
            <w:tcW w:w="3790" w:type="dxa"/>
            <w:tcBorders>
              <w:top w:val="nil"/>
              <w:left w:val="nil"/>
              <w:bottom w:val="nil"/>
              <w:right w:val="nil"/>
            </w:tcBorders>
            <w:shd w:val="clear" w:color="64CDFF" w:fill="64CDFF"/>
            <w:vAlign w:val="center"/>
            <w:hideMark/>
          </w:tcPr>
          <w:p w14:paraId="6D9CBE96"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ekonomski, trgovački i poslovi vezani uz rad</w:t>
            </w:r>
          </w:p>
        </w:tc>
        <w:tc>
          <w:tcPr>
            <w:tcW w:w="1095" w:type="dxa"/>
            <w:tcBorders>
              <w:top w:val="nil"/>
              <w:left w:val="nil"/>
              <w:bottom w:val="nil"/>
              <w:right w:val="nil"/>
            </w:tcBorders>
            <w:shd w:val="clear" w:color="64CDFF" w:fill="64CDFF"/>
            <w:vAlign w:val="center"/>
            <w:hideMark/>
          </w:tcPr>
          <w:p w14:paraId="3148760F"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38.242,05</w:t>
            </w:r>
          </w:p>
        </w:tc>
        <w:tc>
          <w:tcPr>
            <w:tcW w:w="1055" w:type="dxa"/>
            <w:tcBorders>
              <w:top w:val="nil"/>
              <w:left w:val="nil"/>
              <w:bottom w:val="nil"/>
              <w:right w:val="nil"/>
            </w:tcBorders>
            <w:shd w:val="clear" w:color="64CDFF" w:fill="64CDFF"/>
            <w:vAlign w:val="center"/>
            <w:hideMark/>
          </w:tcPr>
          <w:p w14:paraId="43E5DC5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6441D21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4C266F5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38.242,05</w:t>
            </w:r>
          </w:p>
        </w:tc>
      </w:tr>
      <w:tr w:rsidR="00D74815" w:rsidRPr="00D74815" w14:paraId="6544872E" w14:textId="77777777" w:rsidTr="00F03E17">
        <w:trPr>
          <w:trHeight w:val="450"/>
        </w:trPr>
        <w:tc>
          <w:tcPr>
            <w:tcW w:w="1804" w:type="dxa"/>
            <w:tcBorders>
              <w:top w:val="nil"/>
              <w:left w:val="nil"/>
              <w:bottom w:val="nil"/>
              <w:right w:val="nil"/>
            </w:tcBorders>
            <w:shd w:val="clear" w:color="B9E9FF" w:fill="B9E9FF"/>
            <w:vAlign w:val="center"/>
            <w:hideMark/>
          </w:tcPr>
          <w:p w14:paraId="41A31B46"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0412</w:t>
            </w:r>
          </w:p>
        </w:tc>
        <w:tc>
          <w:tcPr>
            <w:tcW w:w="3790" w:type="dxa"/>
            <w:tcBorders>
              <w:top w:val="nil"/>
              <w:left w:val="nil"/>
              <w:bottom w:val="nil"/>
              <w:right w:val="nil"/>
            </w:tcBorders>
            <w:shd w:val="clear" w:color="B9E9FF" w:fill="B9E9FF"/>
            <w:vAlign w:val="center"/>
            <w:hideMark/>
          </w:tcPr>
          <w:p w14:paraId="295A2645"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poslovi vezani uz rad</w:t>
            </w:r>
          </w:p>
        </w:tc>
        <w:tc>
          <w:tcPr>
            <w:tcW w:w="1095" w:type="dxa"/>
            <w:tcBorders>
              <w:top w:val="nil"/>
              <w:left w:val="nil"/>
              <w:bottom w:val="nil"/>
              <w:right w:val="nil"/>
            </w:tcBorders>
            <w:shd w:val="clear" w:color="B9E9FF" w:fill="B9E9FF"/>
            <w:vAlign w:val="center"/>
            <w:hideMark/>
          </w:tcPr>
          <w:p w14:paraId="027AF6B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38.242,05</w:t>
            </w:r>
          </w:p>
        </w:tc>
        <w:tc>
          <w:tcPr>
            <w:tcW w:w="1055" w:type="dxa"/>
            <w:tcBorders>
              <w:top w:val="nil"/>
              <w:left w:val="nil"/>
              <w:bottom w:val="nil"/>
              <w:right w:val="nil"/>
            </w:tcBorders>
            <w:shd w:val="clear" w:color="B9E9FF" w:fill="B9E9FF"/>
            <w:vAlign w:val="center"/>
            <w:hideMark/>
          </w:tcPr>
          <w:p w14:paraId="42588A0D"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59B4E2F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0B73670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38.242,05</w:t>
            </w:r>
          </w:p>
        </w:tc>
      </w:tr>
      <w:tr w:rsidR="00D74815" w:rsidRPr="00D74815" w14:paraId="269F173C" w14:textId="77777777" w:rsidTr="00F03E17">
        <w:trPr>
          <w:trHeight w:val="300"/>
        </w:trPr>
        <w:tc>
          <w:tcPr>
            <w:tcW w:w="1804" w:type="dxa"/>
            <w:tcBorders>
              <w:top w:val="nil"/>
              <w:left w:val="nil"/>
              <w:bottom w:val="nil"/>
              <w:right w:val="nil"/>
            </w:tcBorders>
            <w:shd w:val="clear" w:color="auto" w:fill="auto"/>
            <w:vAlign w:val="center"/>
            <w:hideMark/>
          </w:tcPr>
          <w:p w14:paraId="1102D16C"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323</w:t>
            </w:r>
          </w:p>
        </w:tc>
        <w:tc>
          <w:tcPr>
            <w:tcW w:w="3790" w:type="dxa"/>
            <w:tcBorders>
              <w:top w:val="nil"/>
              <w:left w:val="nil"/>
              <w:bottom w:val="nil"/>
              <w:right w:val="nil"/>
            </w:tcBorders>
            <w:shd w:val="clear" w:color="auto" w:fill="auto"/>
            <w:vAlign w:val="center"/>
            <w:hideMark/>
          </w:tcPr>
          <w:p w14:paraId="3428CA51"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Rashodi za usluge</w:t>
            </w:r>
          </w:p>
        </w:tc>
        <w:tc>
          <w:tcPr>
            <w:tcW w:w="1095" w:type="dxa"/>
            <w:tcBorders>
              <w:top w:val="nil"/>
              <w:left w:val="nil"/>
              <w:bottom w:val="nil"/>
              <w:right w:val="nil"/>
            </w:tcBorders>
            <w:shd w:val="clear" w:color="auto" w:fill="auto"/>
            <w:vAlign w:val="center"/>
            <w:hideMark/>
          </w:tcPr>
          <w:p w14:paraId="1BE6541A"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38.242,05</w:t>
            </w:r>
          </w:p>
        </w:tc>
        <w:tc>
          <w:tcPr>
            <w:tcW w:w="1055" w:type="dxa"/>
            <w:tcBorders>
              <w:top w:val="nil"/>
              <w:left w:val="nil"/>
              <w:bottom w:val="nil"/>
              <w:right w:val="nil"/>
            </w:tcBorders>
            <w:shd w:val="clear" w:color="auto" w:fill="auto"/>
            <w:vAlign w:val="center"/>
            <w:hideMark/>
          </w:tcPr>
          <w:p w14:paraId="6E3538A4"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0ACAEB8F"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25BB89B8"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38.242,05</w:t>
            </w:r>
          </w:p>
        </w:tc>
      </w:tr>
      <w:tr w:rsidR="00D74815" w:rsidRPr="00D74815" w14:paraId="0336CFE9" w14:textId="77777777" w:rsidTr="00F03E17">
        <w:trPr>
          <w:trHeight w:val="300"/>
        </w:trPr>
        <w:tc>
          <w:tcPr>
            <w:tcW w:w="1804" w:type="dxa"/>
            <w:tcBorders>
              <w:top w:val="nil"/>
              <w:left w:val="nil"/>
              <w:bottom w:val="nil"/>
              <w:right w:val="nil"/>
            </w:tcBorders>
            <w:shd w:val="clear" w:color="FEDE01" w:fill="FEDE01"/>
            <w:vAlign w:val="center"/>
            <w:hideMark/>
          </w:tcPr>
          <w:p w14:paraId="404B25E6"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Izvor   5.</w:t>
            </w:r>
          </w:p>
        </w:tc>
        <w:tc>
          <w:tcPr>
            <w:tcW w:w="3790" w:type="dxa"/>
            <w:tcBorders>
              <w:top w:val="nil"/>
              <w:left w:val="nil"/>
              <w:bottom w:val="nil"/>
              <w:right w:val="nil"/>
            </w:tcBorders>
            <w:shd w:val="clear" w:color="FEDE01" w:fill="FEDE01"/>
            <w:vAlign w:val="center"/>
            <w:hideMark/>
          </w:tcPr>
          <w:p w14:paraId="1DF9BEE0"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POMOĆI</w:t>
            </w:r>
          </w:p>
        </w:tc>
        <w:tc>
          <w:tcPr>
            <w:tcW w:w="1095" w:type="dxa"/>
            <w:tcBorders>
              <w:top w:val="nil"/>
              <w:left w:val="nil"/>
              <w:bottom w:val="nil"/>
              <w:right w:val="nil"/>
            </w:tcBorders>
            <w:shd w:val="clear" w:color="FEDE01" w:fill="FEDE01"/>
            <w:vAlign w:val="center"/>
            <w:hideMark/>
          </w:tcPr>
          <w:p w14:paraId="111C5472"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24.375,00</w:t>
            </w:r>
          </w:p>
        </w:tc>
        <w:tc>
          <w:tcPr>
            <w:tcW w:w="1055" w:type="dxa"/>
            <w:tcBorders>
              <w:top w:val="nil"/>
              <w:left w:val="nil"/>
              <w:bottom w:val="nil"/>
              <w:right w:val="nil"/>
            </w:tcBorders>
            <w:shd w:val="clear" w:color="FEDE01" w:fill="FEDE01"/>
            <w:vAlign w:val="center"/>
            <w:hideMark/>
          </w:tcPr>
          <w:p w14:paraId="06E04E51"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FEDE01" w:fill="FEDE01"/>
            <w:vAlign w:val="center"/>
            <w:hideMark/>
          </w:tcPr>
          <w:p w14:paraId="6629360A"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FEDE01" w:fill="FEDE01"/>
            <w:vAlign w:val="center"/>
            <w:hideMark/>
          </w:tcPr>
          <w:p w14:paraId="560B1BD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24.375,00</w:t>
            </w:r>
          </w:p>
        </w:tc>
      </w:tr>
      <w:tr w:rsidR="00D74815" w:rsidRPr="00D74815" w14:paraId="19FD71F5" w14:textId="77777777" w:rsidTr="00F03E17">
        <w:trPr>
          <w:trHeight w:val="450"/>
        </w:trPr>
        <w:tc>
          <w:tcPr>
            <w:tcW w:w="1804" w:type="dxa"/>
            <w:tcBorders>
              <w:top w:val="nil"/>
              <w:left w:val="nil"/>
              <w:bottom w:val="nil"/>
              <w:right w:val="nil"/>
            </w:tcBorders>
            <w:shd w:val="clear" w:color="5BADFF" w:fill="5BADFF"/>
            <w:vAlign w:val="center"/>
            <w:hideMark/>
          </w:tcPr>
          <w:p w14:paraId="68D2CCD9"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w:t>
            </w:r>
          </w:p>
        </w:tc>
        <w:tc>
          <w:tcPr>
            <w:tcW w:w="3790" w:type="dxa"/>
            <w:tcBorders>
              <w:top w:val="nil"/>
              <w:left w:val="nil"/>
              <w:bottom w:val="nil"/>
              <w:right w:val="nil"/>
            </w:tcBorders>
            <w:shd w:val="clear" w:color="5BADFF" w:fill="5BADFF"/>
            <w:vAlign w:val="center"/>
            <w:hideMark/>
          </w:tcPr>
          <w:p w14:paraId="7A098B4E"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Ekonomski poslovi</w:t>
            </w:r>
          </w:p>
        </w:tc>
        <w:tc>
          <w:tcPr>
            <w:tcW w:w="1095" w:type="dxa"/>
            <w:tcBorders>
              <w:top w:val="nil"/>
              <w:left w:val="nil"/>
              <w:bottom w:val="nil"/>
              <w:right w:val="nil"/>
            </w:tcBorders>
            <w:shd w:val="clear" w:color="5BADFF" w:fill="5BADFF"/>
            <w:vAlign w:val="center"/>
            <w:hideMark/>
          </w:tcPr>
          <w:p w14:paraId="5B322473"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24.375,00</w:t>
            </w:r>
          </w:p>
        </w:tc>
        <w:tc>
          <w:tcPr>
            <w:tcW w:w="1055" w:type="dxa"/>
            <w:tcBorders>
              <w:top w:val="nil"/>
              <w:left w:val="nil"/>
              <w:bottom w:val="nil"/>
              <w:right w:val="nil"/>
            </w:tcBorders>
            <w:shd w:val="clear" w:color="5BADFF" w:fill="5BADFF"/>
            <w:vAlign w:val="center"/>
            <w:hideMark/>
          </w:tcPr>
          <w:p w14:paraId="2DAD260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5BADFF" w:fill="5BADFF"/>
            <w:vAlign w:val="center"/>
            <w:hideMark/>
          </w:tcPr>
          <w:p w14:paraId="66986A4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5BADFF" w:fill="5BADFF"/>
            <w:vAlign w:val="center"/>
            <w:hideMark/>
          </w:tcPr>
          <w:p w14:paraId="0032052E"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24.375,00</w:t>
            </w:r>
          </w:p>
        </w:tc>
      </w:tr>
      <w:tr w:rsidR="00D74815" w:rsidRPr="00D74815" w14:paraId="019A7981" w14:textId="77777777" w:rsidTr="00F03E17">
        <w:trPr>
          <w:trHeight w:val="450"/>
        </w:trPr>
        <w:tc>
          <w:tcPr>
            <w:tcW w:w="1804" w:type="dxa"/>
            <w:tcBorders>
              <w:top w:val="nil"/>
              <w:left w:val="nil"/>
              <w:bottom w:val="nil"/>
              <w:right w:val="nil"/>
            </w:tcBorders>
            <w:shd w:val="clear" w:color="64CDFF" w:fill="64CDFF"/>
            <w:vAlign w:val="center"/>
            <w:hideMark/>
          </w:tcPr>
          <w:p w14:paraId="2B0978FB"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041</w:t>
            </w:r>
          </w:p>
        </w:tc>
        <w:tc>
          <w:tcPr>
            <w:tcW w:w="3790" w:type="dxa"/>
            <w:tcBorders>
              <w:top w:val="nil"/>
              <w:left w:val="nil"/>
              <w:bottom w:val="nil"/>
              <w:right w:val="nil"/>
            </w:tcBorders>
            <w:shd w:val="clear" w:color="64CDFF" w:fill="64CDFF"/>
            <w:vAlign w:val="center"/>
            <w:hideMark/>
          </w:tcPr>
          <w:p w14:paraId="25730723"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ekonomski, trgovački i poslovi vezani uz rad</w:t>
            </w:r>
          </w:p>
        </w:tc>
        <w:tc>
          <w:tcPr>
            <w:tcW w:w="1095" w:type="dxa"/>
            <w:tcBorders>
              <w:top w:val="nil"/>
              <w:left w:val="nil"/>
              <w:bottom w:val="nil"/>
              <w:right w:val="nil"/>
            </w:tcBorders>
            <w:shd w:val="clear" w:color="64CDFF" w:fill="64CDFF"/>
            <w:vAlign w:val="center"/>
            <w:hideMark/>
          </w:tcPr>
          <w:p w14:paraId="48E5A07B"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24.375,00</w:t>
            </w:r>
          </w:p>
        </w:tc>
        <w:tc>
          <w:tcPr>
            <w:tcW w:w="1055" w:type="dxa"/>
            <w:tcBorders>
              <w:top w:val="nil"/>
              <w:left w:val="nil"/>
              <w:bottom w:val="nil"/>
              <w:right w:val="nil"/>
            </w:tcBorders>
            <w:shd w:val="clear" w:color="64CDFF" w:fill="64CDFF"/>
            <w:vAlign w:val="center"/>
            <w:hideMark/>
          </w:tcPr>
          <w:p w14:paraId="2C4A759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64CDFF" w:fill="64CDFF"/>
            <w:vAlign w:val="center"/>
            <w:hideMark/>
          </w:tcPr>
          <w:p w14:paraId="3F8CD7D9"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64CDFF" w:fill="64CDFF"/>
            <w:vAlign w:val="center"/>
            <w:hideMark/>
          </w:tcPr>
          <w:p w14:paraId="19418510"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24.375,00</w:t>
            </w:r>
          </w:p>
        </w:tc>
      </w:tr>
      <w:tr w:rsidR="00D74815" w:rsidRPr="00D74815" w14:paraId="61ED261B" w14:textId="77777777" w:rsidTr="00F03E17">
        <w:trPr>
          <w:trHeight w:val="450"/>
        </w:trPr>
        <w:tc>
          <w:tcPr>
            <w:tcW w:w="1804" w:type="dxa"/>
            <w:tcBorders>
              <w:top w:val="nil"/>
              <w:left w:val="nil"/>
              <w:bottom w:val="nil"/>
              <w:right w:val="nil"/>
            </w:tcBorders>
            <w:shd w:val="clear" w:color="B9E9FF" w:fill="B9E9FF"/>
            <w:vAlign w:val="center"/>
            <w:hideMark/>
          </w:tcPr>
          <w:p w14:paraId="1E33F04E"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Funkcijska klasifikacija   0412</w:t>
            </w:r>
          </w:p>
        </w:tc>
        <w:tc>
          <w:tcPr>
            <w:tcW w:w="3790" w:type="dxa"/>
            <w:tcBorders>
              <w:top w:val="nil"/>
              <w:left w:val="nil"/>
              <w:bottom w:val="nil"/>
              <w:right w:val="nil"/>
            </w:tcBorders>
            <w:shd w:val="clear" w:color="B9E9FF" w:fill="B9E9FF"/>
            <w:vAlign w:val="center"/>
            <w:hideMark/>
          </w:tcPr>
          <w:p w14:paraId="49969AC8" w14:textId="77777777" w:rsidR="00D74815" w:rsidRPr="00D74815" w:rsidRDefault="00D74815" w:rsidP="00D74815">
            <w:pPr>
              <w:spacing w:after="0" w:line="240" w:lineRule="auto"/>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Opći poslovi vezani uz rad</w:t>
            </w:r>
          </w:p>
        </w:tc>
        <w:tc>
          <w:tcPr>
            <w:tcW w:w="1095" w:type="dxa"/>
            <w:tcBorders>
              <w:top w:val="nil"/>
              <w:left w:val="nil"/>
              <w:bottom w:val="nil"/>
              <w:right w:val="nil"/>
            </w:tcBorders>
            <w:shd w:val="clear" w:color="B9E9FF" w:fill="B9E9FF"/>
            <w:vAlign w:val="center"/>
            <w:hideMark/>
          </w:tcPr>
          <w:p w14:paraId="31BCC3B6"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24.375,00</w:t>
            </w:r>
          </w:p>
        </w:tc>
        <w:tc>
          <w:tcPr>
            <w:tcW w:w="1055" w:type="dxa"/>
            <w:tcBorders>
              <w:top w:val="nil"/>
              <w:left w:val="nil"/>
              <w:bottom w:val="nil"/>
              <w:right w:val="nil"/>
            </w:tcBorders>
            <w:shd w:val="clear" w:color="B9E9FF" w:fill="B9E9FF"/>
            <w:vAlign w:val="center"/>
            <w:hideMark/>
          </w:tcPr>
          <w:p w14:paraId="31ACDF35"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919" w:type="dxa"/>
            <w:tcBorders>
              <w:top w:val="nil"/>
              <w:left w:val="nil"/>
              <w:bottom w:val="nil"/>
              <w:right w:val="nil"/>
            </w:tcBorders>
            <w:shd w:val="clear" w:color="B9E9FF" w:fill="B9E9FF"/>
            <w:vAlign w:val="center"/>
            <w:hideMark/>
          </w:tcPr>
          <w:p w14:paraId="4FFBAFAC"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0,00</w:t>
            </w:r>
          </w:p>
        </w:tc>
        <w:tc>
          <w:tcPr>
            <w:tcW w:w="1037" w:type="dxa"/>
            <w:tcBorders>
              <w:top w:val="nil"/>
              <w:left w:val="nil"/>
              <w:bottom w:val="nil"/>
              <w:right w:val="nil"/>
            </w:tcBorders>
            <w:shd w:val="clear" w:color="B9E9FF" w:fill="B9E9FF"/>
            <w:vAlign w:val="center"/>
            <w:hideMark/>
          </w:tcPr>
          <w:p w14:paraId="058F34E7" w14:textId="77777777" w:rsidR="00D74815" w:rsidRPr="00D74815" w:rsidRDefault="00D74815" w:rsidP="00D74815">
            <w:pPr>
              <w:spacing w:after="0" w:line="240" w:lineRule="auto"/>
              <w:jc w:val="right"/>
              <w:rPr>
                <w:rFonts w:ascii="Arial" w:eastAsia="Times New Roman" w:hAnsi="Arial" w:cs="Arial"/>
                <w:b/>
                <w:bCs/>
                <w:color w:val="000000"/>
                <w:sz w:val="16"/>
                <w:szCs w:val="16"/>
                <w:lang w:eastAsia="hr-HR"/>
              </w:rPr>
            </w:pPr>
            <w:r w:rsidRPr="00D74815">
              <w:rPr>
                <w:rFonts w:ascii="Arial" w:eastAsia="Times New Roman" w:hAnsi="Arial" w:cs="Arial"/>
                <w:b/>
                <w:bCs/>
                <w:color w:val="000000"/>
                <w:sz w:val="16"/>
                <w:szCs w:val="16"/>
                <w:lang w:eastAsia="hr-HR"/>
              </w:rPr>
              <w:t>24.375,00</w:t>
            </w:r>
          </w:p>
        </w:tc>
      </w:tr>
      <w:tr w:rsidR="00D74815" w:rsidRPr="00D74815" w14:paraId="24E1ED74" w14:textId="77777777" w:rsidTr="00F03E17">
        <w:trPr>
          <w:trHeight w:val="300"/>
        </w:trPr>
        <w:tc>
          <w:tcPr>
            <w:tcW w:w="1804" w:type="dxa"/>
            <w:tcBorders>
              <w:top w:val="nil"/>
              <w:left w:val="nil"/>
              <w:bottom w:val="nil"/>
              <w:right w:val="nil"/>
            </w:tcBorders>
            <w:shd w:val="clear" w:color="auto" w:fill="auto"/>
            <w:vAlign w:val="center"/>
            <w:hideMark/>
          </w:tcPr>
          <w:p w14:paraId="61DBCFBE"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323</w:t>
            </w:r>
          </w:p>
        </w:tc>
        <w:tc>
          <w:tcPr>
            <w:tcW w:w="3790" w:type="dxa"/>
            <w:tcBorders>
              <w:top w:val="nil"/>
              <w:left w:val="nil"/>
              <w:bottom w:val="nil"/>
              <w:right w:val="nil"/>
            </w:tcBorders>
            <w:shd w:val="clear" w:color="auto" w:fill="auto"/>
            <w:vAlign w:val="center"/>
            <w:hideMark/>
          </w:tcPr>
          <w:p w14:paraId="48BDA87B" w14:textId="77777777" w:rsidR="00D74815" w:rsidRPr="00D74815" w:rsidRDefault="00D74815" w:rsidP="00D74815">
            <w:pPr>
              <w:spacing w:after="0" w:line="240" w:lineRule="auto"/>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Rashodi za usluge</w:t>
            </w:r>
          </w:p>
        </w:tc>
        <w:tc>
          <w:tcPr>
            <w:tcW w:w="1095" w:type="dxa"/>
            <w:tcBorders>
              <w:top w:val="nil"/>
              <w:left w:val="nil"/>
              <w:bottom w:val="nil"/>
              <w:right w:val="nil"/>
            </w:tcBorders>
            <w:shd w:val="clear" w:color="auto" w:fill="auto"/>
            <w:vAlign w:val="center"/>
            <w:hideMark/>
          </w:tcPr>
          <w:p w14:paraId="2EF54536"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24.375,00</w:t>
            </w:r>
          </w:p>
        </w:tc>
        <w:tc>
          <w:tcPr>
            <w:tcW w:w="1055" w:type="dxa"/>
            <w:tcBorders>
              <w:top w:val="nil"/>
              <w:left w:val="nil"/>
              <w:bottom w:val="nil"/>
              <w:right w:val="nil"/>
            </w:tcBorders>
            <w:shd w:val="clear" w:color="auto" w:fill="auto"/>
            <w:vAlign w:val="center"/>
            <w:hideMark/>
          </w:tcPr>
          <w:p w14:paraId="126CE9E2"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919" w:type="dxa"/>
            <w:tcBorders>
              <w:top w:val="nil"/>
              <w:left w:val="nil"/>
              <w:bottom w:val="nil"/>
              <w:right w:val="nil"/>
            </w:tcBorders>
            <w:shd w:val="clear" w:color="auto" w:fill="auto"/>
            <w:vAlign w:val="center"/>
            <w:hideMark/>
          </w:tcPr>
          <w:p w14:paraId="77553E97"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0,00</w:t>
            </w:r>
          </w:p>
        </w:tc>
        <w:tc>
          <w:tcPr>
            <w:tcW w:w="1037" w:type="dxa"/>
            <w:tcBorders>
              <w:top w:val="nil"/>
              <w:left w:val="nil"/>
              <w:bottom w:val="nil"/>
              <w:right w:val="nil"/>
            </w:tcBorders>
            <w:shd w:val="clear" w:color="auto" w:fill="auto"/>
            <w:vAlign w:val="center"/>
            <w:hideMark/>
          </w:tcPr>
          <w:p w14:paraId="1C4F2F9A" w14:textId="77777777" w:rsidR="00D74815" w:rsidRPr="00D74815" w:rsidRDefault="00D74815" w:rsidP="00D74815">
            <w:pPr>
              <w:spacing w:after="0" w:line="240" w:lineRule="auto"/>
              <w:jc w:val="right"/>
              <w:rPr>
                <w:rFonts w:ascii="Arial" w:eastAsia="Times New Roman" w:hAnsi="Arial" w:cs="Arial"/>
                <w:color w:val="000000"/>
                <w:sz w:val="16"/>
                <w:szCs w:val="16"/>
                <w:lang w:eastAsia="hr-HR"/>
              </w:rPr>
            </w:pPr>
            <w:r w:rsidRPr="00D74815">
              <w:rPr>
                <w:rFonts w:ascii="Arial" w:eastAsia="Times New Roman" w:hAnsi="Arial" w:cs="Arial"/>
                <w:color w:val="000000"/>
                <w:sz w:val="16"/>
                <w:szCs w:val="16"/>
                <w:lang w:eastAsia="hr-HR"/>
              </w:rPr>
              <w:t>24.375,00</w:t>
            </w:r>
          </w:p>
        </w:tc>
      </w:tr>
    </w:tbl>
    <w:p w14:paraId="0A5F5210" w14:textId="77777777" w:rsidR="00D74815" w:rsidRPr="00D74815" w:rsidRDefault="00D74815" w:rsidP="00D74815">
      <w:pPr>
        <w:spacing w:after="160" w:line="259" w:lineRule="auto"/>
        <w:rPr>
          <w:rFonts w:ascii="Times New Roman" w:eastAsia="Calibri" w:hAnsi="Times New Roman" w:cs="Times New Roman"/>
          <w:sz w:val="24"/>
          <w:szCs w:val="24"/>
        </w:rPr>
      </w:pPr>
    </w:p>
    <w:p w14:paraId="05DBD7E7" w14:textId="77777777" w:rsidR="00D74815" w:rsidRPr="00D74815" w:rsidRDefault="00D74815" w:rsidP="00D74815">
      <w:pPr>
        <w:spacing w:after="160" w:line="259" w:lineRule="auto"/>
        <w:jc w:val="center"/>
        <w:rPr>
          <w:rFonts w:ascii="Times New Roman" w:eastAsia="Calibri" w:hAnsi="Times New Roman" w:cs="Times New Roman"/>
          <w:sz w:val="24"/>
          <w:szCs w:val="24"/>
        </w:rPr>
      </w:pPr>
      <w:r w:rsidRPr="00D74815">
        <w:rPr>
          <w:rFonts w:ascii="Times New Roman" w:eastAsia="Calibri" w:hAnsi="Times New Roman" w:cs="Times New Roman"/>
          <w:sz w:val="24"/>
          <w:szCs w:val="24"/>
        </w:rPr>
        <w:t>Članak 2.</w:t>
      </w:r>
    </w:p>
    <w:p w14:paraId="266B2012" w14:textId="76BA26FB" w:rsidR="00D74815" w:rsidRPr="00D74815" w:rsidRDefault="00D74815" w:rsidP="00D74815">
      <w:pPr>
        <w:spacing w:after="160" w:line="259" w:lineRule="auto"/>
        <w:jc w:val="both"/>
        <w:rPr>
          <w:rFonts w:ascii="Times New Roman" w:eastAsia="Calibri" w:hAnsi="Times New Roman" w:cs="Times New Roman"/>
          <w:sz w:val="24"/>
          <w:szCs w:val="24"/>
        </w:rPr>
      </w:pPr>
      <w:r w:rsidRPr="00D74815">
        <w:rPr>
          <w:rFonts w:ascii="Times New Roman" w:eastAsia="Calibri" w:hAnsi="Times New Roman" w:cs="Times New Roman"/>
          <w:sz w:val="24"/>
          <w:szCs w:val="24"/>
        </w:rPr>
        <w:tab/>
        <w:t xml:space="preserve">Odluka o I. preraspodjeli sredstava planiranih u proračunu općine Šodolovci za 2021.g. će se objaviti u „Službenom glasniku općine Šodolovci“ i na web stranici Općine </w:t>
      </w:r>
      <w:hyperlink r:id="rId8" w:history="1">
        <w:r w:rsidRPr="00D74815">
          <w:rPr>
            <w:rFonts w:ascii="Times New Roman" w:eastAsia="Calibri" w:hAnsi="Times New Roman" w:cs="Times New Roman"/>
            <w:color w:val="0563C1"/>
            <w:sz w:val="24"/>
            <w:szCs w:val="24"/>
            <w:u w:val="single"/>
          </w:rPr>
          <w:t>www.sodolovci.hr</w:t>
        </w:r>
      </w:hyperlink>
      <w:r w:rsidRPr="00D74815">
        <w:rPr>
          <w:rFonts w:ascii="Times New Roman" w:eastAsia="Calibri" w:hAnsi="Times New Roman" w:cs="Times New Roman"/>
          <w:sz w:val="24"/>
          <w:szCs w:val="24"/>
        </w:rPr>
        <w:t>, a stupa na snagu danom donošenja.</w:t>
      </w:r>
    </w:p>
    <w:p w14:paraId="52AEC498" w14:textId="77777777" w:rsidR="00D74815" w:rsidRPr="00D74815" w:rsidRDefault="00D74815" w:rsidP="00D74815">
      <w:pPr>
        <w:spacing w:after="0" w:line="259" w:lineRule="auto"/>
        <w:rPr>
          <w:rFonts w:ascii="Times New Roman" w:eastAsia="Calibri" w:hAnsi="Times New Roman" w:cs="Times New Roman"/>
        </w:rPr>
      </w:pPr>
      <w:r w:rsidRPr="00D74815">
        <w:rPr>
          <w:rFonts w:ascii="Times New Roman" w:eastAsia="Calibri" w:hAnsi="Times New Roman" w:cs="Times New Roman"/>
          <w:sz w:val="24"/>
          <w:szCs w:val="24"/>
        </w:rPr>
        <w:t xml:space="preserve">KLASA: </w:t>
      </w:r>
      <w:r w:rsidRPr="00D74815">
        <w:rPr>
          <w:rFonts w:ascii="Times New Roman" w:eastAsia="Calibri" w:hAnsi="Times New Roman" w:cs="Times New Roman"/>
        </w:rPr>
        <w:t>400-06/20-01/1                                                                            OPĆINSKI NAČELNIK:</w:t>
      </w:r>
    </w:p>
    <w:p w14:paraId="15B8DD3A" w14:textId="5C8769F8" w:rsidR="00D74815" w:rsidRDefault="00D74815" w:rsidP="00D74815">
      <w:pPr>
        <w:spacing w:after="0" w:line="259" w:lineRule="auto"/>
        <w:rPr>
          <w:rFonts w:ascii="Times New Roman" w:eastAsia="Calibri" w:hAnsi="Times New Roman" w:cs="Times New Roman"/>
        </w:rPr>
      </w:pPr>
      <w:r w:rsidRPr="00D74815">
        <w:rPr>
          <w:rFonts w:ascii="Times New Roman" w:eastAsia="Calibri" w:hAnsi="Times New Roman" w:cs="Times New Roman"/>
        </w:rPr>
        <w:t>URBROJ: 2121/11-02-21-5                                                                                     Dragan Zorić</w:t>
      </w:r>
    </w:p>
    <w:p w14:paraId="51F936DE" w14:textId="77777777" w:rsidR="00D74815" w:rsidRDefault="00D74815" w:rsidP="00D74815">
      <w:pPr>
        <w:spacing w:after="0" w:line="259" w:lineRule="auto"/>
        <w:rPr>
          <w:rFonts w:ascii="Times New Roman" w:eastAsia="Calibri" w:hAnsi="Times New Roman" w:cs="Times New Roman"/>
        </w:rPr>
      </w:pPr>
    </w:p>
    <w:p w14:paraId="7F062992" w14:textId="5E766038" w:rsidR="00D74815" w:rsidRDefault="00D74815" w:rsidP="00D74815">
      <w:pPr>
        <w:spacing w:after="0" w:line="259" w:lineRule="auto"/>
        <w:jc w:val="center"/>
        <w:rPr>
          <w:rFonts w:ascii="Times New Roman" w:eastAsia="Calibri" w:hAnsi="Times New Roman" w:cs="Times New Roman"/>
        </w:rPr>
      </w:pPr>
      <w:r>
        <w:rPr>
          <w:rFonts w:ascii="Times New Roman" w:eastAsia="Calibri" w:hAnsi="Times New Roman" w:cs="Times New Roman"/>
        </w:rPr>
        <w:t>**********</w:t>
      </w:r>
    </w:p>
    <w:p w14:paraId="7E563A0D" w14:textId="4CFE12A3" w:rsidR="00D74815" w:rsidRDefault="00D74815" w:rsidP="00D74815">
      <w:pPr>
        <w:spacing w:after="0" w:line="259" w:lineRule="auto"/>
        <w:jc w:val="center"/>
        <w:rPr>
          <w:rFonts w:ascii="Times New Roman" w:eastAsia="Calibri" w:hAnsi="Times New Roman" w:cs="Times New Roman"/>
        </w:rPr>
      </w:pPr>
    </w:p>
    <w:p w14:paraId="10E17329" w14:textId="77777777" w:rsidR="00D74815" w:rsidRPr="00D74815" w:rsidRDefault="00D74815" w:rsidP="00D74815">
      <w:pPr>
        <w:spacing w:after="160" w:line="259" w:lineRule="auto"/>
        <w:jc w:val="both"/>
        <w:rPr>
          <w:rFonts w:ascii="Times New Roman" w:hAnsi="Times New Roman" w:cs="Times New Roman"/>
          <w:sz w:val="24"/>
          <w:szCs w:val="24"/>
        </w:rPr>
      </w:pPr>
      <w:r w:rsidRPr="00D74815">
        <w:rPr>
          <w:rFonts w:ascii="Times New Roman" w:hAnsi="Times New Roman" w:cs="Times New Roman"/>
          <w:sz w:val="24"/>
          <w:szCs w:val="24"/>
        </w:rPr>
        <w:t>Na temelju članka 5. stavak 2. Zakona o zaštiti pučanstva od zaraznih bolesti („Narodne novine“ broj 79/07, 113/08, 43/09, 130/17, 114/18, 47/20 i 134/20) i članka 46. Statuta Općine Šodolovci („službeni glasnik općine Šodolovci“ broj 2/21) općinski načelnik Općine Šodolovci dana 31. prosinca 2021. godine donosi</w:t>
      </w:r>
    </w:p>
    <w:p w14:paraId="340BB8D9" w14:textId="77777777" w:rsidR="00D74815" w:rsidRPr="00D74815" w:rsidRDefault="00D74815" w:rsidP="00D74815">
      <w:pPr>
        <w:spacing w:after="160" w:line="259" w:lineRule="auto"/>
        <w:jc w:val="both"/>
        <w:rPr>
          <w:rFonts w:ascii="Times New Roman" w:hAnsi="Times New Roman" w:cs="Times New Roman"/>
          <w:b/>
          <w:bCs/>
          <w:sz w:val="24"/>
          <w:szCs w:val="24"/>
        </w:rPr>
      </w:pPr>
    </w:p>
    <w:p w14:paraId="40BF2537" w14:textId="77777777" w:rsidR="00D74815" w:rsidRPr="00D74815" w:rsidRDefault="00D74815" w:rsidP="00D74815">
      <w:pPr>
        <w:spacing w:after="160" w:line="259" w:lineRule="auto"/>
        <w:jc w:val="center"/>
        <w:rPr>
          <w:rFonts w:ascii="Times New Roman" w:hAnsi="Times New Roman" w:cs="Times New Roman"/>
          <w:b/>
          <w:bCs/>
          <w:sz w:val="24"/>
          <w:szCs w:val="24"/>
        </w:rPr>
      </w:pPr>
      <w:r w:rsidRPr="00D74815">
        <w:rPr>
          <w:rFonts w:ascii="Times New Roman" w:hAnsi="Times New Roman" w:cs="Times New Roman"/>
          <w:b/>
          <w:bCs/>
          <w:sz w:val="24"/>
          <w:szCs w:val="24"/>
        </w:rPr>
        <w:t>ODLUKU</w:t>
      </w:r>
    </w:p>
    <w:p w14:paraId="0003744B" w14:textId="77777777" w:rsidR="00D74815" w:rsidRPr="00D74815" w:rsidRDefault="00D74815" w:rsidP="00D74815">
      <w:pPr>
        <w:spacing w:after="160" w:line="259" w:lineRule="auto"/>
        <w:jc w:val="center"/>
        <w:rPr>
          <w:rFonts w:ascii="Times New Roman" w:hAnsi="Times New Roman" w:cs="Times New Roman"/>
          <w:b/>
          <w:bCs/>
          <w:sz w:val="24"/>
          <w:szCs w:val="24"/>
        </w:rPr>
      </w:pPr>
      <w:r w:rsidRPr="00D74815">
        <w:rPr>
          <w:rFonts w:ascii="Times New Roman" w:hAnsi="Times New Roman" w:cs="Times New Roman"/>
          <w:b/>
          <w:bCs/>
          <w:sz w:val="24"/>
          <w:szCs w:val="24"/>
        </w:rPr>
        <w:t>o usvajanju Programa mjera i Provedbenog plana suzbijanja patogenih mikroorganizama, štetnih člankonožaca (Arthopoda) i štetnih glodavaca čije je planirano, organizirano i sustavno suzbijanje mjerama dezinfekcije, dezinsekcije i deratizacije od javnozdravstvene važnosti za Općinu Šodolovci u 2022. godini</w:t>
      </w:r>
    </w:p>
    <w:p w14:paraId="1F911566" w14:textId="77777777" w:rsidR="00D74815" w:rsidRPr="00D74815" w:rsidRDefault="00D74815" w:rsidP="00D74815">
      <w:pPr>
        <w:spacing w:after="160" w:line="259" w:lineRule="auto"/>
        <w:jc w:val="center"/>
        <w:rPr>
          <w:rFonts w:ascii="Times New Roman" w:hAnsi="Times New Roman" w:cs="Times New Roman"/>
          <w:b/>
          <w:bCs/>
          <w:sz w:val="24"/>
          <w:szCs w:val="24"/>
        </w:rPr>
      </w:pPr>
    </w:p>
    <w:p w14:paraId="1BEEADB8" w14:textId="77777777" w:rsidR="00D74815" w:rsidRPr="00D74815" w:rsidRDefault="00D74815" w:rsidP="00D74815">
      <w:pPr>
        <w:spacing w:after="160" w:line="259" w:lineRule="auto"/>
        <w:jc w:val="center"/>
        <w:rPr>
          <w:rFonts w:ascii="Times New Roman" w:hAnsi="Times New Roman" w:cs="Times New Roman"/>
          <w:sz w:val="24"/>
          <w:szCs w:val="24"/>
        </w:rPr>
      </w:pPr>
      <w:r w:rsidRPr="00D74815">
        <w:rPr>
          <w:rFonts w:ascii="Times New Roman" w:hAnsi="Times New Roman" w:cs="Times New Roman"/>
          <w:sz w:val="24"/>
          <w:szCs w:val="24"/>
        </w:rPr>
        <w:t>Članak 1.</w:t>
      </w:r>
    </w:p>
    <w:p w14:paraId="2E8B2DF8" w14:textId="77777777" w:rsidR="00D74815" w:rsidRPr="00D74815" w:rsidRDefault="00D74815" w:rsidP="00D74815">
      <w:pPr>
        <w:spacing w:after="160" w:line="259" w:lineRule="auto"/>
        <w:jc w:val="both"/>
        <w:rPr>
          <w:rFonts w:ascii="Times New Roman" w:hAnsi="Times New Roman" w:cs="Times New Roman"/>
          <w:sz w:val="24"/>
          <w:szCs w:val="24"/>
        </w:rPr>
      </w:pPr>
      <w:r w:rsidRPr="00D74815">
        <w:rPr>
          <w:rFonts w:ascii="Times New Roman" w:hAnsi="Times New Roman" w:cs="Times New Roman"/>
          <w:sz w:val="24"/>
          <w:szCs w:val="24"/>
        </w:rPr>
        <w:t>Usvaja se Program mjera i Provedbeni plan suzbijanja patogenih mikroorganizama, štetnih člankonožaca (Arthopoda) i štetnih glodavaca čije je planirano, organizirano i sustavno suzbijanje mjerama dezinfekcije, dezinsekcije i deratizacije od javnozdravstvene važnosti za Općinu Šodolovci u 2022. godini  izrađen od strane Zavoda za javno zdravstvo Osječko-baranjske županije u prosincu 2021. godine.</w:t>
      </w:r>
    </w:p>
    <w:p w14:paraId="2C6F552E" w14:textId="77777777" w:rsidR="00D74815" w:rsidRPr="00D74815" w:rsidRDefault="00D74815" w:rsidP="00D74815">
      <w:pPr>
        <w:spacing w:after="160" w:line="259" w:lineRule="auto"/>
        <w:jc w:val="both"/>
        <w:rPr>
          <w:rFonts w:ascii="Times New Roman" w:hAnsi="Times New Roman" w:cs="Times New Roman"/>
          <w:sz w:val="24"/>
          <w:szCs w:val="24"/>
        </w:rPr>
      </w:pPr>
    </w:p>
    <w:p w14:paraId="46238BE2" w14:textId="77777777" w:rsidR="00D74815" w:rsidRPr="00D74815" w:rsidRDefault="00D74815" w:rsidP="00D74815">
      <w:pPr>
        <w:spacing w:after="160" w:line="259" w:lineRule="auto"/>
        <w:jc w:val="center"/>
        <w:rPr>
          <w:rFonts w:ascii="Times New Roman" w:hAnsi="Times New Roman" w:cs="Times New Roman"/>
          <w:sz w:val="24"/>
          <w:szCs w:val="24"/>
        </w:rPr>
      </w:pPr>
      <w:r w:rsidRPr="00D74815">
        <w:rPr>
          <w:rFonts w:ascii="Times New Roman" w:hAnsi="Times New Roman" w:cs="Times New Roman"/>
          <w:sz w:val="24"/>
          <w:szCs w:val="24"/>
        </w:rPr>
        <w:t>Članak 2.</w:t>
      </w:r>
    </w:p>
    <w:p w14:paraId="5CBA27D7" w14:textId="77777777" w:rsidR="00D74815" w:rsidRPr="00D74815" w:rsidRDefault="00D74815" w:rsidP="00D74815">
      <w:pPr>
        <w:spacing w:after="160" w:line="259" w:lineRule="auto"/>
        <w:jc w:val="both"/>
        <w:rPr>
          <w:rFonts w:ascii="Times New Roman" w:hAnsi="Times New Roman" w:cs="Times New Roman"/>
          <w:sz w:val="24"/>
          <w:szCs w:val="24"/>
        </w:rPr>
      </w:pPr>
      <w:r w:rsidRPr="00D74815">
        <w:rPr>
          <w:rFonts w:ascii="Times New Roman" w:hAnsi="Times New Roman" w:cs="Times New Roman"/>
          <w:sz w:val="24"/>
          <w:szCs w:val="24"/>
        </w:rPr>
        <w:t>Program mjera i Provedbeni plan suzbijanja patogenih mikroorganizama, štetnih člankonožaca (Arthopoda) i štetnih glodavaca čije je planirano, organizirano i sustavno suzbijanje mjerama dezinfekcije, dezinsekcije i deratizacije od javnozdravstvene važnosti za Općinu Šodolovci u 2022. godini sastavni je dio ove Odluke.</w:t>
      </w:r>
    </w:p>
    <w:p w14:paraId="6C97573E" w14:textId="77777777" w:rsidR="00D74815" w:rsidRPr="00D74815" w:rsidRDefault="00D74815" w:rsidP="00D74815">
      <w:pPr>
        <w:spacing w:after="160" w:line="259" w:lineRule="auto"/>
        <w:jc w:val="center"/>
        <w:rPr>
          <w:rFonts w:ascii="Times New Roman" w:hAnsi="Times New Roman" w:cs="Times New Roman"/>
          <w:sz w:val="24"/>
          <w:szCs w:val="24"/>
        </w:rPr>
      </w:pPr>
      <w:r w:rsidRPr="00D74815">
        <w:rPr>
          <w:rFonts w:ascii="Times New Roman" w:hAnsi="Times New Roman" w:cs="Times New Roman"/>
          <w:sz w:val="24"/>
          <w:szCs w:val="24"/>
        </w:rPr>
        <w:t>Članak 3.</w:t>
      </w:r>
    </w:p>
    <w:p w14:paraId="04FAD432" w14:textId="77777777" w:rsidR="00D74815" w:rsidRPr="00D74815" w:rsidRDefault="00D74815" w:rsidP="00D74815">
      <w:pPr>
        <w:spacing w:after="160" w:line="259" w:lineRule="auto"/>
        <w:jc w:val="both"/>
        <w:rPr>
          <w:rFonts w:ascii="Times New Roman" w:hAnsi="Times New Roman" w:cs="Times New Roman"/>
          <w:sz w:val="24"/>
          <w:szCs w:val="24"/>
        </w:rPr>
      </w:pPr>
      <w:r w:rsidRPr="00D74815">
        <w:rPr>
          <w:rFonts w:ascii="Times New Roman" w:hAnsi="Times New Roman" w:cs="Times New Roman"/>
          <w:sz w:val="24"/>
          <w:szCs w:val="24"/>
        </w:rPr>
        <w:t>Ova Odluka stupa na snagu danom donošenja a objavit će se u „službenom glasniku općine Šodolovci“.</w:t>
      </w:r>
    </w:p>
    <w:p w14:paraId="25AB4095" w14:textId="77777777" w:rsidR="00D74815" w:rsidRPr="00D74815" w:rsidRDefault="00D74815" w:rsidP="00D74815">
      <w:pPr>
        <w:spacing w:after="160" w:line="259" w:lineRule="auto"/>
        <w:jc w:val="both"/>
        <w:rPr>
          <w:rFonts w:ascii="Times New Roman" w:hAnsi="Times New Roman" w:cs="Times New Roman"/>
          <w:color w:val="FF0000"/>
          <w:sz w:val="24"/>
          <w:szCs w:val="24"/>
        </w:rPr>
      </w:pPr>
    </w:p>
    <w:p w14:paraId="35D9535F" w14:textId="77777777" w:rsidR="00D74815" w:rsidRPr="00D74815" w:rsidRDefault="00D74815" w:rsidP="00D74815">
      <w:pPr>
        <w:spacing w:after="160" w:line="259" w:lineRule="auto"/>
        <w:jc w:val="both"/>
        <w:rPr>
          <w:rFonts w:ascii="Times New Roman" w:hAnsi="Times New Roman" w:cs="Times New Roman"/>
          <w:sz w:val="24"/>
          <w:szCs w:val="24"/>
        </w:rPr>
      </w:pPr>
      <w:r w:rsidRPr="00D74815">
        <w:rPr>
          <w:rFonts w:ascii="Times New Roman" w:hAnsi="Times New Roman" w:cs="Times New Roman"/>
          <w:sz w:val="24"/>
          <w:szCs w:val="24"/>
        </w:rPr>
        <w:t>KLASA: 543-05/21-01/1</w:t>
      </w:r>
    </w:p>
    <w:p w14:paraId="6D6022AC" w14:textId="77777777" w:rsidR="00D74815" w:rsidRPr="00D74815" w:rsidRDefault="00D74815" w:rsidP="00D74815">
      <w:pPr>
        <w:spacing w:after="160" w:line="259" w:lineRule="auto"/>
        <w:jc w:val="both"/>
        <w:rPr>
          <w:rFonts w:ascii="Times New Roman" w:hAnsi="Times New Roman" w:cs="Times New Roman"/>
          <w:sz w:val="24"/>
          <w:szCs w:val="24"/>
        </w:rPr>
      </w:pPr>
      <w:r w:rsidRPr="00D74815">
        <w:rPr>
          <w:rFonts w:ascii="Times New Roman" w:hAnsi="Times New Roman" w:cs="Times New Roman"/>
          <w:sz w:val="24"/>
          <w:szCs w:val="24"/>
        </w:rPr>
        <w:t>URBROJ: 2121/11-02-21-2</w:t>
      </w:r>
    </w:p>
    <w:p w14:paraId="1C1F2569" w14:textId="77777777" w:rsidR="00D74815" w:rsidRPr="00D74815" w:rsidRDefault="00D74815" w:rsidP="00D74815">
      <w:pPr>
        <w:spacing w:after="160" w:line="259" w:lineRule="auto"/>
        <w:jc w:val="both"/>
        <w:rPr>
          <w:rFonts w:ascii="Times New Roman" w:hAnsi="Times New Roman" w:cs="Times New Roman"/>
          <w:sz w:val="24"/>
          <w:szCs w:val="24"/>
        </w:rPr>
      </w:pPr>
      <w:r w:rsidRPr="00D74815">
        <w:rPr>
          <w:rFonts w:ascii="Times New Roman" w:hAnsi="Times New Roman" w:cs="Times New Roman"/>
          <w:sz w:val="24"/>
          <w:szCs w:val="24"/>
        </w:rPr>
        <w:t xml:space="preserve">Šodolovci, 31. prosinca 2021.                                                                 </w:t>
      </w:r>
    </w:p>
    <w:p w14:paraId="71EAE99C" w14:textId="77777777" w:rsidR="00D74815" w:rsidRPr="00D74815" w:rsidRDefault="00D74815" w:rsidP="00D74815">
      <w:pPr>
        <w:spacing w:after="160" w:line="259" w:lineRule="auto"/>
        <w:jc w:val="right"/>
        <w:rPr>
          <w:rFonts w:ascii="Times New Roman" w:hAnsi="Times New Roman" w:cs="Times New Roman"/>
          <w:sz w:val="24"/>
          <w:szCs w:val="24"/>
        </w:rPr>
      </w:pPr>
      <w:r w:rsidRPr="00D74815">
        <w:rPr>
          <w:rFonts w:ascii="Times New Roman" w:hAnsi="Times New Roman" w:cs="Times New Roman"/>
          <w:sz w:val="24"/>
          <w:szCs w:val="24"/>
        </w:rPr>
        <w:t>OPĆINSKI NAČELNIK:</w:t>
      </w:r>
    </w:p>
    <w:p w14:paraId="5C10F5EA" w14:textId="11B6EFBF" w:rsidR="00D74815" w:rsidRDefault="00D74815" w:rsidP="00D74815">
      <w:pPr>
        <w:spacing w:after="160" w:line="259" w:lineRule="auto"/>
        <w:jc w:val="center"/>
        <w:rPr>
          <w:rFonts w:ascii="Times New Roman" w:hAnsi="Times New Roman" w:cs="Times New Roman"/>
          <w:sz w:val="24"/>
          <w:szCs w:val="24"/>
        </w:rPr>
      </w:pPr>
      <w:r w:rsidRPr="00D74815">
        <w:rPr>
          <w:rFonts w:ascii="Times New Roman" w:hAnsi="Times New Roman" w:cs="Times New Roman"/>
          <w:sz w:val="24"/>
          <w:szCs w:val="24"/>
        </w:rPr>
        <w:t xml:space="preserve">                                                                                                            Dragan  Zorić</w:t>
      </w:r>
    </w:p>
    <w:p w14:paraId="32182EC8" w14:textId="1212700D" w:rsidR="00D74815" w:rsidRDefault="00D74815" w:rsidP="00D7481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35477299"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lastRenderedPageBreak/>
        <w:t xml:space="preserve">Na temelju članka 4. stavak 1. Zakona o zaštiti pučanstva od zaraznih bolesti („Narodne novine“ broj 79/07, 113/08, 43/09, 130/17, 114/18, 47/20 i 134/20) i članka 46. Statuta Općine Šodolovci („Službeni glasnik općine Šodolovci“ broj </w:t>
      </w:r>
      <w:r>
        <w:rPr>
          <w:rFonts w:ascii="Times New Roman" w:hAnsi="Times New Roman" w:cs="Times New Roman"/>
          <w:sz w:val="24"/>
          <w:szCs w:val="24"/>
        </w:rPr>
        <w:t>2/21</w:t>
      </w:r>
      <w:r w:rsidRPr="003E2782">
        <w:rPr>
          <w:rFonts w:ascii="Times New Roman" w:hAnsi="Times New Roman" w:cs="Times New Roman"/>
          <w:sz w:val="24"/>
          <w:szCs w:val="24"/>
        </w:rPr>
        <w:t xml:space="preserve">) </w:t>
      </w:r>
      <w:r>
        <w:rPr>
          <w:rFonts w:ascii="Times New Roman" w:hAnsi="Times New Roman" w:cs="Times New Roman"/>
          <w:sz w:val="24"/>
          <w:szCs w:val="24"/>
        </w:rPr>
        <w:t>općinski načelnik</w:t>
      </w:r>
      <w:r w:rsidRPr="003E2782">
        <w:rPr>
          <w:rFonts w:ascii="Times New Roman" w:hAnsi="Times New Roman" w:cs="Times New Roman"/>
          <w:sz w:val="24"/>
          <w:szCs w:val="24"/>
        </w:rPr>
        <w:t xml:space="preserve"> Općine Šodolovci dana </w:t>
      </w:r>
      <w:r>
        <w:rPr>
          <w:rFonts w:ascii="Times New Roman" w:hAnsi="Times New Roman" w:cs="Times New Roman"/>
          <w:sz w:val="24"/>
          <w:szCs w:val="24"/>
        </w:rPr>
        <w:t>3</w:t>
      </w:r>
      <w:r w:rsidRPr="003E2782">
        <w:rPr>
          <w:rFonts w:ascii="Times New Roman" w:hAnsi="Times New Roman" w:cs="Times New Roman"/>
          <w:sz w:val="24"/>
          <w:szCs w:val="24"/>
        </w:rPr>
        <w:t>1. prosinca 202</w:t>
      </w:r>
      <w:r>
        <w:rPr>
          <w:rFonts w:ascii="Times New Roman" w:hAnsi="Times New Roman" w:cs="Times New Roman"/>
          <w:sz w:val="24"/>
          <w:szCs w:val="24"/>
        </w:rPr>
        <w:t>1</w:t>
      </w:r>
      <w:r w:rsidRPr="003E2782">
        <w:rPr>
          <w:rFonts w:ascii="Times New Roman" w:hAnsi="Times New Roman" w:cs="Times New Roman"/>
          <w:sz w:val="24"/>
          <w:szCs w:val="24"/>
        </w:rPr>
        <w:t>. godine donosi</w:t>
      </w:r>
    </w:p>
    <w:p w14:paraId="110425A9"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ab/>
      </w:r>
    </w:p>
    <w:p w14:paraId="67258235" w14:textId="77777777" w:rsidR="00D74815" w:rsidRPr="003E2782" w:rsidRDefault="00D74815" w:rsidP="00D74815">
      <w:pPr>
        <w:spacing w:after="160" w:line="259" w:lineRule="auto"/>
        <w:jc w:val="center"/>
        <w:rPr>
          <w:rFonts w:ascii="Times New Roman" w:hAnsi="Times New Roman" w:cs="Times New Roman"/>
          <w:b/>
          <w:sz w:val="24"/>
          <w:szCs w:val="24"/>
        </w:rPr>
      </w:pPr>
      <w:r w:rsidRPr="003E2782">
        <w:rPr>
          <w:rFonts w:ascii="Times New Roman" w:hAnsi="Times New Roman" w:cs="Times New Roman"/>
          <w:b/>
          <w:sz w:val="24"/>
          <w:szCs w:val="24"/>
        </w:rPr>
        <w:t>O D L U K U</w:t>
      </w:r>
    </w:p>
    <w:p w14:paraId="250125D7" w14:textId="77777777" w:rsidR="00D74815" w:rsidRPr="003E2782" w:rsidRDefault="00D74815" w:rsidP="00D74815">
      <w:pPr>
        <w:spacing w:after="160" w:line="259" w:lineRule="auto"/>
        <w:jc w:val="center"/>
        <w:rPr>
          <w:rFonts w:ascii="Times New Roman" w:hAnsi="Times New Roman" w:cs="Times New Roman"/>
          <w:b/>
          <w:sz w:val="24"/>
          <w:szCs w:val="24"/>
        </w:rPr>
      </w:pPr>
      <w:r w:rsidRPr="003E2782">
        <w:rPr>
          <w:rFonts w:ascii="Times New Roman" w:hAnsi="Times New Roman" w:cs="Times New Roman"/>
          <w:b/>
          <w:sz w:val="24"/>
          <w:szCs w:val="24"/>
        </w:rPr>
        <w:t xml:space="preserve">o provođenju mjera </w:t>
      </w:r>
      <w:r>
        <w:rPr>
          <w:rFonts w:ascii="Times New Roman" w:hAnsi="Times New Roman" w:cs="Times New Roman"/>
          <w:b/>
          <w:sz w:val="24"/>
          <w:szCs w:val="24"/>
        </w:rPr>
        <w:t>zaštite pučanstva od zaraznih bolesti</w:t>
      </w:r>
    </w:p>
    <w:p w14:paraId="381562E0" w14:textId="77777777" w:rsidR="00D74815" w:rsidRPr="003E2782" w:rsidRDefault="00D74815" w:rsidP="00D74815">
      <w:pPr>
        <w:spacing w:after="160" w:line="259" w:lineRule="auto"/>
        <w:jc w:val="center"/>
        <w:rPr>
          <w:rFonts w:ascii="Times New Roman" w:hAnsi="Times New Roman" w:cs="Times New Roman"/>
          <w:b/>
          <w:sz w:val="24"/>
          <w:szCs w:val="24"/>
        </w:rPr>
      </w:pPr>
      <w:r w:rsidRPr="003E2782">
        <w:rPr>
          <w:rFonts w:ascii="Times New Roman" w:hAnsi="Times New Roman" w:cs="Times New Roman"/>
          <w:b/>
          <w:sz w:val="24"/>
          <w:szCs w:val="24"/>
        </w:rPr>
        <w:t>na području Općine Šodolovci</w:t>
      </w:r>
      <w:r>
        <w:rPr>
          <w:rFonts w:ascii="Times New Roman" w:hAnsi="Times New Roman" w:cs="Times New Roman"/>
          <w:b/>
          <w:sz w:val="24"/>
          <w:szCs w:val="24"/>
        </w:rPr>
        <w:t xml:space="preserve"> za 2022. godinu</w:t>
      </w:r>
    </w:p>
    <w:p w14:paraId="277F06F0" w14:textId="77777777" w:rsidR="00D74815" w:rsidRPr="003E2782" w:rsidRDefault="00D74815" w:rsidP="00D74815">
      <w:pPr>
        <w:spacing w:after="160" w:line="259" w:lineRule="auto"/>
        <w:jc w:val="both"/>
        <w:rPr>
          <w:rFonts w:ascii="Times New Roman" w:hAnsi="Times New Roman" w:cs="Times New Roman"/>
          <w:b/>
          <w:sz w:val="24"/>
          <w:szCs w:val="24"/>
        </w:rPr>
      </w:pPr>
    </w:p>
    <w:p w14:paraId="4F39FDAD" w14:textId="77777777" w:rsidR="00D74815" w:rsidRPr="003E2782" w:rsidRDefault="00D74815" w:rsidP="00D74815">
      <w:pPr>
        <w:spacing w:after="160" w:line="259" w:lineRule="auto"/>
        <w:jc w:val="both"/>
        <w:rPr>
          <w:rFonts w:ascii="Times New Roman" w:hAnsi="Times New Roman" w:cs="Times New Roman"/>
          <w:b/>
          <w:sz w:val="24"/>
          <w:szCs w:val="24"/>
        </w:rPr>
      </w:pPr>
      <w:r w:rsidRPr="003E2782">
        <w:rPr>
          <w:rFonts w:ascii="Times New Roman" w:hAnsi="Times New Roman" w:cs="Times New Roman"/>
          <w:b/>
          <w:sz w:val="24"/>
          <w:szCs w:val="24"/>
        </w:rPr>
        <w:t>I. OPĆE ODREDBE</w:t>
      </w:r>
    </w:p>
    <w:p w14:paraId="7EC5C38A" w14:textId="77777777" w:rsidR="00D74815" w:rsidRPr="00406F54" w:rsidRDefault="00D74815" w:rsidP="00D74815">
      <w:pPr>
        <w:spacing w:after="160" w:line="259" w:lineRule="auto"/>
        <w:jc w:val="center"/>
        <w:rPr>
          <w:rFonts w:ascii="Times New Roman" w:hAnsi="Times New Roman" w:cs="Times New Roman"/>
          <w:bCs/>
          <w:sz w:val="24"/>
          <w:szCs w:val="24"/>
        </w:rPr>
      </w:pPr>
      <w:r w:rsidRPr="00406F54">
        <w:rPr>
          <w:rFonts w:ascii="Times New Roman" w:hAnsi="Times New Roman" w:cs="Times New Roman"/>
          <w:bCs/>
          <w:sz w:val="24"/>
          <w:szCs w:val="24"/>
        </w:rPr>
        <w:t>Članak 1.</w:t>
      </w:r>
    </w:p>
    <w:p w14:paraId="03EB8258"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Ovom Odlukom utvrđuje se potreba provođenja mjera suzbijanja štetnika kao mogućih uzročnika zaraznih bolesti na području Općine Šodolovci, vrste mjera, subjekti provedbe, način financiranja, obavljanje stručnog nadzora i osnovne mjere sigurnosti.</w:t>
      </w:r>
    </w:p>
    <w:p w14:paraId="7CF40B29"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Odluka se donosi za razdoblje 01. siječnja 202</w:t>
      </w:r>
      <w:r>
        <w:rPr>
          <w:rFonts w:ascii="Times New Roman" w:hAnsi="Times New Roman" w:cs="Times New Roman"/>
          <w:sz w:val="24"/>
          <w:szCs w:val="24"/>
        </w:rPr>
        <w:t>2</w:t>
      </w:r>
      <w:r w:rsidRPr="003E2782">
        <w:rPr>
          <w:rFonts w:ascii="Times New Roman" w:hAnsi="Times New Roman" w:cs="Times New Roman"/>
          <w:sz w:val="24"/>
          <w:szCs w:val="24"/>
        </w:rPr>
        <w:t>. do 31. prosinca 202</w:t>
      </w:r>
      <w:r>
        <w:rPr>
          <w:rFonts w:ascii="Times New Roman" w:hAnsi="Times New Roman" w:cs="Times New Roman"/>
          <w:sz w:val="24"/>
          <w:szCs w:val="24"/>
        </w:rPr>
        <w:t>2</w:t>
      </w:r>
      <w:r w:rsidRPr="003E2782">
        <w:rPr>
          <w:rFonts w:ascii="Times New Roman" w:hAnsi="Times New Roman" w:cs="Times New Roman"/>
          <w:sz w:val="24"/>
          <w:szCs w:val="24"/>
        </w:rPr>
        <w:t>. godine.</w:t>
      </w:r>
    </w:p>
    <w:p w14:paraId="395D0FA4" w14:textId="77777777" w:rsidR="00D74815" w:rsidRPr="003E2782" w:rsidRDefault="00D74815" w:rsidP="00D74815">
      <w:pPr>
        <w:spacing w:after="160" w:line="259" w:lineRule="auto"/>
        <w:jc w:val="both"/>
        <w:rPr>
          <w:rFonts w:ascii="Times New Roman" w:hAnsi="Times New Roman" w:cs="Times New Roman"/>
          <w:sz w:val="24"/>
          <w:szCs w:val="24"/>
        </w:rPr>
      </w:pPr>
    </w:p>
    <w:p w14:paraId="422DE836" w14:textId="77777777" w:rsidR="00D74815" w:rsidRPr="003E2782" w:rsidRDefault="00D74815" w:rsidP="00D74815">
      <w:pPr>
        <w:spacing w:after="160" w:line="259" w:lineRule="auto"/>
        <w:jc w:val="both"/>
        <w:rPr>
          <w:rFonts w:ascii="Times New Roman" w:hAnsi="Times New Roman" w:cs="Times New Roman"/>
          <w:b/>
          <w:bCs/>
          <w:sz w:val="24"/>
          <w:szCs w:val="24"/>
        </w:rPr>
      </w:pPr>
      <w:r w:rsidRPr="003E2782">
        <w:rPr>
          <w:rFonts w:ascii="Times New Roman" w:hAnsi="Times New Roman" w:cs="Times New Roman"/>
          <w:b/>
          <w:bCs/>
          <w:sz w:val="24"/>
          <w:szCs w:val="24"/>
        </w:rPr>
        <w:t>II. MJERE ZA PROVOĐENJE</w:t>
      </w:r>
    </w:p>
    <w:p w14:paraId="76322D17" w14:textId="77777777" w:rsidR="00D74815" w:rsidRPr="00406F54" w:rsidRDefault="00D74815" w:rsidP="00D74815">
      <w:pPr>
        <w:spacing w:after="160" w:line="259" w:lineRule="auto"/>
        <w:jc w:val="center"/>
        <w:rPr>
          <w:rFonts w:ascii="Times New Roman" w:hAnsi="Times New Roman" w:cs="Times New Roman"/>
          <w:bCs/>
          <w:sz w:val="24"/>
          <w:szCs w:val="24"/>
        </w:rPr>
      </w:pPr>
      <w:r w:rsidRPr="00406F54">
        <w:rPr>
          <w:rFonts w:ascii="Times New Roman" w:hAnsi="Times New Roman" w:cs="Times New Roman"/>
          <w:bCs/>
          <w:sz w:val="24"/>
          <w:szCs w:val="24"/>
        </w:rPr>
        <w:t>Članak 2.</w:t>
      </w:r>
    </w:p>
    <w:p w14:paraId="7DF8C483" w14:textId="77777777" w:rsidR="00D74815" w:rsidRPr="003E2782" w:rsidRDefault="00D74815" w:rsidP="00D74815">
      <w:pPr>
        <w:spacing w:after="160" w:line="259" w:lineRule="auto"/>
        <w:jc w:val="both"/>
        <w:rPr>
          <w:rFonts w:ascii="Times New Roman" w:hAnsi="Times New Roman" w:cs="Times New Roman"/>
          <w:bCs/>
          <w:sz w:val="24"/>
          <w:szCs w:val="24"/>
        </w:rPr>
      </w:pPr>
      <w:r w:rsidRPr="003E2782">
        <w:rPr>
          <w:rFonts w:ascii="Times New Roman" w:hAnsi="Times New Roman" w:cs="Times New Roman"/>
          <w:bCs/>
          <w:sz w:val="24"/>
          <w:szCs w:val="24"/>
        </w:rPr>
        <w:t>Mjere iz članka 1. ove Odluke su preventivne i obvezne preventivne mjere dezinfekcije, dezinsekcije i deratizacije (u daljnjem tekstu: DDD) kao posebne mjere zaštite pučanstva od zaraznih bolesti na području Općine Šodolovci.</w:t>
      </w:r>
    </w:p>
    <w:p w14:paraId="4B97CADA" w14:textId="77777777" w:rsidR="00D74815" w:rsidRPr="00406F54" w:rsidRDefault="00D74815" w:rsidP="00D74815">
      <w:pPr>
        <w:spacing w:after="160" w:line="259" w:lineRule="auto"/>
        <w:jc w:val="center"/>
        <w:rPr>
          <w:rFonts w:ascii="Times New Roman" w:hAnsi="Times New Roman" w:cs="Times New Roman"/>
          <w:bCs/>
          <w:sz w:val="24"/>
          <w:szCs w:val="24"/>
        </w:rPr>
      </w:pPr>
      <w:r w:rsidRPr="00406F54">
        <w:rPr>
          <w:rFonts w:ascii="Times New Roman" w:hAnsi="Times New Roman" w:cs="Times New Roman"/>
          <w:bCs/>
          <w:sz w:val="24"/>
          <w:szCs w:val="24"/>
        </w:rPr>
        <w:t>Članak 3.</w:t>
      </w:r>
    </w:p>
    <w:p w14:paraId="194DF161" w14:textId="77777777" w:rsidR="00D74815"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 xml:space="preserve">DDD mjere primjenjuju se i provode na cijelom području Općine Šodolovci temeljem </w:t>
      </w:r>
      <w:r>
        <w:rPr>
          <w:rFonts w:ascii="Times New Roman" w:hAnsi="Times New Roman" w:cs="Times New Roman"/>
          <w:sz w:val="24"/>
          <w:szCs w:val="24"/>
        </w:rPr>
        <w:t>Programa mjera i Provedbenog plana suzbijanja patogenih mikroorganizama, štetnih člankonožaca (Arthropoda) i štetnih glodavaca čije je planirano, organizirano i sustavno suzbijanje od javnozdravstvene važnosti za Općinu Šodolovci u 2022. godini izrađenog od strane Nastavnog zavoda za javno zdravstvo Osječko-baranjske županije.</w:t>
      </w:r>
    </w:p>
    <w:p w14:paraId="5E31C418" w14:textId="77777777" w:rsidR="00D74815" w:rsidRPr="003E2782" w:rsidRDefault="00D74815" w:rsidP="00D74815">
      <w:pPr>
        <w:spacing w:after="160" w:line="259" w:lineRule="auto"/>
        <w:jc w:val="both"/>
        <w:rPr>
          <w:rFonts w:ascii="Times New Roman" w:hAnsi="Times New Roman" w:cs="Times New Roman"/>
          <w:sz w:val="24"/>
          <w:szCs w:val="24"/>
        </w:rPr>
      </w:pPr>
    </w:p>
    <w:p w14:paraId="363CACDA" w14:textId="77777777" w:rsidR="00D74815" w:rsidRPr="003E2782" w:rsidRDefault="00D74815" w:rsidP="00D74815">
      <w:pPr>
        <w:spacing w:after="160" w:line="259" w:lineRule="auto"/>
        <w:jc w:val="both"/>
        <w:rPr>
          <w:rFonts w:ascii="Times New Roman" w:hAnsi="Times New Roman" w:cs="Times New Roman"/>
          <w:b/>
          <w:bCs/>
          <w:sz w:val="24"/>
          <w:szCs w:val="24"/>
        </w:rPr>
      </w:pPr>
      <w:r w:rsidRPr="003E2782">
        <w:rPr>
          <w:rFonts w:ascii="Times New Roman" w:hAnsi="Times New Roman" w:cs="Times New Roman"/>
          <w:b/>
          <w:bCs/>
          <w:sz w:val="24"/>
          <w:szCs w:val="24"/>
        </w:rPr>
        <w:t xml:space="preserve">III. PROVEDBA DDD MJERA                                      </w:t>
      </w:r>
    </w:p>
    <w:p w14:paraId="50C002C2" w14:textId="77777777" w:rsidR="00D74815" w:rsidRPr="00406F54" w:rsidRDefault="00D74815" w:rsidP="00D74815">
      <w:pPr>
        <w:spacing w:after="160" w:line="259" w:lineRule="auto"/>
        <w:jc w:val="center"/>
        <w:rPr>
          <w:rFonts w:ascii="Times New Roman" w:hAnsi="Times New Roman" w:cs="Times New Roman"/>
          <w:bCs/>
          <w:sz w:val="24"/>
          <w:szCs w:val="24"/>
        </w:rPr>
      </w:pPr>
      <w:r w:rsidRPr="00406F54">
        <w:rPr>
          <w:rFonts w:ascii="Times New Roman" w:hAnsi="Times New Roman" w:cs="Times New Roman"/>
          <w:bCs/>
          <w:sz w:val="24"/>
          <w:szCs w:val="24"/>
        </w:rPr>
        <w:t>Članak 4.</w:t>
      </w:r>
    </w:p>
    <w:p w14:paraId="7136A4F7"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Obvezne DDD mjere kao posebne mjere provode se kao preventivne  i obvezne preventivne.</w:t>
      </w:r>
    </w:p>
    <w:p w14:paraId="5863856D"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Preventivne se provode radi uklanjanja rizika od pojave i prijenosa zaraznih bolesti, uklanjanja šteta koje nastaju uništavanjem i onečišćenjem hrane te sprječavanje kontaminacije stambenih i gospodarskih objekata pod sanitarnim nadzorom koje uzrokuju mikroorganizmi, štetni člankonošci i štetni glodavci. Mjere se provode sukladno Programu mjera.</w:t>
      </w:r>
    </w:p>
    <w:p w14:paraId="7D027D70"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lastRenderedPageBreak/>
        <w:t>Obvezne preventivne provode se radi suzbijanja širenja zaraznih bolesti u objektima koji podliježu sanitarnom nadzoru, suzbijanja širenja zaraznih bolesti u prometnim sredstvima te suzbijanja širenja zaraznih bolesti u skladištima hrane. Mjere se provode sukladno izdanim naredbama nadležnog sanitarnog inspektora.</w:t>
      </w:r>
    </w:p>
    <w:p w14:paraId="63931F88" w14:textId="77777777" w:rsidR="00D74815" w:rsidRPr="00406F54" w:rsidRDefault="00D74815" w:rsidP="00D74815">
      <w:pPr>
        <w:spacing w:after="160" w:line="259" w:lineRule="auto"/>
        <w:jc w:val="center"/>
        <w:rPr>
          <w:rFonts w:ascii="Times New Roman" w:hAnsi="Times New Roman" w:cs="Times New Roman"/>
          <w:sz w:val="24"/>
          <w:szCs w:val="24"/>
        </w:rPr>
      </w:pPr>
      <w:r w:rsidRPr="00406F54">
        <w:rPr>
          <w:rFonts w:ascii="Times New Roman" w:hAnsi="Times New Roman" w:cs="Times New Roman"/>
          <w:sz w:val="24"/>
          <w:szCs w:val="24"/>
        </w:rPr>
        <w:t>Članak 5.</w:t>
      </w:r>
    </w:p>
    <w:p w14:paraId="1E2D8956"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DDD mjere provode ovlaštene zdravstvene ustanove i druge pravne osobe ako za obavljanje te djelatnosti imaju odobrenje.</w:t>
      </w:r>
    </w:p>
    <w:p w14:paraId="53FA756B"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DDD mjere u stambenim objektima i na javnim površinama provode izvoditelji koji su s Općinom Šodolovci sukladno propisima sklopili ugovore o obavljanju DDD mjera.</w:t>
      </w:r>
    </w:p>
    <w:p w14:paraId="4A776728"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Stručni nadzor nad provedbom DD mjera provodi Zavod sukladno propisima i Programu mjera.</w:t>
      </w:r>
    </w:p>
    <w:p w14:paraId="61BD48D7"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Inspekcijski nadzor nad provođenjem DDD mjera u nadležnosti je sanitarnih inspekcija.</w:t>
      </w:r>
    </w:p>
    <w:p w14:paraId="35A03BBE" w14:textId="77777777" w:rsidR="00D74815" w:rsidRPr="003E2782" w:rsidRDefault="00D74815" w:rsidP="00D74815">
      <w:pPr>
        <w:spacing w:after="160" w:line="259" w:lineRule="auto"/>
        <w:jc w:val="both"/>
        <w:rPr>
          <w:rFonts w:ascii="Times New Roman" w:hAnsi="Times New Roman" w:cs="Times New Roman"/>
          <w:sz w:val="24"/>
          <w:szCs w:val="24"/>
        </w:rPr>
      </w:pPr>
    </w:p>
    <w:p w14:paraId="5F20C77B" w14:textId="77777777" w:rsidR="00D74815" w:rsidRPr="003E2782" w:rsidRDefault="00D74815" w:rsidP="00D74815">
      <w:pPr>
        <w:spacing w:after="160" w:line="259" w:lineRule="auto"/>
        <w:jc w:val="both"/>
        <w:rPr>
          <w:rFonts w:ascii="Times New Roman" w:hAnsi="Times New Roman" w:cs="Times New Roman"/>
          <w:b/>
          <w:bCs/>
          <w:sz w:val="24"/>
          <w:szCs w:val="24"/>
        </w:rPr>
      </w:pPr>
      <w:r w:rsidRPr="003E2782">
        <w:rPr>
          <w:rFonts w:ascii="Times New Roman" w:hAnsi="Times New Roman" w:cs="Times New Roman"/>
          <w:b/>
          <w:bCs/>
          <w:sz w:val="24"/>
          <w:szCs w:val="24"/>
        </w:rPr>
        <w:t xml:space="preserve">IV. FINANCIRANJE PROVEDBE DDD MJERA </w:t>
      </w:r>
    </w:p>
    <w:p w14:paraId="0791A343" w14:textId="77777777" w:rsidR="00D74815" w:rsidRPr="003E2782" w:rsidRDefault="00D74815" w:rsidP="00D74815">
      <w:pPr>
        <w:spacing w:after="160" w:line="259" w:lineRule="auto"/>
        <w:jc w:val="center"/>
        <w:rPr>
          <w:rFonts w:ascii="Times New Roman" w:hAnsi="Times New Roman" w:cs="Times New Roman"/>
          <w:sz w:val="24"/>
          <w:szCs w:val="24"/>
        </w:rPr>
      </w:pPr>
      <w:r w:rsidRPr="003E2782">
        <w:rPr>
          <w:rFonts w:ascii="Times New Roman" w:hAnsi="Times New Roman" w:cs="Times New Roman"/>
          <w:sz w:val="24"/>
          <w:szCs w:val="24"/>
        </w:rPr>
        <w:t>Članak 6.</w:t>
      </w:r>
    </w:p>
    <w:p w14:paraId="7930F231"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Financijska sredstva za provedbu preventivnih i obveznih preventivnih DDD mjera u stambenim objektima i dvorištima, na površinama, u prostorima i objektima pod sanitarnim nadzorom koji su u vlasništvu Općine Šodolovci, na javnim površinama i javnim objektima te sredstva za provedbu stručnog nadzora osiguravaju se u Proračunu Općine Šodolovci</w:t>
      </w:r>
      <w:r>
        <w:rPr>
          <w:rFonts w:ascii="Times New Roman" w:hAnsi="Times New Roman" w:cs="Times New Roman"/>
          <w:sz w:val="24"/>
          <w:szCs w:val="24"/>
        </w:rPr>
        <w:t xml:space="preserve"> za 2022. godinu.</w:t>
      </w:r>
    </w:p>
    <w:p w14:paraId="65C82C1F" w14:textId="77777777" w:rsidR="00D74815" w:rsidRPr="003E2782" w:rsidRDefault="00D74815" w:rsidP="00D74815">
      <w:pPr>
        <w:spacing w:after="160" w:line="259" w:lineRule="auto"/>
        <w:jc w:val="center"/>
        <w:rPr>
          <w:rFonts w:ascii="Times New Roman" w:hAnsi="Times New Roman" w:cs="Times New Roman"/>
          <w:sz w:val="24"/>
          <w:szCs w:val="24"/>
        </w:rPr>
      </w:pPr>
      <w:r w:rsidRPr="003E2782">
        <w:rPr>
          <w:rFonts w:ascii="Times New Roman" w:hAnsi="Times New Roman" w:cs="Times New Roman"/>
          <w:sz w:val="24"/>
          <w:szCs w:val="24"/>
        </w:rPr>
        <w:t>Članak 7.</w:t>
      </w:r>
    </w:p>
    <w:p w14:paraId="4B5197DF"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Ova Odluka objavit će se u „službenom glasniku općine Šodolovci“ a stupa na snagu osmog dana od dana objave.</w:t>
      </w:r>
    </w:p>
    <w:p w14:paraId="143C3476" w14:textId="77777777" w:rsidR="00D74815" w:rsidRPr="003E2782" w:rsidRDefault="00D74815" w:rsidP="00D74815">
      <w:pPr>
        <w:spacing w:after="160" w:line="259" w:lineRule="auto"/>
        <w:jc w:val="both"/>
        <w:rPr>
          <w:rFonts w:ascii="Times New Roman" w:hAnsi="Times New Roman" w:cs="Times New Roman"/>
          <w:sz w:val="24"/>
          <w:szCs w:val="24"/>
        </w:rPr>
      </w:pPr>
    </w:p>
    <w:p w14:paraId="64B53C4D"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 xml:space="preserve">KLASA: </w:t>
      </w:r>
      <w:r>
        <w:rPr>
          <w:rFonts w:ascii="Times New Roman" w:hAnsi="Times New Roman" w:cs="Times New Roman"/>
          <w:sz w:val="24"/>
          <w:szCs w:val="24"/>
        </w:rPr>
        <w:t>543-05/21-01/2</w:t>
      </w:r>
    </w:p>
    <w:p w14:paraId="17D740F9"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URBROJ: 2121/11-02-2</w:t>
      </w:r>
      <w:r>
        <w:rPr>
          <w:rFonts w:ascii="Times New Roman" w:hAnsi="Times New Roman" w:cs="Times New Roman"/>
          <w:sz w:val="24"/>
          <w:szCs w:val="24"/>
        </w:rPr>
        <w:t>1</w:t>
      </w:r>
      <w:r w:rsidRPr="003E2782">
        <w:rPr>
          <w:rFonts w:ascii="Times New Roman" w:hAnsi="Times New Roman" w:cs="Times New Roman"/>
          <w:sz w:val="24"/>
          <w:szCs w:val="24"/>
        </w:rPr>
        <w:t>-1</w:t>
      </w:r>
    </w:p>
    <w:p w14:paraId="37E4529F" w14:textId="77777777" w:rsidR="00D74815" w:rsidRPr="003E2782" w:rsidRDefault="00D74815" w:rsidP="00D74815">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 xml:space="preserve">Šodolovci, </w:t>
      </w:r>
      <w:r>
        <w:rPr>
          <w:rFonts w:ascii="Times New Roman" w:hAnsi="Times New Roman" w:cs="Times New Roman"/>
          <w:sz w:val="24"/>
          <w:szCs w:val="24"/>
        </w:rPr>
        <w:t>3</w:t>
      </w:r>
      <w:r w:rsidRPr="003E2782">
        <w:rPr>
          <w:rFonts w:ascii="Times New Roman" w:hAnsi="Times New Roman" w:cs="Times New Roman"/>
          <w:sz w:val="24"/>
          <w:szCs w:val="24"/>
        </w:rPr>
        <w:t>1. prosinca 202</w:t>
      </w:r>
      <w:r>
        <w:rPr>
          <w:rFonts w:ascii="Times New Roman" w:hAnsi="Times New Roman" w:cs="Times New Roman"/>
          <w:sz w:val="24"/>
          <w:szCs w:val="24"/>
        </w:rPr>
        <w:t>1</w:t>
      </w:r>
      <w:r w:rsidRPr="003E2782">
        <w:rPr>
          <w:rFonts w:ascii="Times New Roman" w:hAnsi="Times New Roman" w:cs="Times New Roman"/>
          <w:sz w:val="24"/>
          <w:szCs w:val="24"/>
        </w:rPr>
        <w:t>.</w:t>
      </w:r>
    </w:p>
    <w:p w14:paraId="4D426026" w14:textId="77777777" w:rsidR="00D74815" w:rsidRDefault="00D74815" w:rsidP="00D7481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 xml:space="preserve">                                                                                                       OPĆINSKI NAČELNIK</w:t>
      </w:r>
      <w:r w:rsidRPr="003E2782">
        <w:rPr>
          <w:rFonts w:ascii="Times New Roman" w:hAnsi="Times New Roman" w:cs="Times New Roman"/>
          <w:sz w:val="24"/>
          <w:szCs w:val="24"/>
        </w:rPr>
        <w:t>:</w:t>
      </w:r>
    </w:p>
    <w:p w14:paraId="066F691A" w14:textId="1157CCED" w:rsidR="00D74815" w:rsidRDefault="00D74815" w:rsidP="00D7481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 xml:space="preserve">                                                                                                         Dragan Zorić</w:t>
      </w:r>
    </w:p>
    <w:p w14:paraId="705D6CF9" w14:textId="270F92DE" w:rsidR="0067676D" w:rsidRDefault="0067676D" w:rsidP="00D7481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3E6E5A87" w14:textId="77777777" w:rsidR="0067676D" w:rsidRPr="0067676D" w:rsidRDefault="0067676D" w:rsidP="0067676D">
      <w:pPr>
        <w:spacing w:after="160" w:line="259" w:lineRule="auto"/>
        <w:jc w:val="both"/>
        <w:rPr>
          <w:rFonts w:ascii="Times New Roman" w:hAnsi="Times New Roman" w:cs="Times New Roman"/>
          <w:sz w:val="24"/>
          <w:szCs w:val="24"/>
        </w:rPr>
      </w:pPr>
      <w:r w:rsidRPr="0067676D">
        <w:rPr>
          <w:rFonts w:ascii="Times New Roman" w:hAnsi="Times New Roman" w:cs="Times New Roman"/>
          <w:sz w:val="24"/>
          <w:szCs w:val="24"/>
        </w:rPr>
        <w:t>Temeljem članka 25. stavak 1. Uredbe o uredskom poslovanju („Narodne novine“ broj 75/21), članka 2. Naputka o brojčanim oznakama pismena te sadržaju evidencija uredskog poslovanja i članka 46. Statuta Općine Šodolovci („službeni glasnik općine Šodolovci“ broj 2/21) općinski načelnik Općine Šodolovci donosi</w:t>
      </w:r>
    </w:p>
    <w:p w14:paraId="2A93BAF8" w14:textId="77777777" w:rsidR="0067676D" w:rsidRPr="0067676D" w:rsidRDefault="0067676D" w:rsidP="0067676D">
      <w:pPr>
        <w:spacing w:after="160" w:line="259" w:lineRule="auto"/>
        <w:jc w:val="both"/>
        <w:rPr>
          <w:rFonts w:ascii="Times New Roman" w:hAnsi="Times New Roman" w:cs="Times New Roman"/>
          <w:sz w:val="24"/>
          <w:szCs w:val="24"/>
        </w:rPr>
      </w:pPr>
    </w:p>
    <w:p w14:paraId="00789257" w14:textId="77777777" w:rsidR="0067676D" w:rsidRPr="0067676D" w:rsidRDefault="0067676D" w:rsidP="0067676D">
      <w:pPr>
        <w:spacing w:after="160" w:line="259" w:lineRule="auto"/>
        <w:jc w:val="center"/>
        <w:rPr>
          <w:rFonts w:ascii="Times New Roman" w:hAnsi="Times New Roman" w:cs="Times New Roman"/>
          <w:b/>
          <w:sz w:val="24"/>
          <w:szCs w:val="24"/>
        </w:rPr>
      </w:pPr>
      <w:r w:rsidRPr="0067676D">
        <w:rPr>
          <w:rFonts w:ascii="Times New Roman" w:hAnsi="Times New Roman" w:cs="Times New Roman"/>
          <w:b/>
          <w:sz w:val="24"/>
          <w:szCs w:val="24"/>
        </w:rPr>
        <w:t>PLAN</w:t>
      </w:r>
    </w:p>
    <w:p w14:paraId="2C92C9B5" w14:textId="77777777" w:rsidR="0067676D" w:rsidRPr="0067676D" w:rsidRDefault="0067676D" w:rsidP="0067676D">
      <w:pPr>
        <w:spacing w:after="160" w:line="259" w:lineRule="auto"/>
        <w:jc w:val="center"/>
        <w:rPr>
          <w:rFonts w:ascii="Times New Roman" w:hAnsi="Times New Roman" w:cs="Times New Roman"/>
          <w:b/>
          <w:sz w:val="24"/>
          <w:szCs w:val="24"/>
        </w:rPr>
      </w:pPr>
      <w:r w:rsidRPr="0067676D">
        <w:rPr>
          <w:rFonts w:ascii="Times New Roman" w:hAnsi="Times New Roman" w:cs="Times New Roman"/>
          <w:b/>
          <w:sz w:val="24"/>
          <w:szCs w:val="24"/>
        </w:rPr>
        <w:lastRenderedPageBreak/>
        <w:t>klasifikacijskih oznaka i brojčanih oznaka stvaratelja i primatelja akata Općine Šodolovci za 2022. godinu</w:t>
      </w:r>
    </w:p>
    <w:p w14:paraId="1650DDC7" w14:textId="77777777" w:rsidR="0067676D" w:rsidRPr="0067676D" w:rsidRDefault="0067676D" w:rsidP="0067676D">
      <w:pPr>
        <w:spacing w:after="160" w:line="259" w:lineRule="auto"/>
        <w:jc w:val="center"/>
        <w:rPr>
          <w:rFonts w:ascii="Times New Roman" w:hAnsi="Times New Roman" w:cs="Times New Roman"/>
          <w:b/>
          <w:sz w:val="24"/>
          <w:szCs w:val="24"/>
        </w:rPr>
      </w:pPr>
    </w:p>
    <w:p w14:paraId="3758E30A" w14:textId="77777777" w:rsidR="0067676D" w:rsidRPr="0067676D" w:rsidRDefault="0067676D" w:rsidP="0067676D">
      <w:pPr>
        <w:spacing w:after="160" w:line="259" w:lineRule="auto"/>
        <w:jc w:val="center"/>
        <w:rPr>
          <w:rFonts w:ascii="Times New Roman" w:hAnsi="Times New Roman" w:cs="Times New Roman"/>
          <w:sz w:val="24"/>
          <w:szCs w:val="24"/>
        </w:rPr>
      </w:pPr>
      <w:r w:rsidRPr="0067676D">
        <w:rPr>
          <w:rFonts w:ascii="Times New Roman" w:hAnsi="Times New Roman" w:cs="Times New Roman"/>
          <w:sz w:val="24"/>
          <w:szCs w:val="24"/>
        </w:rPr>
        <w:t>Članak 1.</w:t>
      </w:r>
    </w:p>
    <w:p w14:paraId="680ABA41"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sz w:val="24"/>
          <w:szCs w:val="24"/>
        </w:rPr>
        <w:t xml:space="preserve">Planom klasifikacijskih i brojčanih oznaka stvaratelja i primatelja akata za 2022. godinu (u daljnjem tekstu: Plan) utvrđuju se klasifikacijske oznake sadržaja akata Općinskog načelnika, Općinskog vijeća i Jedinstvenog upravnog odjela Općine Šodolovci, te brojčane oznake stvaratelja i primatelja pismena. </w:t>
      </w:r>
    </w:p>
    <w:p w14:paraId="7E983A02" w14:textId="77777777" w:rsidR="0067676D" w:rsidRPr="0067676D" w:rsidRDefault="0067676D" w:rsidP="0067676D">
      <w:pPr>
        <w:spacing w:after="160" w:line="259" w:lineRule="auto"/>
        <w:jc w:val="center"/>
        <w:rPr>
          <w:rFonts w:ascii="Times New Roman" w:hAnsi="Times New Roman" w:cs="Times New Roman"/>
          <w:sz w:val="24"/>
          <w:szCs w:val="24"/>
        </w:rPr>
      </w:pPr>
      <w:r w:rsidRPr="0067676D">
        <w:rPr>
          <w:rFonts w:ascii="Times New Roman" w:hAnsi="Times New Roman" w:cs="Times New Roman"/>
          <w:sz w:val="24"/>
          <w:szCs w:val="24"/>
        </w:rPr>
        <w:t>Članak 2.</w:t>
      </w:r>
    </w:p>
    <w:p w14:paraId="30F65C3C" w14:textId="77777777" w:rsidR="0067676D" w:rsidRPr="0067676D" w:rsidRDefault="0067676D" w:rsidP="0067676D">
      <w:pPr>
        <w:spacing w:after="160"/>
        <w:jc w:val="both"/>
        <w:rPr>
          <w:rFonts w:ascii="Times New Roman" w:hAnsi="Times New Roman" w:cs="Times New Roman"/>
          <w:sz w:val="24"/>
          <w:szCs w:val="24"/>
        </w:rPr>
      </w:pPr>
      <w:r w:rsidRPr="0067676D">
        <w:rPr>
          <w:rFonts w:ascii="Times New Roman" w:hAnsi="Times New Roman" w:cs="Times New Roman"/>
          <w:sz w:val="24"/>
          <w:szCs w:val="24"/>
        </w:rPr>
        <w:t>Ovim Planom se utvrđuju klasifikacije po sadržaju i broju dosjea koji proizlaze iz djelokruga rada tijela iz članka 1. ovog Plana, a koristit će se u određivanju klasifikacijske oznake, kao brojčane oznake predmeta, na pojedinim vlastitim aktima i primljenim pismenima u razdoblju od 01.01.2022. godine do 31.12.2022. godine, kako slijedi:</w:t>
      </w:r>
    </w:p>
    <w:tbl>
      <w:tblPr>
        <w:tblW w:w="913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24"/>
        <w:gridCol w:w="1680"/>
        <w:gridCol w:w="5961"/>
      </w:tblGrid>
      <w:tr w:rsidR="0067676D" w:rsidRPr="0067676D" w14:paraId="731D57A9" w14:textId="77777777" w:rsidTr="00F03E17">
        <w:trPr>
          <w:trHeight w:val="375"/>
        </w:trPr>
        <w:tc>
          <w:tcPr>
            <w:tcW w:w="1494" w:type="dxa"/>
            <w:gridSpan w:val="2"/>
          </w:tcPr>
          <w:p w14:paraId="763D26DC" w14:textId="77777777" w:rsidR="0067676D" w:rsidRPr="0067676D" w:rsidRDefault="0067676D" w:rsidP="0067676D">
            <w:pPr>
              <w:spacing w:after="160" w:line="259" w:lineRule="auto"/>
              <w:jc w:val="center"/>
              <w:rPr>
                <w:rFonts w:ascii="Times New Roman" w:hAnsi="Times New Roman" w:cs="Times New Roman"/>
                <w:b/>
                <w:sz w:val="20"/>
                <w:szCs w:val="20"/>
              </w:rPr>
            </w:pPr>
            <w:r w:rsidRPr="0067676D">
              <w:rPr>
                <w:rFonts w:ascii="Times New Roman" w:hAnsi="Times New Roman" w:cs="Times New Roman"/>
                <w:b/>
                <w:sz w:val="20"/>
                <w:szCs w:val="20"/>
              </w:rPr>
              <w:t>Klasifikacijska oznaka po sadržaju</w:t>
            </w:r>
          </w:p>
        </w:tc>
        <w:tc>
          <w:tcPr>
            <w:tcW w:w="1680" w:type="dxa"/>
          </w:tcPr>
          <w:p w14:paraId="2308C78D" w14:textId="77777777" w:rsidR="0067676D" w:rsidRPr="0067676D" w:rsidRDefault="0067676D" w:rsidP="0067676D">
            <w:pPr>
              <w:spacing w:after="160" w:line="259" w:lineRule="auto"/>
              <w:jc w:val="center"/>
              <w:rPr>
                <w:rFonts w:ascii="Times New Roman" w:hAnsi="Times New Roman" w:cs="Times New Roman"/>
                <w:b/>
                <w:sz w:val="20"/>
                <w:szCs w:val="20"/>
              </w:rPr>
            </w:pPr>
            <w:r w:rsidRPr="0067676D">
              <w:rPr>
                <w:rFonts w:ascii="Times New Roman" w:hAnsi="Times New Roman" w:cs="Times New Roman"/>
                <w:b/>
                <w:sz w:val="20"/>
                <w:szCs w:val="20"/>
              </w:rPr>
              <w:t>Broj dosjea</w:t>
            </w:r>
          </w:p>
        </w:tc>
        <w:tc>
          <w:tcPr>
            <w:tcW w:w="5961" w:type="dxa"/>
          </w:tcPr>
          <w:p w14:paraId="22DC28FE" w14:textId="77777777" w:rsidR="0067676D" w:rsidRPr="0067676D" w:rsidRDefault="0067676D" w:rsidP="0067676D">
            <w:pPr>
              <w:spacing w:after="160" w:line="259" w:lineRule="auto"/>
              <w:jc w:val="center"/>
              <w:rPr>
                <w:rFonts w:ascii="Times New Roman" w:hAnsi="Times New Roman" w:cs="Times New Roman"/>
                <w:b/>
                <w:sz w:val="20"/>
                <w:szCs w:val="20"/>
              </w:rPr>
            </w:pPr>
            <w:r w:rsidRPr="0067676D">
              <w:rPr>
                <w:rFonts w:ascii="Times New Roman" w:hAnsi="Times New Roman" w:cs="Times New Roman"/>
                <w:b/>
                <w:sz w:val="20"/>
                <w:szCs w:val="20"/>
              </w:rPr>
              <w:t>Opis djelatnosti unutar podgrupe</w:t>
            </w:r>
          </w:p>
        </w:tc>
      </w:tr>
      <w:tr w:rsidR="0067676D" w:rsidRPr="0067676D" w14:paraId="74966675" w14:textId="77777777" w:rsidTr="00F03E17">
        <w:trPr>
          <w:trHeight w:val="225"/>
        </w:trPr>
        <w:tc>
          <w:tcPr>
            <w:tcW w:w="3174" w:type="dxa"/>
            <w:gridSpan w:val="3"/>
          </w:tcPr>
          <w:p w14:paraId="47B8E1D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w:t>
            </w:r>
          </w:p>
        </w:tc>
        <w:tc>
          <w:tcPr>
            <w:tcW w:w="5961" w:type="dxa"/>
          </w:tcPr>
          <w:p w14:paraId="1ABD8B5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DRŽAVA I DRUŠTVO, USTROJSTVO DRŽAVNE VLASTI I UPRAVA</w:t>
            </w:r>
          </w:p>
        </w:tc>
      </w:tr>
      <w:tr w:rsidR="0067676D" w:rsidRPr="0067676D" w14:paraId="0A827DCC" w14:textId="77777777" w:rsidTr="00F03E17">
        <w:trPr>
          <w:trHeight w:val="210"/>
        </w:trPr>
        <w:tc>
          <w:tcPr>
            <w:tcW w:w="3174" w:type="dxa"/>
            <w:gridSpan w:val="3"/>
          </w:tcPr>
          <w:p w14:paraId="48E5940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00</w:t>
            </w:r>
          </w:p>
        </w:tc>
        <w:tc>
          <w:tcPr>
            <w:tcW w:w="5961" w:type="dxa"/>
          </w:tcPr>
          <w:p w14:paraId="2A6BF42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DRŽAVA I DRUŠTVO</w:t>
            </w:r>
          </w:p>
        </w:tc>
      </w:tr>
      <w:tr w:rsidR="0067676D" w:rsidRPr="0067676D" w14:paraId="30DAD54F" w14:textId="77777777" w:rsidTr="00F03E17">
        <w:trPr>
          <w:trHeight w:val="183"/>
        </w:trPr>
        <w:tc>
          <w:tcPr>
            <w:tcW w:w="3174" w:type="dxa"/>
            <w:gridSpan w:val="3"/>
          </w:tcPr>
          <w:p w14:paraId="4B20B7B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001</w:t>
            </w:r>
          </w:p>
        </w:tc>
        <w:tc>
          <w:tcPr>
            <w:tcW w:w="5961" w:type="dxa"/>
          </w:tcPr>
          <w:p w14:paraId="4135326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STRATEŠKO PLANIRANJE</w:t>
            </w:r>
          </w:p>
        </w:tc>
      </w:tr>
      <w:tr w:rsidR="0067676D" w:rsidRPr="0067676D" w14:paraId="73AF87BC" w14:textId="77777777" w:rsidTr="00F03E17">
        <w:trPr>
          <w:trHeight w:val="240"/>
        </w:trPr>
        <w:tc>
          <w:tcPr>
            <w:tcW w:w="1494" w:type="dxa"/>
            <w:gridSpan w:val="2"/>
          </w:tcPr>
          <w:p w14:paraId="56360D4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001-01</w:t>
            </w:r>
          </w:p>
        </w:tc>
        <w:tc>
          <w:tcPr>
            <w:tcW w:w="1680" w:type="dxa"/>
          </w:tcPr>
          <w:p w14:paraId="72A7D42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01 </w:t>
            </w:r>
          </w:p>
        </w:tc>
        <w:tc>
          <w:tcPr>
            <w:tcW w:w="5961" w:type="dxa"/>
          </w:tcPr>
          <w:p w14:paraId="2B83A07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Planiranja i strategije (općenito)</w:t>
            </w:r>
          </w:p>
        </w:tc>
      </w:tr>
      <w:tr w:rsidR="0067676D" w:rsidRPr="0067676D" w14:paraId="3273D5A9" w14:textId="77777777" w:rsidTr="00F03E17">
        <w:trPr>
          <w:trHeight w:val="153"/>
        </w:trPr>
        <w:tc>
          <w:tcPr>
            <w:tcW w:w="3174" w:type="dxa"/>
            <w:gridSpan w:val="3"/>
          </w:tcPr>
          <w:p w14:paraId="2FF7325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004</w:t>
            </w:r>
          </w:p>
        </w:tc>
        <w:tc>
          <w:tcPr>
            <w:tcW w:w="5961" w:type="dxa"/>
          </w:tcPr>
          <w:p w14:paraId="3952A43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LJUDSKA PRAVA I TEMELJNE SLOBODE</w:t>
            </w:r>
          </w:p>
        </w:tc>
      </w:tr>
      <w:tr w:rsidR="0067676D" w:rsidRPr="0067676D" w14:paraId="71C42EE6" w14:textId="77777777" w:rsidTr="00F03E17">
        <w:trPr>
          <w:trHeight w:val="198"/>
        </w:trPr>
        <w:tc>
          <w:tcPr>
            <w:tcW w:w="1494" w:type="dxa"/>
            <w:gridSpan w:val="2"/>
          </w:tcPr>
          <w:p w14:paraId="20D886E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004-01</w:t>
            </w:r>
          </w:p>
        </w:tc>
        <w:tc>
          <w:tcPr>
            <w:tcW w:w="1680" w:type="dxa"/>
          </w:tcPr>
          <w:p w14:paraId="2DBBB22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4ADFCB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Temeljne slobode</w:t>
            </w:r>
          </w:p>
        </w:tc>
      </w:tr>
      <w:tr w:rsidR="0067676D" w:rsidRPr="0067676D" w14:paraId="4BDE93C1" w14:textId="77777777" w:rsidTr="00F03E17">
        <w:trPr>
          <w:trHeight w:val="240"/>
        </w:trPr>
        <w:tc>
          <w:tcPr>
            <w:tcW w:w="1494" w:type="dxa"/>
            <w:gridSpan w:val="2"/>
          </w:tcPr>
          <w:p w14:paraId="0E481F8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004-02</w:t>
            </w:r>
          </w:p>
        </w:tc>
        <w:tc>
          <w:tcPr>
            <w:tcW w:w="1680" w:type="dxa"/>
          </w:tcPr>
          <w:p w14:paraId="7FEE15C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BC6FCD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Suzbijanje diskriminacije</w:t>
            </w:r>
          </w:p>
        </w:tc>
      </w:tr>
      <w:tr w:rsidR="0067676D" w:rsidRPr="0067676D" w14:paraId="07B9854B" w14:textId="77777777" w:rsidTr="00F03E17">
        <w:trPr>
          <w:trHeight w:val="153"/>
        </w:trPr>
        <w:tc>
          <w:tcPr>
            <w:tcW w:w="1494" w:type="dxa"/>
            <w:gridSpan w:val="2"/>
          </w:tcPr>
          <w:p w14:paraId="34D7304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004-03</w:t>
            </w:r>
          </w:p>
        </w:tc>
        <w:tc>
          <w:tcPr>
            <w:tcW w:w="1680" w:type="dxa"/>
          </w:tcPr>
          <w:p w14:paraId="3E62D89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11D2FA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Zaštita prava i interesa osoba s invaliditetom</w:t>
            </w:r>
          </w:p>
        </w:tc>
      </w:tr>
      <w:tr w:rsidR="0067676D" w:rsidRPr="0067676D" w14:paraId="1BB1B306" w14:textId="77777777" w:rsidTr="00F03E17">
        <w:trPr>
          <w:trHeight w:val="153"/>
        </w:trPr>
        <w:tc>
          <w:tcPr>
            <w:tcW w:w="3174" w:type="dxa"/>
            <w:gridSpan w:val="3"/>
          </w:tcPr>
          <w:p w14:paraId="733B322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006</w:t>
            </w:r>
          </w:p>
        </w:tc>
        <w:tc>
          <w:tcPr>
            <w:tcW w:w="5961" w:type="dxa"/>
          </w:tcPr>
          <w:p w14:paraId="40FF42C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POLITIČKE STRANKE</w:t>
            </w:r>
          </w:p>
        </w:tc>
      </w:tr>
      <w:tr w:rsidR="0067676D" w:rsidRPr="0067676D" w14:paraId="2F8551ED" w14:textId="77777777" w:rsidTr="00F03E17">
        <w:trPr>
          <w:trHeight w:val="153"/>
        </w:trPr>
        <w:tc>
          <w:tcPr>
            <w:tcW w:w="1494" w:type="dxa"/>
            <w:gridSpan w:val="2"/>
          </w:tcPr>
          <w:p w14:paraId="0B2DA1C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006-01</w:t>
            </w:r>
          </w:p>
        </w:tc>
        <w:tc>
          <w:tcPr>
            <w:tcW w:w="1680" w:type="dxa"/>
          </w:tcPr>
          <w:p w14:paraId="70A43CC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7BBED2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Političke stranke (općenito)</w:t>
            </w:r>
          </w:p>
        </w:tc>
      </w:tr>
      <w:tr w:rsidR="0067676D" w:rsidRPr="0067676D" w14:paraId="634F7AF8" w14:textId="77777777" w:rsidTr="00F03E17">
        <w:trPr>
          <w:trHeight w:val="153"/>
        </w:trPr>
        <w:tc>
          <w:tcPr>
            <w:tcW w:w="3174" w:type="dxa"/>
            <w:gridSpan w:val="3"/>
          </w:tcPr>
          <w:p w14:paraId="28A4AE6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008</w:t>
            </w:r>
          </w:p>
        </w:tc>
        <w:tc>
          <w:tcPr>
            <w:tcW w:w="5961" w:type="dxa"/>
          </w:tcPr>
          <w:p w14:paraId="50C2FC2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INFORMIRANJE</w:t>
            </w:r>
          </w:p>
        </w:tc>
      </w:tr>
      <w:tr w:rsidR="0067676D" w:rsidRPr="0067676D" w14:paraId="09A19E94" w14:textId="77777777" w:rsidTr="00F03E17">
        <w:trPr>
          <w:trHeight w:val="255"/>
        </w:trPr>
        <w:tc>
          <w:tcPr>
            <w:tcW w:w="1494" w:type="dxa"/>
            <w:gridSpan w:val="2"/>
          </w:tcPr>
          <w:p w14:paraId="7B2D550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008-01</w:t>
            </w:r>
          </w:p>
        </w:tc>
        <w:tc>
          <w:tcPr>
            <w:tcW w:w="1680" w:type="dxa"/>
          </w:tcPr>
          <w:p w14:paraId="1524050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1E281F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Pristup informacijama – pojedinačni predmeti</w:t>
            </w:r>
          </w:p>
        </w:tc>
      </w:tr>
      <w:tr w:rsidR="0067676D" w:rsidRPr="0067676D" w14:paraId="3CBD65BF" w14:textId="77777777" w:rsidTr="00F03E17">
        <w:trPr>
          <w:trHeight w:val="255"/>
        </w:trPr>
        <w:tc>
          <w:tcPr>
            <w:tcW w:w="1494" w:type="dxa"/>
            <w:gridSpan w:val="2"/>
          </w:tcPr>
          <w:p w14:paraId="184D5B2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008-01</w:t>
            </w:r>
          </w:p>
        </w:tc>
        <w:tc>
          <w:tcPr>
            <w:tcW w:w="1680" w:type="dxa"/>
          </w:tcPr>
          <w:p w14:paraId="6AAF84C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6A86497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Pristup informacijama – izvješće o provedbi zakona</w:t>
            </w:r>
          </w:p>
        </w:tc>
      </w:tr>
      <w:tr w:rsidR="0067676D" w:rsidRPr="0067676D" w14:paraId="3C8CD50A" w14:textId="77777777" w:rsidTr="00F03E17">
        <w:trPr>
          <w:trHeight w:val="195"/>
        </w:trPr>
        <w:tc>
          <w:tcPr>
            <w:tcW w:w="1494" w:type="dxa"/>
            <w:gridSpan w:val="2"/>
          </w:tcPr>
          <w:p w14:paraId="48F5327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008-02</w:t>
            </w:r>
          </w:p>
        </w:tc>
        <w:tc>
          <w:tcPr>
            <w:tcW w:w="1680" w:type="dxa"/>
          </w:tcPr>
          <w:p w14:paraId="019DF68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407066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Javno informiranje</w:t>
            </w:r>
          </w:p>
        </w:tc>
      </w:tr>
      <w:tr w:rsidR="0067676D" w:rsidRPr="0067676D" w14:paraId="2859C70E" w14:textId="77777777" w:rsidTr="00F03E17">
        <w:trPr>
          <w:trHeight w:val="465"/>
        </w:trPr>
        <w:tc>
          <w:tcPr>
            <w:tcW w:w="3174" w:type="dxa"/>
            <w:gridSpan w:val="3"/>
          </w:tcPr>
          <w:p w14:paraId="01D5B42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009</w:t>
            </w:r>
          </w:p>
        </w:tc>
        <w:tc>
          <w:tcPr>
            <w:tcW w:w="5961" w:type="dxa"/>
          </w:tcPr>
          <w:p w14:paraId="7E6CA09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ZAŠTITA OSOBNIH PODATAKA</w:t>
            </w:r>
          </w:p>
        </w:tc>
      </w:tr>
      <w:tr w:rsidR="0067676D" w:rsidRPr="0067676D" w14:paraId="466F70B6" w14:textId="77777777" w:rsidTr="00F03E17">
        <w:trPr>
          <w:trHeight w:val="465"/>
        </w:trPr>
        <w:tc>
          <w:tcPr>
            <w:tcW w:w="1494" w:type="dxa"/>
            <w:gridSpan w:val="2"/>
          </w:tcPr>
          <w:p w14:paraId="17363AC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009-01</w:t>
            </w:r>
          </w:p>
        </w:tc>
        <w:tc>
          <w:tcPr>
            <w:tcW w:w="1680" w:type="dxa"/>
          </w:tcPr>
          <w:p w14:paraId="1679C43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868C58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Praćenje i provedba propisa o zaštiti osobnih podataka</w:t>
            </w:r>
          </w:p>
        </w:tc>
      </w:tr>
      <w:tr w:rsidR="0067676D" w:rsidRPr="0067676D" w14:paraId="196D0614" w14:textId="77777777" w:rsidTr="00F03E17">
        <w:trPr>
          <w:trHeight w:val="465"/>
        </w:trPr>
        <w:tc>
          <w:tcPr>
            <w:tcW w:w="1494" w:type="dxa"/>
            <w:gridSpan w:val="2"/>
          </w:tcPr>
          <w:p w14:paraId="3C43E2B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009-02</w:t>
            </w:r>
          </w:p>
        </w:tc>
        <w:tc>
          <w:tcPr>
            <w:tcW w:w="1680" w:type="dxa"/>
          </w:tcPr>
          <w:p w14:paraId="135C5B5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9291DE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Imenovanje službenika za zaštitu osobnih podataka</w:t>
            </w:r>
          </w:p>
        </w:tc>
      </w:tr>
      <w:tr w:rsidR="0067676D" w:rsidRPr="0067676D" w14:paraId="1FF60DCA" w14:textId="77777777" w:rsidTr="00F03E17">
        <w:trPr>
          <w:trHeight w:val="345"/>
        </w:trPr>
        <w:tc>
          <w:tcPr>
            <w:tcW w:w="3174" w:type="dxa"/>
            <w:gridSpan w:val="3"/>
          </w:tcPr>
          <w:p w14:paraId="068EFAF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01</w:t>
            </w:r>
          </w:p>
        </w:tc>
        <w:tc>
          <w:tcPr>
            <w:tcW w:w="5961" w:type="dxa"/>
          </w:tcPr>
          <w:p w14:paraId="363EBD6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DRŽAVNO UREĐENJE</w:t>
            </w:r>
          </w:p>
        </w:tc>
      </w:tr>
      <w:tr w:rsidR="0067676D" w:rsidRPr="0067676D" w14:paraId="57A10628" w14:textId="77777777" w:rsidTr="00F03E17">
        <w:trPr>
          <w:trHeight w:val="105"/>
        </w:trPr>
        <w:tc>
          <w:tcPr>
            <w:tcW w:w="3174" w:type="dxa"/>
            <w:gridSpan w:val="3"/>
          </w:tcPr>
          <w:p w14:paraId="3D7BB64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lastRenderedPageBreak/>
              <w:t>010</w:t>
            </w:r>
          </w:p>
        </w:tc>
        <w:tc>
          <w:tcPr>
            <w:tcW w:w="5961" w:type="dxa"/>
          </w:tcPr>
          <w:p w14:paraId="4E0CAEF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GRB, ZASTAVA, HIMNA</w:t>
            </w:r>
          </w:p>
        </w:tc>
      </w:tr>
      <w:tr w:rsidR="0067676D" w:rsidRPr="0067676D" w14:paraId="427E6FD8" w14:textId="77777777" w:rsidTr="00F03E17">
        <w:trPr>
          <w:trHeight w:val="255"/>
        </w:trPr>
        <w:tc>
          <w:tcPr>
            <w:tcW w:w="1494" w:type="dxa"/>
            <w:gridSpan w:val="2"/>
          </w:tcPr>
          <w:p w14:paraId="577610DC" w14:textId="77777777" w:rsidR="0067676D" w:rsidRPr="0067676D" w:rsidRDefault="0067676D" w:rsidP="0067676D">
            <w:pPr>
              <w:tabs>
                <w:tab w:val="left" w:pos="930"/>
              </w:tabs>
              <w:spacing w:after="160" w:line="259" w:lineRule="auto"/>
              <w:rPr>
                <w:rFonts w:ascii="Times New Roman" w:hAnsi="Times New Roman" w:cs="Times New Roman"/>
                <w:sz w:val="20"/>
                <w:szCs w:val="20"/>
              </w:rPr>
            </w:pPr>
            <w:r w:rsidRPr="0067676D">
              <w:rPr>
                <w:rFonts w:ascii="Times New Roman" w:hAnsi="Times New Roman" w:cs="Times New Roman"/>
                <w:sz w:val="20"/>
                <w:szCs w:val="20"/>
              </w:rPr>
              <w:t>010-01</w:t>
            </w:r>
          </w:p>
        </w:tc>
        <w:tc>
          <w:tcPr>
            <w:tcW w:w="1680" w:type="dxa"/>
          </w:tcPr>
          <w:p w14:paraId="6771AA13" w14:textId="77777777" w:rsidR="0067676D" w:rsidRPr="0067676D" w:rsidRDefault="0067676D" w:rsidP="0067676D">
            <w:pPr>
              <w:tabs>
                <w:tab w:val="left" w:pos="930"/>
              </w:tabs>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E96992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Grbovi, zastave, himne</w:t>
            </w:r>
          </w:p>
        </w:tc>
      </w:tr>
      <w:tr w:rsidR="0067676D" w:rsidRPr="0067676D" w14:paraId="65A8956E" w14:textId="77777777" w:rsidTr="00F03E17">
        <w:trPr>
          <w:trHeight w:val="255"/>
        </w:trPr>
        <w:tc>
          <w:tcPr>
            <w:tcW w:w="1494" w:type="dxa"/>
            <w:gridSpan w:val="2"/>
          </w:tcPr>
          <w:p w14:paraId="079582EB" w14:textId="77777777" w:rsidR="0067676D" w:rsidRPr="0067676D" w:rsidRDefault="0067676D" w:rsidP="0067676D">
            <w:pPr>
              <w:tabs>
                <w:tab w:val="left" w:pos="930"/>
              </w:tabs>
              <w:spacing w:after="160" w:line="259" w:lineRule="auto"/>
              <w:rPr>
                <w:rFonts w:ascii="Times New Roman" w:hAnsi="Times New Roman" w:cs="Times New Roman"/>
                <w:sz w:val="20"/>
                <w:szCs w:val="20"/>
              </w:rPr>
            </w:pPr>
            <w:r w:rsidRPr="0067676D">
              <w:rPr>
                <w:rFonts w:ascii="Times New Roman" w:hAnsi="Times New Roman" w:cs="Times New Roman"/>
                <w:sz w:val="20"/>
                <w:szCs w:val="20"/>
              </w:rPr>
              <w:t>010-02</w:t>
            </w:r>
          </w:p>
        </w:tc>
        <w:tc>
          <w:tcPr>
            <w:tcW w:w="1680" w:type="dxa"/>
          </w:tcPr>
          <w:p w14:paraId="0DCC35DC" w14:textId="77777777" w:rsidR="0067676D" w:rsidRPr="0067676D" w:rsidRDefault="0067676D" w:rsidP="0067676D">
            <w:pPr>
              <w:tabs>
                <w:tab w:val="left" w:pos="930"/>
              </w:tabs>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E3AED2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Isticanje i uporaba državnog znamenja</w:t>
            </w:r>
          </w:p>
        </w:tc>
      </w:tr>
      <w:tr w:rsidR="0067676D" w:rsidRPr="0067676D" w14:paraId="6594C1A9" w14:textId="77777777" w:rsidTr="00F03E17">
        <w:trPr>
          <w:trHeight w:val="195"/>
        </w:trPr>
        <w:tc>
          <w:tcPr>
            <w:tcW w:w="3174" w:type="dxa"/>
            <w:gridSpan w:val="3"/>
          </w:tcPr>
          <w:p w14:paraId="0F7999DF" w14:textId="77777777" w:rsidR="0067676D" w:rsidRPr="0067676D" w:rsidRDefault="0067676D" w:rsidP="0067676D">
            <w:pPr>
              <w:tabs>
                <w:tab w:val="left" w:pos="930"/>
              </w:tabs>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011</w:t>
            </w:r>
          </w:p>
        </w:tc>
        <w:tc>
          <w:tcPr>
            <w:tcW w:w="5961" w:type="dxa"/>
          </w:tcPr>
          <w:p w14:paraId="4710AB9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USTAV, ZAKON I DRUGI PROPISI</w:t>
            </w:r>
          </w:p>
        </w:tc>
      </w:tr>
      <w:tr w:rsidR="0067676D" w:rsidRPr="0067676D" w14:paraId="75A67A8C" w14:textId="77777777" w:rsidTr="00F03E17">
        <w:trPr>
          <w:trHeight w:val="225"/>
        </w:trPr>
        <w:tc>
          <w:tcPr>
            <w:tcW w:w="1494" w:type="dxa"/>
            <w:gridSpan w:val="2"/>
          </w:tcPr>
          <w:p w14:paraId="16D6548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011-01</w:t>
            </w:r>
          </w:p>
        </w:tc>
        <w:tc>
          <w:tcPr>
            <w:tcW w:w="1680" w:type="dxa"/>
          </w:tcPr>
          <w:p w14:paraId="37747FC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B55CD0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Donošenje akata</w:t>
            </w:r>
          </w:p>
        </w:tc>
      </w:tr>
      <w:tr w:rsidR="0067676D" w:rsidRPr="0067676D" w14:paraId="3FD052CB" w14:textId="77777777" w:rsidTr="00F03E17">
        <w:trPr>
          <w:trHeight w:val="225"/>
        </w:trPr>
        <w:tc>
          <w:tcPr>
            <w:tcW w:w="1494" w:type="dxa"/>
            <w:gridSpan w:val="2"/>
          </w:tcPr>
          <w:p w14:paraId="0EB84F3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011-02</w:t>
            </w:r>
          </w:p>
        </w:tc>
        <w:tc>
          <w:tcPr>
            <w:tcW w:w="1680" w:type="dxa"/>
          </w:tcPr>
          <w:p w14:paraId="4FC48CB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257DD4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Objava akata</w:t>
            </w:r>
          </w:p>
        </w:tc>
      </w:tr>
      <w:tr w:rsidR="0067676D" w:rsidRPr="0067676D" w14:paraId="1519534A" w14:textId="77777777" w:rsidTr="00F03E17">
        <w:trPr>
          <w:trHeight w:val="285"/>
        </w:trPr>
        <w:tc>
          <w:tcPr>
            <w:tcW w:w="3174" w:type="dxa"/>
            <w:gridSpan w:val="3"/>
          </w:tcPr>
          <w:p w14:paraId="36050E7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012</w:t>
            </w:r>
          </w:p>
        </w:tc>
        <w:tc>
          <w:tcPr>
            <w:tcW w:w="5961" w:type="dxa"/>
          </w:tcPr>
          <w:p w14:paraId="7B08A11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 xml:space="preserve">IZBORNI SUSTAV </w:t>
            </w:r>
          </w:p>
        </w:tc>
      </w:tr>
      <w:tr w:rsidR="0067676D" w:rsidRPr="0067676D" w14:paraId="004ACBFD" w14:textId="77777777" w:rsidTr="00F03E17">
        <w:trPr>
          <w:trHeight w:val="465"/>
        </w:trPr>
        <w:tc>
          <w:tcPr>
            <w:tcW w:w="1494" w:type="dxa"/>
            <w:gridSpan w:val="2"/>
          </w:tcPr>
          <w:p w14:paraId="079D06A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012-01</w:t>
            </w:r>
          </w:p>
        </w:tc>
        <w:tc>
          <w:tcPr>
            <w:tcW w:w="1680" w:type="dxa"/>
          </w:tcPr>
          <w:p w14:paraId="2E14835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400730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Registar birača</w:t>
            </w:r>
          </w:p>
        </w:tc>
      </w:tr>
      <w:tr w:rsidR="0067676D" w:rsidRPr="0067676D" w14:paraId="19D71B49" w14:textId="77777777" w:rsidTr="00F03E17">
        <w:trPr>
          <w:trHeight w:val="465"/>
        </w:trPr>
        <w:tc>
          <w:tcPr>
            <w:tcW w:w="1494" w:type="dxa"/>
            <w:gridSpan w:val="2"/>
          </w:tcPr>
          <w:p w14:paraId="50804B9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012-02</w:t>
            </w:r>
          </w:p>
        </w:tc>
        <w:tc>
          <w:tcPr>
            <w:tcW w:w="1680" w:type="dxa"/>
          </w:tcPr>
          <w:p w14:paraId="64E1309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E12947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Financiranje političkih aktivnosti</w:t>
            </w:r>
          </w:p>
        </w:tc>
      </w:tr>
      <w:tr w:rsidR="0067676D" w:rsidRPr="0067676D" w14:paraId="3C7AED88" w14:textId="77777777" w:rsidTr="00F03E17">
        <w:trPr>
          <w:trHeight w:val="465"/>
        </w:trPr>
        <w:tc>
          <w:tcPr>
            <w:tcW w:w="1494" w:type="dxa"/>
            <w:gridSpan w:val="2"/>
          </w:tcPr>
          <w:p w14:paraId="6C3E88D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012-03</w:t>
            </w:r>
          </w:p>
        </w:tc>
        <w:tc>
          <w:tcPr>
            <w:tcW w:w="1680" w:type="dxa"/>
          </w:tcPr>
          <w:p w14:paraId="3615CC8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D54E24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Izborna promidžba</w:t>
            </w:r>
          </w:p>
        </w:tc>
      </w:tr>
      <w:tr w:rsidR="0067676D" w:rsidRPr="0067676D" w14:paraId="3B5022C5" w14:textId="77777777" w:rsidTr="00F03E17">
        <w:trPr>
          <w:trHeight w:val="465"/>
        </w:trPr>
        <w:tc>
          <w:tcPr>
            <w:tcW w:w="3174" w:type="dxa"/>
            <w:gridSpan w:val="3"/>
          </w:tcPr>
          <w:p w14:paraId="52F7458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013</w:t>
            </w:r>
          </w:p>
        </w:tc>
        <w:tc>
          <w:tcPr>
            <w:tcW w:w="5961" w:type="dxa"/>
          </w:tcPr>
          <w:p w14:paraId="73345FE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REFERENDUM I DRUGI OBLICI SUDJELOVANJA GRAĐANA U OBAVLJANJU DRŽAVNE VLASTI I LOKALNE I PODRUČNE (REGIONALNE) SAMOUPRAVE</w:t>
            </w:r>
          </w:p>
        </w:tc>
      </w:tr>
      <w:tr w:rsidR="0067676D" w:rsidRPr="0067676D" w14:paraId="7A91A453" w14:textId="77777777" w:rsidTr="00F03E17">
        <w:trPr>
          <w:trHeight w:val="345"/>
        </w:trPr>
        <w:tc>
          <w:tcPr>
            <w:tcW w:w="1494" w:type="dxa"/>
            <w:gridSpan w:val="2"/>
          </w:tcPr>
          <w:p w14:paraId="0C52B12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013-01</w:t>
            </w:r>
          </w:p>
        </w:tc>
        <w:tc>
          <w:tcPr>
            <w:tcW w:w="1680" w:type="dxa"/>
          </w:tcPr>
          <w:p w14:paraId="5B636AA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000678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Referendum i drugi oblici osobnog sudjelovanja građana</w:t>
            </w:r>
          </w:p>
        </w:tc>
      </w:tr>
      <w:tr w:rsidR="0067676D" w:rsidRPr="0067676D" w14:paraId="6D7A9749" w14:textId="77777777" w:rsidTr="009D3EAA">
        <w:trPr>
          <w:trHeight w:val="168"/>
        </w:trPr>
        <w:tc>
          <w:tcPr>
            <w:tcW w:w="1494" w:type="dxa"/>
            <w:gridSpan w:val="2"/>
          </w:tcPr>
          <w:p w14:paraId="4059FA0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013-02</w:t>
            </w:r>
          </w:p>
        </w:tc>
        <w:tc>
          <w:tcPr>
            <w:tcW w:w="1680" w:type="dxa"/>
          </w:tcPr>
          <w:p w14:paraId="56D93AA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6ABF248" w14:textId="7F7E92B2"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Savjetovanje sa zainteresiranom javnošću </w:t>
            </w:r>
            <w:r w:rsidR="009D3EAA">
              <w:rPr>
                <w:rFonts w:ascii="Times New Roman" w:hAnsi="Times New Roman" w:cs="Times New Roman"/>
                <w:sz w:val="20"/>
                <w:szCs w:val="20"/>
              </w:rPr>
              <w:t>(općenito)</w:t>
            </w:r>
          </w:p>
        </w:tc>
      </w:tr>
      <w:tr w:rsidR="009D3EAA" w:rsidRPr="0067676D" w14:paraId="7E486215" w14:textId="77777777" w:rsidTr="00F03E17">
        <w:trPr>
          <w:trHeight w:val="225"/>
        </w:trPr>
        <w:tc>
          <w:tcPr>
            <w:tcW w:w="1494" w:type="dxa"/>
            <w:gridSpan w:val="2"/>
          </w:tcPr>
          <w:p w14:paraId="5AFE7609" w14:textId="3A02B979" w:rsidR="009D3EAA" w:rsidRPr="0067676D" w:rsidRDefault="009D3EAA" w:rsidP="0067676D">
            <w:pPr>
              <w:spacing w:after="160" w:line="259" w:lineRule="auto"/>
              <w:jc w:val="both"/>
              <w:rPr>
                <w:rFonts w:ascii="Times New Roman" w:hAnsi="Times New Roman" w:cs="Times New Roman"/>
                <w:sz w:val="20"/>
                <w:szCs w:val="20"/>
              </w:rPr>
            </w:pPr>
            <w:r>
              <w:rPr>
                <w:rFonts w:ascii="Times New Roman" w:hAnsi="Times New Roman" w:cs="Times New Roman"/>
                <w:sz w:val="20"/>
                <w:szCs w:val="20"/>
              </w:rPr>
              <w:t>013-02</w:t>
            </w:r>
          </w:p>
        </w:tc>
        <w:tc>
          <w:tcPr>
            <w:tcW w:w="1680" w:type="dxa"/>
          </w:tcPr>
          <w:p w14:paraId="6F033093" w14:textId="22250DC7" w:rsidR="009D3EAA" w:rsidRPr="0067676D" w:rsidRDefault="009D3EAA" w:rsidP="0067676D">
            <w:pPr>
              <w:spacing w:after="160" w:line="259" w:lineRule="auto"/>
              <w:jc w:val="both"/>
              <w:rPr>
                <w:rFonts w:ascii="Times New Roman" w:hAnsi="Times New Roman" w:cs="Times New Roman"/>
                <w:sz w:val="20"/>
                <w:szCs w:val="20"/>
              </w:rPr>
            </w:pPr>
            <w:r>
              <w:rPr>
                <w:rFonts w:ascii="Times New Roman" w:hAnsi="Times New Roman" w:cs="Times New Roman"/>
                <w:sz w:val="20"/>
                <w:szCs w:val="20"/>
              </w:rPr>
              <w:t>02</w:t>
            </w:r>
          </w:p>
        </w:tc>
        <w:tc>
          <w:tcPr>
            <w:tcW w:w="5961" w:type="dxa"/>
          </w:tcPr>
          <w:p w14:paraId="686B7A86" w14:textId="0D6EF04A" w:rsidR="009D3EAA" w:rsidRPr="0067676D" w:rsidRDefault="009D3EAA"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Savjetovanje sa zainteresiranom javnošću </w:t>
            </w:r>
            <w:r>
              <w:rPr>
                <w:rFonts w:ascii="Times New Roman" w:hAnsi="Times New Roman" w:cs="Times New Roman"/>
                <w:sz w:val="20"/>
                <w:szCs w:val="20"/>
              </w:rPr>
              <w:t>(</w:t>
            </w:r>
            <w:r>
              <w:rPr>
                <w:rFonts w:ascii="Times New Roman" w:hAnsi="Times New Roman" w:cs="Times New Roman"/>
                <w:sz w:val="20"/>
                <w:szCs w:val="20"/>
              </w:rPr>
              <w:t>pojedinačni postupci</w:t>
            </w:r>
            <w:r>
              <w:rPr>
                <w:rFonts w:ascii="Times New Roman" w:hAnsi="Times New Roman" w:cs="Times New Roman"/>
                <w:sz w:val="20"/>
                <w:szCs w:val="20"/>
              </w:rPr>
              <w:t>)</w:t>
            </w:r>
          </w:p>
        </w:tc>
      </w:tr>
      <w:tr w:rsidR="0067676D" w:rsidRPr="0067676D" w14:paraId="4EAAD277" w14:textId="77777777" w:rsidTr="00F03E17">
        <w:trPr>
          <w:trHeight w:val="465"/>
        </w:trPr>
        <w:tc>
          <w:tcPr>
            <w:tcW w:w="3174" w:type="dxa"/>
            <w:gridSpan w:val="3"/>
          </w:tcPr>
          <w:p w14:paraId="130AB14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014</w:t>
            </w:r>
          </w:p>
        </w:tc>
        <w:tc>
          <w:tcPr>
            <w:tcW w:w="5961" w:type="dxa"/>
          </w:tcPr>
          <w:p w14:paraId="1C3F97A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TERITORIJALNA RAZGRANIČENJA</w:t>
            </w:r>
          </w:p>
        </w:tc>
      </w:tr>
      <w:tr w:rsidR="0067676D" w:rsidRPr="0067676D" w14:paraId="69B3CC99" w14:textId="77777777" w:rsidTr="00F03E17">
        <w:trPr>
          <w:trHeight w:val="465"/>
        </w:trPr>
        <w:tc>
          <w:tcPr>
            <w:tcW w:w="1494" w:type="dxa"/>
            <w:gridSpan w:val="2"/>
          </w:tcPr>
          <w:p w14:paraId="0A58FA6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014-01</w:t>
            </w:r>
          </w:p>
        </w:tc>
        <w:tc>
          <w:tcPr>
            <w:tcW w:w="1680" w:type="dxa"/>
          </w:tcPr>
          <w:p w14:paraId="128BB6E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4F3D80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Područja županija, gradova i općina</w:t>
            </w:r>
          </w:p>
        </w:tc>
      </w:tr>
      <w:tr w:rsidR="0067676D" w:rsidRPr="0067676D" w14:paraId="5A33527F" w14:textId="77777777" w:rsidTr="00F03E17">
        <w:trPr>
          <w:trHeight w:val="465"/>
        </w:trPr>
        <w:tc>
          <w:tcPr>
            <w:tcW w:w="1494" w:type="dxa"/>
            <w:gridSpan w:val="2"/>
          </w:tcPr>
          <w:p w14:paraId="31BD090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014-02</w:t>
            </w:r>
          </w:p>
        </w:tc>
        <w:tc>
          <w:tcPr>
            <w:tcW w:w="1680" w:type="dxa"/>
          </w:tcPr>
          <w:p w14:paraId="3C1076F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EB17DC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Ulice, trgovi</w:t>
            </w:r>
          </w:p>
        </w:tc>
      </w:tr>
      <w:tr w:rsidR="0067676D" w:rsidRPr="0067676D" w14:paraId="11D9CB55" w14:textId="77777777" w:rsidTr="00F03E17">
        <w:trPr>
          <w:trHeight w:val="465"/>
        </w:trPr>
        <w:tc>
          <w:tcPr>
            <w:tcW w:w="3174" w:type="dxa"/>
            <w:gridSpan w:val="3"/>
          </w:tcPr>
          <w:p w14:paraId="7DF0C11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016</w:t>
            </w:r>
          </w:p>
        </w:tc>
        <w:tc>
          <w:tcPr>
            <w:tcW w:w="5961" w:type="dxa"/>
          </w:tcPr>
          <w:p w14:paraId="182D030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NACIONALNE MANJINE</w:t>
            </w:r>
          </w:p>
        </w:tc>
      </w:tr>
      <w:tr w:rsidR="0067676D" w:rsidRPr="0067676D" w14:paraId="29CF7F17" w14:textId="77777777" w:rsidTr="00F03E17">
        <w:trPr>
          <w:trHeight w:val="465"/>
        </w:trPr>
        <w:tc>
          <w:tcPr>
            <w:tcW w:w="1494" w:type="dxa"/>
            <w:gridSpan w:val="2"/>
          </w:tcPr>
          <w:p w14:paraId="6B5A40A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016-01</w:t>
            </w:r>
          </w:p>
        </w:tc>
        <w:tc>
          <w:tcPr>
            <w:tcW w:w="1680" w:type="dxa"/>
          </w:tcPr>
          <w:p w14:paraId="006F89D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208772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Prava nacionalnih manjina</w:t>
            </w:r>
          </w:p>
        </w:tc>
      </w:tr>
      <w:tr w:rsidR="0067676D" w:rsidRPr="0067676D" w14:paraId="0AD21C75" w14:textId="77777777" w:rsidTr="00F03E17">
        <w:trPr>
          <w:trHeight w:val="240"/>
        </w:trPr>
        <w:tc>
          <w:tcPr>
            <w:tcW w:w="3174" w:type="dxa"/>
            <w:gridSpan w:val="3"/>
          </w:tcPr>
          <w:p w14:paraId="184B609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02</w:t>
            </w:r>
          </w:p>
        </w:tc>
        <w:tc>
          <w:tcPr>
            <w:tcW w:w="5961" w:type="dxa"/>
          </w:tcPr>
          <w:p w14:paraId="1EC51C0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TIJELA DRŽAVNE VLASTI I DRUGA JAVNOPRAVNA TIJELA</w:t>
            </w:r>
          </w:p>
        </w:tc>
      </w:tr>
      <w:tr w:rsidR="0067676D" w:rsidRPr="0067676D" w14:paraId="60F1A789" w14:textId="77777777" w:rsidTr="00F03E17">
        <w:trPr>
          <w:trHeight w:val="153"/>
        </w:trPr>
        <w:tc>
          <w:tcPr>
            <w:tcW w:w="3174" w:type="dxa"/>
            <w:gridSpan w:val="3"/>
          </w:tcPr>
          <w:p w14:paraId="399A600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024</w:t>
            </w:r>
          </w:p>
        </w:tc>
        <w:tc>
          <w:tcPr>
            <w:tcW w:w="5961" w:type="dxa"/>
          </w:tcPr>
          <w:p w14:paraId="7263279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JEDINICE LOKALNE I PODRUČNE (REGIONALNE) SAMOUPRAVE</w:t>
            </w:r>
          </w:p>
        </w:tc>
      </w:tr>
      <w:tr w:rsidR="0067676D" w:rsidRPr="0067676D" w14:paraId="567EDF96" w14:textId="77777777" w:rsidTr="00F03E17">
        <w:trPr>
          <w:trHeight w:val="188"/>
        </w:trPr>
        <w:tc>
          <w:tcPr>
            <w:tcW w:w="1494" w:type="dxa"/>
            <w:gridSpan w:val="2"/>
          </w:tcPr>
          <w:p w14:paraId="31B5261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024-01</w:t>
            </w:r>
          </w:p>
        </w:tc>
        <w:tc>
          <w:tcPr>
            <w:tcW w:w="1680" w:type="dxa"/>
          </w:tcPr>
          <w:p w14:paraId="0D82E26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133422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Poslovi općine</w:t>
            </w:r>
          </w:p>
        </w:tc>
      </w:tr>
      <w:tr w:rsidR="0067676D" w:rsidRPr="0067676D" w14:paraId="4780040F" w14:textId="77777777" w:rsidTr="00F03E17">
        <w:trPr>
          <w:trHeight w:val="210"/>
        </w:trPr>
        <w:tc>
          <w:tcPr>
            <w:tcW w:w="1494" w:type="dxa"/>
            <w:gridSpan w:val="2"/>
          </w:tcPr>
          <w:p w14:paraId="5C54678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024-02</w:t>
            </w:r>
          </w:p>
        </w:tc>
        <w:tc>
          <w:tcPr>
            <w:tcW w:w="1680" w:type="dxa"/>
          </w:tcPr>
          <w:p w14:paraId="2D140D9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55B37F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Ustrojstvo općine</w:t>
            </w:r>
          </w:p>
        </w:tc>
      </w:tr>
      <w:tr w:rsidR="0067676D" w:rsidRPr="0067676D" w14:paraId="108879C6" w14:textId="77777777" w:rsidTr="00F03E17">
        <w:trPr>
          <w:trHeight w:val="210"/>
        </w:trPr>
        <w:tc>
          <w:tcPr>
            <w:tcW w:w="1494" w:type="dxa"/>
            <w:gridSpan w:val="2"/>
          </w:tcPr>
          <w:p w14:paraId="152885C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024-03</w:t>
            </w:r>
          </w:p>
        </w:tc>
        <w:tc>
          <w:tcPr>
            <w:tcW w:w="1680" w:type="dxa"/>
          </w:tcPr>
          <w:p w14:paraId="4EA1AE7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BAFC0E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Općinsko vijeće (općenito)</w:t>
            </w:r>
          </w:p>
        </w:tc>
      </w:tr>
      <w:tr w:rsidR="0067676D" w:rsidRPr="0067676D" w14:paraId="46BE0E2A" w14:textId="77777777" w:rsidTr="00F03E17">
        <w:trPr>
          <w:trHeight w:val="210"/>
        </w:trPr>
        <w:tc>
          <w:tcPr>
            <w:tcW w:w="1494" w:type="dxa"/>
            <w:gridSpan w:val="2"/>
          </w:tcPr>
          <w:p w14:paraId="5EB44D3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024-03</w:t>
            </w:r>
          </w:p>
        </w:tc>
        <w:tc>
          <w:tcPr>
            <w:tcW w:w="1680" w:type="dxa"/>
          </w:tcPr>
          <w:p w14:paraId="4602F7D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7AEBE50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Sjednice općinskog vijeća </w:t>
            </w:r>
          </w:p>
        </w:tc>
      </w:tr>
      <w:tr w:rsidR="0067676D" w:rsidRPr="0067676D" w14:paraId="7AE65951" w14:textId="77777777" w:rsidTr="00F03E17">
        <w:trPr>
          <w:trHeight w:val="210"/>
        </w:trPr>
        <w:tc>
          <w:tcPr>
            <w:tcW w:w="1494" w:type="dxa"/>
            <w:gridSpan w:val="2"/>
          </w:tcPr>
          <w:p w14:paraId="04324C2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024-03</w:t>
            </w:r>
          </w:p>
        </w:tc>
        <w:tc>
          <w:tcPr>
            <w:tcW w:w="1680" w:type="dxa"/>
          </w:tcPr>
          <w:p w14:paraId="18A1624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w:t>
            </w:r>
          </w:p>
        </w:tc>
        <w:tc>
          <w:tcPr>
            <w:tcW w:w="5961" w:type="dxa"/>
          </w:tcPr>
          <w:p w14:paraId="0243B79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Akti općinskog vijeća (koji nisu drugdje svrstani)</w:t>
            </w:r>
          </w:p>
        </w:tc>
      </w:tr>
      <w:tr w:rsidR="0067676D" w:rsidRPr="0067676D" w14:paraId="58359C3A" w14:textId="77777777" w:rsidTr="00F03E17">
        <w:trPr>
          <w:trHeight w:val="210"/>
        </w:trPr>
        <w:tc>
          <w:tcPr>
            <w:tcW w:w="1494" w:type="dxa"/>
            <w:gridSpan w:val="2"/>
          </w:tcPr>
          <w:p w14:paraId="71FD6D3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024-04</w:t>
            </w:r>
          </w:p>
        </w:tc>
        <w:tc>
          <w:tcPr>
            <w:tcW w:w="1680" w:type="dxa"/>
          </w:tcPr>
          <w:p w14:paraId="2254B4D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6A9B94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Općinski načelnik (općenito)</w:t>
            </w:r>
          </w:p>
        </w:tc>
      </w:tr>
      <w:tr w:rsidR="0067676D" w:rsidRPr="0067676D" w14:paraId="566EC7A0" w14:textId="77777777" w:rsidTr="00F03E17">
        <w:trPr>
          <w:trHeight w:val="210"/>
        </w:trPr>
        <w:tc>
          <w:tcPr>
            <w:tcW w:w="1494" w:type="dxa"/>
            <w:gridSpan w:val="2"/>
          </w:tcPr>
          <w:p w14:paraId="1BB7493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024-04</w:t>
            </w:r>
          </w:p>
        </w:tc>
        <w:tc>
          <w:tcPr>
            <w:tcW w:w="1680" w:type="dxa"/>
          </w:tcPr>
          <w:p w14:paraId="617FBAC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7C2C9C2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Akti općinskog načelnika (koji nisu drugdje svrstani)</w:t>
            </w:r>
          </w:p>
        </w:tc>
      </w:tr>
      <w:tr w:rsidR="0067676D" w:rsidRPr="0067676D" w14:paraId="7A60267F" w14:textId="77777777" w:rsidTr="00F03E17">
        <w:trPr>
          <w:trHeight w:val="183"/>
        </w:trPr>
        <w:tc>
          <w:tcPr>
            <w:tcW w:w="1494" w:type="dxa"/>
            <w:gridSpan w:val="2"/>
          </w:tcPr>
          <w:p w14:paraId="72ED27F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024-05</w:t>
            </w:r>
          </w:p>
        </w:tc>
        <w:tc>
          <w:tcPr>
            <w:tcW w:w="1680" w:type="dxa"/>
          </w:tcPr>
          <w:p w14:paraId="0F22ABE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028DAD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Jedinstveni upravi odjel (organizacija i rad)</w:t>
            </w:r>
          </w:p>
        </w:tc>
      </w:tr>
      <w:tr w:rsidR="0067676D" w:rsidRPr="0067676D" w14:paraId="2CDDEF25" w14:textId="77777777" w:rsidTr="00F03E17">
        <w:trPr>
          <w:trHeight w:val="183"/>
        </w:trPr>
        <w:tc>
          <w:tcPr>
            <w:tcW w:w="1494" w:type="dxa"/>
            <w:gridSpan w:val="2"/>
          </w:tcPr>
          <w:p w14:paraId="55B1BF6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024-05</w:t>
            </w:r>
          </w:p>
        </w:tc>
        <w:tc>
          <w:tcPr>
            <w:tcW w:w="1680" w:type="dxa"/>
          </w:tcPr>
          <w:p w14:paraId="1F0900E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37755F8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Akti Jedinstvenog upravnog odjela (koji nisu drugdje svrstani)</w:t>
            </w:r>
          </w:p>
        </w:tc>
      </w:tr>
      <w:tr w:rsidR="0067676D" w:rsidRPr="0067676D" w14:paraId="61233A62" w14:textId="77777777" w:rsidTr="00F03E17">
        <w:trPr>
          <w:trHeight w:val="188"/>
        </w:trPr>
        <w:tc>
          <w:tcPr>
            <w:tcW w:w="3174" w:type="dxa"/>
            <w:gridSpan w:val="3"/>
          </w:tcPr>
          <w:p w14:paraId="592C2E0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lastRenderedPageBreak/>
              <w:t>029</w:t>
            </w:r>
          </w:p>
        </w:tc>
        <w:tc>
          <w:tcPr>
            <w:tcW w:w="5961" w:type="dxa"/>
          </w:tcPr>
          <w:p w14:paraId="0EEE258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RADNA TIJELA U SASTAVU JAVNOPRAVNIH TIJELA</w:t>
            </w:r>
          </w:p>
        </w:tc>
      </w:tr>
      <w:tr w:rsidR="0067676D" w:rsidRPr="0067676D" w14:paraId="0E2C321F" w14:textId="77777777" w:rsidTr="00F03E17">
        <w:trPr>
          <w:trHeight w:val="188"/>
        </w:trPr>
        <w:tc>
          <w:tcPr>
            <w:tcW w:w="1494" w:type="dxa"/>
            <w:gridSpan w:val="2"/>
          </w:tcPr>
          <w:p w14:paraId="1F83A93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029-01</w:t>
            </w:r>
          </w:p>
        </w:tc>
        <w:tc>
          <w:tcPr>
            <w:tcW w:w="1680" w:type="dxa"/>
          </w:tcPr>
          <w:p w14:paraId="18FFF7E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ED7217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Osnivanje povjerenstava, radnih skupina i drugih radnih tijela </w:t>
            </w:r>
          </w:p>
        </w:tc>
      </w:tr>
      <w:tr w:rsidR="0067676D" w:rsidRPr="0067676D" w14:paraId="51781687" w14:textId="77777777" w:rsidTr="00F03E17">
        <w:trPr>
          <w:trHeight w:val="188"/>
        </w:trPr>
        <w:tc>
          <w:tcPr>
            <w:tcW w:w="1494" w:type="dxa"/>
            <w:gridSpan w:val="2"/>
          </w:tcPr>
          <w:p w14:paraId="508B78D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029-02</w:t>
            </w:r>
          </w:p>
        </w:tc>
        <w:tc>
          <w:tcPr>
            <w:tcW w:w="1680" w:type="dxa"/>
          </w:tcPr>
          <w:p w14:paraId="11A7EF6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29822B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Imenovanje unutarnjih i vanjskih stručnjaka, imenovanje i razrješenje članova radnih skupina</w:t>
            </w:r>
          </w:p>
        </w:tc>
      </w:tr>
      <w:tr w:rsidR="0067676D" w:rsidRPr="0067676D" w14:paraId="752A4850" w14:textId="77777777" w:rsidTr="00F03E17">
        <w:trPr>
          <w:trHeight w:val="188"/>
        </w:trPr>
        <w:tc>
          <w:tcPr>
            <w:tcW w:w="3174" w:type="dxa"/>
            <w:gridSpan w:val="3"/>
          </w:tcPr>
          <w:p w14:paraId="0705094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03</w:t>
            </w:r>
          </w:p>
        </w:tc>
        <w:tc>
          <w:tcPr>
            <w:tcW w:w="5961" w:type="dxa"/>
          </w:tcPr>
          <w:p w14:paraId="67424A5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UPRAVNO POSLOVANJE</w:t>
            </w:r>
          </w:p>
        </w:tc>
      </w:tr>
      <w:tr w:rsidR="0067676D" w:rsidRPr="0067676D" w14:paraId="1B66F449" w14:textId="77777777" w:rsidTr="00F03E17">
        <w:trPr>
          <w:trHeight w:val="188"/>
        </w:trPr>
        <w:tc>
          <w:tcPr>
            <w:tcW w:w="3174" w:type="dxa"/>
            <w:gridSpan w:val="3"/>
          </w:tcPr>
          <w:p w14:paraId="7225100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030</w:t>
            </w:r>
          </w:p>
        </w:tc>
        <w:tc>
          <w:tcPr>
            <w:tcW w:w="5961" w:type="dxa"/>
          </w:tcPr>
          <w:p w14:paraId="12E5F7F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ORGANIZACIJA, METODE I TEHNIKE RADA</w:t>
            </w:r>
          </w:p>
        </w:tc>
      </w:tr>
      <w:tr w:rsidR="0067676D" w:rsidRPr="0067676D" w14:paraId="02BF578C" w14:textId="77777777" w:rsidTr="00F03E17">
        <w:trPr>
          <w:trHeight w:val="255"/>
        </w:trPr>
        <w:tc>
          <w:tcPr>
            <w:tcW w:w="1494" w:type="dxa"/>
            <w:gridSpan w:val="2"/>
          </w:tcPr>
          <w:p w14:paraId="57B64C6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030-01</w:t>
            </w:r>
          </w:p>
        </w:tc>
        <w:tc>
          <w:tcPr>
            <w:tcW w:w="1680" w:type="dxa"/>
          </w:tcPr>
          <w:p w14:paraId="079E6BA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395BEA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Organizacija rada i radni procesi</w:t>
            </w:r>
          </w:p>
        </w:tc>
      </w:tr>
      <w:tr w:rsidR="0067676D" w:rsidRPr="0067676D" w14:paraId="72AADF9C" w14:textId="77777777" w:rsidTr="00F03E17">
        <w:trPr>
          <w:trHeight w:val="255"/>
        </w:trPr>
        <w:tc>
          <w:tcPr>
            <w:tcW w:w="1494" w:type="dxa"/>
            <w:gridSpan w:val="2"/>
          </w:tcPr>
          <w:p w14:paraId="018E51A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030-02</w:t>
            </w:r>
          </w:p>
        </w:tc>
        <w:tc>
          <w:tcPr>
            <w:tcW w:w="1680" w:type="dxa"/>
          </w:tcPr>
          <w:p w14:paraId="4BDF4B9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062A04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Telekomunikacijska oprema</w:t>
            </w:r>
          </w:p>
        </w:tc>
      </w:tr>
      <w:tr w:rsidR="0067676D" w:rsidRPr="0067676D" w14:paraId="3353821D" w14:textId="77777777" w:rsidTr="00F03E17">
        <w:trPr>
          <w:trHeight w:val="255"/>
        </w:trPr>
        <w:tc>
          <w:tcPr>
            <w:tcW w:w="1494" w:type="dxa"/>
            <w:gridSpan w:val="2"/>
          </w:tcPr>
          <w:p w14:paraId="2051697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030-03</w:t>
            </w:r>
          </w:p>
        </w:tc>
        <w:tc>
          <w:tcPr>
            <w:tcW w:w="1680" w:type="dxa"/>
          </w:tcPr>
          <w:p w14:paraId="6E48F07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F3F1D4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Uredska pomagala i strojevi</w:t>
            </w:r>
          </w:p>
        </w:tc>
      </w:tr>
      <w:tr w:rsidR="0067676D" w:rsidRPr="0067676D" w14:paraId="6D0BA4D0" w14:textId="77777777" w:rsidTr="00F03E17">
        <w:trPr>
          <w:trHeight w:val="188"/>
        </w:trPr>
        <w:tc>
          <w:tcPr>
            <w:tcW w:w="3174" w:type="dxa"/>
            <w:gridSpan w:val="3"/>
          </w:tcPr>
          <w:p w14:paraId="25B3717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031</w:t>
            </w:r>
          </w:p>
        </w:tc>
        <w:tc>
          <w:tcPr>
            <w:tcW w:w="5961" w:type="dxa"/>
          </w:tcPr>
          <w:p w14:paraId="7014E7C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PRIJAMNE SLUŽBE, SLUŽBE TJELESNE ZAŠTITE I DRUGE USLUGE, TEHNIČKI I POMOĆNI POSLOVI, OZNAKE I OBAVIJESTI</w:t>
            </w:r>
          </w:p>
        </w:tc>
      </w:tr>
      <w:tr w:rsidR="0067676D" w:rsidRPr="0067676D" w14:paraId="135F4217" w14:textId="77777777" w:rsidTr="00F03E17">
        <w:trPr>
          <w:trHeight w:val="188"/>
        </w:trPr>
        <w:tc>
          <w:tcPr>
            <w:tcW w:w="1494" w:type="dxa"/>
            <w:gridSpan w:val="2"/>
          </w:tcPr>
          <w:p w14:paraId="72BEA75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031-01</w:t>
            </w:r>
          </w:p>
        </w:tc>
        <w:tc>
          <w:tcPr>
            <w:tcW w:w="1680" w:type="dxa"/>
          </w:tcPr>
          <w:p w14:paraId="17267E1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AC0D95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Natpisne i oglasne ploče</w:t>
            </w:r>
          </w:p>
        </w:tc>
      </w:tr>
      <w:tr w:rsidR="0067676D" w:rsidRPr="0067676D" w14:paraId="1448329E" w14:textId="77777777" w:rsidTr="00F03E17">
        <w:trPr>
          <w:trHeight w:val="188"/>
        </w:trPr>
        <w:tc>
          <w:tcPr>
            <w:tcW w:w="1494" w:type="dxa"/>
            <w:gridSpan w:val="2"/>
          </w:tcPr>
          <w:p w14:paraId="4877318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031-02</w:t>
            </w:r>
          </w:p>
        </w:tc>
        <w:tc>
          <w:tcPr>
            <w:tcW w:w="1680" w:type="dxa"/>
          </w:tcPr>
          <w:p w14:paraId="1FB3618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FB16A4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Usluge čišćenja i održavanja</w:t>
            </w:r>
          </w:p>
        </w:tc>
      </w:tr>
      <w:tr w:rsidR="0067676D" w:rsidRPr="0067676D" w14:paraId="487BEEBB" w14:textId="77777777" w:rsidTr="00F03E17">
        <w:trPr>
          <w:trHeight w:val="188"/>
        </w:trPr>
        <w:tc>
          <w:tcPr>
            <w:tcW w:w="1494" w:type="dxa"/>
            <w:gridSpan w:val="2"/>
          </w:tcPr>
          <w:p w14:paraId="30CA89A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031-03</w:t>
            </w:r>
          </w:p>
        </w:tc>
        <w:tc>
          <w:tcPr>
            <w:tcW w:w="1680" w:type="dxa"/>
          </w:tcPr>
          <w:p w14:paraId="6510871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61C588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Poštanske usluge</w:t>
            </w:r>
          </w:p>
        </w:tc>
      </w:tr>
      <w:tr w:rsidR="0067676D" w:rsidRPr="0067676D" w14:paraId="758495A5" w14:textId="77777777" w:rsidTr="00F03E17">
        <w:trPr>
          <w:trHeight w:val="188"/>
        </w:trPr>
        <w:tc>
          <w:tcPr>
            <w:tcW w:w="3174" w:type="dxa"/>
            <w:gridSpan w:val="3"/>
          </w:tcPr>
          <w:p w14:paraId="558259A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032</w:t>
            </w:r>
          </w:p>
        </w:tc>
        <w:tc>
          <w:tcPr>
            <w:tcW w:w="5961" w:type="dxa"/>
          </w:tcPr>
          <w:p w14:paraId="04B6D7E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INFORMACIJSKO-DOKUMENTACIJSKO POSLOVANJE</w:t>
            </w:r>
          </w:p>
        </w:tc>
      </w:tr>
      <w:tr w:rsidR="0067676D" w:rsidRPr="0067676D" w14:paraId="4356307C" w14:textId="77777777" w:rsidTr="00F03E17">
        <w:trPr>
          <w:trHeight w:val="188"/>
        </w:trPr>
        <w:tc>
          <w:tcPr>
            <w:tcW w:w="1494" w:type="dxa"/>
            <w:gridSpan w:val="2"/>
          </w:tcPr>
          <w:p w14:paraId="7A6DE30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032-01</w:t>
            </w:r>
          </w:p>
        </w:tc>
        <w:tc>
          <w:tcPr>
            <w:tcW w:w="1680" w:type="dxa"/>
          </w:tcPr>
          <w:p w14:paraId="64AABE8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55C5C8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Dokumentacijski i informacijski poslovi i usluge</w:t>
            </w:r>
          </w:p>
        </w:tc>
      </w:tr>
      <w:tr w:rsidR="0067676D" w:rsidRPr="0067676D" w14:paraId="5CE7C259" w14:textId="77777777" w:rsidTr="00F03E17">
        <w:trPr>
          <w:trHeight w:val="188"/>
        </w:trPr>
        <w:tc>
          <w:tcPr>
            <w:tcW w:w="1494" w:type="dxa"/>
            <w:gridSpan w:val="2"/>
          </w:tcPr>
          <w:p w14:paraId="5C8EDA8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032-02</w:t>
            </w:r>
          </w:p>
        </w:tc>
        <w:tc>
          <w:tcPr>
            <w:tcW w:w="1680" w:type="dxa"/>
          </w:tcPr>
          <w:p w14:paraId="6F62C3A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AF8267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Stručni časopisi i druga stručna literatura</w:t>
            </w:r>
          </w:p>
        </w:tc>
      </w:tr>
      <w:tr w:rsidR="0067676D" w:rsidRPr="0067676D" w14:paraId="5A042CDB" w14:textId="77777777" w:rsidTr="00F03E17">
        <w:trPr>
          <w:trHeight w:val="183"/>
        </w:trPr>
        <w:tc>
          <w:tcPr>
            <w:tcW w:w="1494" w:type="dxa"/>
            <w:gridSpan w:val="2"/>
          </w:tcPr>
          <w:p w14:paraId="4217AF7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032-03</w:t>
            </w:r>
          </w:p>
        </w:tc>
        <w:tc>
          <w:tcPr>
            <w:tcW w:w="1680" w:type="dxa"/>
          </w:tcPr>
          <w:p w14:paraId="21B4427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B6703A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Službeni glasnik</w:t>
            </w:r>
          </w:p>
        </w:tc>
      </w:tr>
      <w:tr w:rsidR="0067676D" w:rsidRPr="0067676D" w14:paraId="7603B195" w14:textId="77777777" w:rsidTr="00F03E17">
        <w:trPr>
          <w:trHeight w:val="188"/>
        </w:trPr>
        <w:tc>
          <w:tcPr>
            <w:tcW w:w="3174" w:type="dxa"/>
            <w:gridSpan w:val="3"/>
          </w:tcPr>
          <w:p w14:paraId="6D39ABD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034</w:t>
            </w:r>
          </w:p>
        </w:tc>
        <w:tc>
          <w:tcPr>
            <w:tcW w:w="5961" w:type="dxa"/>
          </w:tcPr>
          <w:p w14:paraId="58815E1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UPRAVNI POSTUPAK I UPRAVNI SPOR</w:t>
            </w:r>
          </w:p>
        </w:tc>
      </w:tr>
      <w:tr w:rsidR="0067676D" w:rsidRPr="0067676D" w14:paraId="52DE61B0" w14:textId="77777777" w:rsidTr="00F03E17">
        <w:trPr>
          <w:trHeight w:val="188"/>
        </w:trPr>
        <w:tc>
          <w:tcPr>
            <w:tcW w:w="1494" w:type="dxa"/>
            <w:gridSpan w:val="2"/>
          </w:tcPr>
          <w:p w14:paraId="06C08C6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034-01</w:t>
            </w:r>
          </w:p>
        </w:tc>
        <w:tc>
          <w:tcPr>
            <w:tcW w:w="1680" w:type="dxa"/>
          </w:tcPr>
          <w:p w14:paraId="23D80FA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2DC921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Upravni postupak</w:t>
            </w:r>
          </w:p>
        </w:tc>
      </w:tr>
      <w:tr w:rsidR="0067676D" w:rsidRPr="0067676D" w14:paraId="52F12ED5" w14:textId="77777777" w:rsidTr="00F03E17">
        <w:trPr>
          <w:trHeight w:val="188"/>
        </w:trPr>
        <w:tc>
          <w:tcPr>
            <w:tcW w:w="1494" w:type="dxa"/>
            <w:gridSpan w:val="2"/>
          </w:tcPr>
          <w:p w14:paraId="3856802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034-01</w:t>
            </w:r>
          </w:p>
        </w:tc>
        <w:tc>
          <w:tcPr>
            <w:tcW w:w="1680" w:type="dxa"/>
          </w:tcPr>
          <w:p w14:paraId="697ED1C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41436E7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Izvješća o stanju rješavanja upravnih postupaka</w:t>
            </w:r>
          </w:p>
        </w:tc>
      </w:tr>
      <w:tr w:rsidR="0067676D" w:rsidRPr="0067676D" w14:paraId="10D6C41F" w14:textId="77777777" w:rsidTr="00F03E17">
        <w:trPr>
          <w:trHeight w:val="240"/>
        </w:trPr>
        <w:tc>
          <w:tcPr>
            <w:tcW w:w="1494" w:type="dxa"/>
            <w:gridSpan w:val="2"/>
          </w:tcPr>
          <w:p w14:paraId="099E814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034-02</w:t>
            </w:r>
          </w:p>
        </w:tc>
        <w:tc>
          <w:tcPr>
            <w:tcW w:w="1680" w:type="dxa"/>
          </w:tcPr>
          <w:p w14:paraId="20D2BA8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F4B24F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Izdavanje potvrda o boravištu</w:t>
            </w:r>
          </w:p>
        </w:tc>
      </w:tr>
      <w:tr w:rsidR="0067676D" w:rsidRPr="0067676D" w14:paraId="5FEC47C5" w14:textId="77777777" w:rsidTr="00F03E17">
        <w:trPr>
          <w:trHeight w:val="153"/>
        </w:trPr>
        <w:tc>
          <w:tcPr>
            <w:tcW w:w="1494" w:type="dxa"/>
            <w:gridSpan w:val="2"/>
          </w:tcPr>
          <w:p w14:paraId="1A2E944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034-02</w:t>
            </w:r>
          </w:p>
        </w:tc>
        <w:tc>
          <w:tcPr>
            <w:tcW w:w="1680" w:type="dxa"/>
          </w:tcPr>
          <w:p w14:paraId="07FC534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76135D3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Izdavanje potvrda o stanju duga</w:t>
            </w:r>
          </w:p>
        </w:tc>
      </w:tr>
      <w:tr w:rsidR="0067676D" w:rsidRPr="0067676D" w14:paraId="445F9032" w14:textId="77777777" w:rsidTr="00F03E17">
        <w:trPr>
          <w:trHeight w:val="188"/>
        </w:trPr>
        <w:tc>
          <w:tcPr>
            <w:tcW w:w="3174" w:type="dxa"/>
            <w:gridSpan w:val="3"/>
          </w:tcPr>
          <w:p w14:paraId="068A385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035</w:t>
            </w:r>
          </w:p>
        </w:tc>
        <w:tc>
          <w:tcPr>
            <w:tcW w:w="5961" w:type="dxa"/>
          </w:tcPr>
          <w:p w14:paraId="7FA0516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UREDSKO POSLOVANJE</w:t>
            </w:r>
          </w:p>
        </w:tc>
      </w:tr>
      <w:tr w:rsidR="0067676D" w:rsidRPr="0067676D" w14:paraId="6A2D9955" w14:textId="77777777" w:rsidTr="00F03E17">
        <w:trPr>
          <w:trHeight w:val="188"/>
        </w:trPr>
        <w:tc>
          <w:tcPr>
            <w:tcW w:w="1494" w:type="dxa"/>
            <w:gridSpan w:val="2"/>
          </w:tcPr>
          <w:p w14:paraId="212B956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035-01</w:t>
            </w:r>
          </w:p>
        </w:tc>
        <w:tc>
          <w:tcPr>
            <w:tcW w:w="1680" w:type="dxa"/>
          </w:tcPr>
          <w:p w14:paraId="2010201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5AC9DC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Donošenje plana klasifikacijskih oznaka i plana brojčanih oznaka</w:t>
            </w:r>
          </w:p>
        </w:tc>
      </w:tr>
      <w:tr w:rsidR="0067676D" w:rsidRPr="0067676D" w14:paraId="7DB37F5F" w14:textId="77777777" w:rsidTr="00F03E17">
        <w:trPr>
          <w:trHeight w:val="188"/>
        </w:trPr>
        <w:tc>
          <w:tcPr>
            <w:tcW w:w="1494" w:type="dxa"/>
            <w:gridSpan w:val="2"/>
          </w:tcPr>
          <w:p w14:paraId="72603B0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035-02</w:t>
            </w:r>
          </w:p>
        </w:tc>
        <w:tc>
          <w:tcPr>
            <w:tcW w:w="1680" w:type="dxa"/>
          </w:tcPr>
          <w:p w14:paraId="70C4692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A021A3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Evidencije</w:t>
            </w:r>
          </w:p>
        </w:tc>
      </w:tr>
      <w:tr w:rsidR="0067676D" w:rsidRPr="0067676D" w14:paraId="01C988EE" w14:textId="77777777" w:rsidTr="00F03E17">
        <w:trPr>
          <w:trHeight w:val="188"/>
        </w:trPr>
        <w:tc>
          <w:tcPr>
            <w:tcW w:w="1494" w:type="dxa"/>
            <w:gridSpan w:val="2"/>
          </w:tcPr>
          <w:p w14:paraId="6A2A5AD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035-03</w:t>
            </w:r>
          </w:p>
        </w:tc>
        <w:tc>
          <w:tcPr>
            <w:tcW w:w="1680" w:type="dxa"/>
          </w:tcPr>
          <w:p w14:paraId="75EBE9B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671AB6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Primjena informacijske tehnologije u uredskom poslovanju </w:t>
            </w:r>
          </w:p>
        </w:tc>
      </w:tr>
      <w:tr w:rsidR="0067676D" w:rsidRPr="0067676D" w14:paraId="4B34EE30" w14:textId="77777777" w:rsidTr="00F03E17">
        <w:trPr>
          <w:trHeight w:val="188"/>
        </w:trPr>
        <w:tc>
          <w:tcPr>
            <w:tcW w:w="3174" w:type="dxa"/>
            <w:gridSpan w:val="3"/>
          </w:tcPr>
          <w:p w14:paraId="2B96C55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036</w:t>
            </w:r>
          </w:p>
        </w:tc>
        <w:tc>
          <w:tcPr>
            <w:tcW w:w="5961" w:type="dxa"/>
          </w:tcPr>
          <w:p w14:paraId="521D5AE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UPRAVLJANJE DOKUMENTARNIM GRADIVOM</w:t>
            </w:r>
          </w:p>
        </w:tc>
      </w:tr>
      <w:tr w:rsidR="0067676D" w:rsidRPr="0067676D" w14:paraId="1E4BA1BB" w14:textId="77777777" w:rsidTr="00F03E17">
        <w:trPr>
          <w:trHeight w:val="188"/>
        </w:trPr>
        <w:tc>
          <w:tcPr>
            <w:tcW w:w="1494" w:type="dxa"/>
            <w:gridSpan w:val="2"/>
          </w:tcPr>
          <w:p w14:paraId="48A28FF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036-01</w:t>
            </w:r>
          </w:p>
        </w:tc>
        <w:tc>
          <w:tcPr>
            <w:tcW w:w="1680" w:type="dxa"/>
          </w:tcPr>
          <w:p w14:paraId="1F79B91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BBF8B3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Čuvanje, zaštita, obrada, vrednovanje, odabiranje, pretvorba korištenje i izlučivanje dokumentarnog gradiva</w:t>
            </w:r>
          </w:p>
        </w:tc>
      </w:tr>
      <w:tr w:rsidR="0067676D" w:rsidRPr="0067676D" w14:paraId="46817674" w14:textId="77777777" w:rsidTr="00F03E17">
        <w:trPr>
          <w:trHeight w:val="188"/>
        </w:trPr>
        <w:tc>
          <w:tcPr>
            <w:tcW w:w="3174" w:type="dxa"/>
            <w:gridSpan w:val="3"/>
          </w:tcPr>
          <w:p w14:paraId="56884EF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038</w:t>
            </w:r>
          </w:p>
        </w:tc>
        <w:tc>
          <w:tcPr>
            <w:tcW w:w="5961" w:type="dxa"/>
          </w:tcPr>
          <w:p w14:paraId="464B016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PEČATI, ŽIGOVI I ŠTAMBILJI</w:t>
            </w:r>
          </w:p>
        </w:tc>
      </w:tr>
      <w:tr w:rsidR="0067676D" w:rsidRPr="0067676D" w14:paraId="6E7BBB1B" w14:textId="77777777" w:rsidTr="00F03E17">
        <w:trPr>
          <w:trHeight w:val="195"/>
        </w:trPr>
        <w:tc>
          <w:tcPr>
            <w:tcW w:w="1494" w:type="dxa"/>
            <w:gridSpan w:val="2"/>
          </w:tcPr>
          <w:p w14:paraId="6FAA162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038-01</w:t>
            </w:r>
          </w:p>
        </w:tc>
        <w:tc>
          <w:tcPr>
            <w:tcW w:w="1680" w:type="dxa"/>
          </w:tcPr>
          <w:p w14:paraId="6B20EA7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8CF299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Izrada, upotreba, čuvanje i uništavanje pečata</w:t>
            </w:r>
          </w:p>
        </w:tc>
      </w:tr>
      <w:tr w:rsidR="0067676D" w:rsidRPr="0067676D" w14:paraId="50C32131" w14:textId="77777777" w:rsidTr="00F03E17">
        <w:trPr>
          <w:trHeight w:val="198"/>
        </w:trPr>
        <w:tc>
          <w:tcPr>
            <w:tcW w:w="3174" w:type="dxa"/>
            <w:gridSpan w:val="3"/>
          </w:tcPr>
          <w:p w14:paraId="1BC5E39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04</w:t>
            </w:r>
          </w:p>
        </w:tc>
        <w:tc>
          <w:tcPr>
            <w:tcW w:w="5961" w:type="dxa"/>
          </w:tcPr>
          <w:p w14:paraId="11B7BC6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UPRAVNI, INSPEKCIJSKI I DRUGI NADZORI U JAVNOPRAVNIM TIJELIMA</w:t>
            </w:r>
          </w:p>
        </w:tc>
      </w:tr>
      <w:tr w:rsidR="0067676D" w:rsidRPr="0067676D" w14:paraId="5F3F6BCD" w14:textId="77777777" w:rsidTr="00F03E17">
        <w:trPr>
          <w:trHeight w:val="188"/>
        </w:trPr>
        <w:tc>
          <w:tcPr>
            <w:tcW w:w="3174" w:type="dxa"/>
            <w:gridSpan w:val="3"/>
          </w:tcPr>
          <w:p w14:paraId="68DD3EF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lastRenderedPageBreak/>
              <w:t>040</w:t>
            </w:r>
          </w:p>
        </w:tc>
        <w:tc>
          <w:tcPr>
            <w:tcW w:w="5961" w:type="dxa"/>
          </w:tcPr>
          <w:p w14:paraId="0AC5BF0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NADZOR NAD ZAKONITOŠĆU AKATA</w:t>
            </w:r>
          </w:p>
        </w:tc>
      </w:tr>
      <w:tr w:rsidR="0067676D" w:rsidRPr="0067676D" w14:paraId="5A3177EE" w14:textId="77777777" w:rsidTr="00F03E17">
        <w:trPr>
          <w:trHeight w:val="188"/>
        </w:trPr>
        <w:tc>
          <w:tcPr>
            <w:tcW w:w="1494" w:type="dxa"/>
            <w:gridSpan w:val="2"/>
          </w:tcPr>
          <w:p w14:paraId="1F17910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040-01</w:t>
            </w:r>
          </w:p>
        </w:tc>
        <w:tc>
          <w:tcPr>
            <w:tcW w:w="1680" w:type="dxa"/>
          </w:tcPr>
          <w:p w14:paraId="6622C50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EED8C6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Nadzor zakonitosti općih i pojedinačnih akata</w:t>
            </w:r>
          </w:p>
        </w:tc>
      </w:tr>
      <w:tr w:rsidR="0067676D" w:rsidRPr="0067676D" w14:paraId="3F079A65" w14:textId="77777777" w:rsidTr="00F03E17">
        <w:trPr>
          <w:trHeight w:val="188"/>
        </w:trPr>
        <w:tc>
          <w:tcPr>
            <w:tcW w:w="3174" w:type="dxa"/>
            <w:gridSpan w:val="3"/>
          </w:tcPr>
          <w:p w14:paraId="36D2DE1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041</w:t>
            </w:r>
          </w:p>
        </w:tc>
        <w:tc>
          <w:tcPr>
            <w:tcW w:w="5961" w:type="dxa"/>
          </w:tcPr>
          <w:p w14:paraId="529F297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NADZOR NAD ZAKONITOŠĆU RADA</w:t>
            </w:r>
          </w:p>
        </w:tc>
      </w:tr>
      <w:tr w:rsidR="0067676D" w:rsidRPr="0067676D" w14:paraId="1B27C640" w14:textId="77777777" w:rsidTr="00F03E17">
        <w:trPr>
          <w:trHeight w:val="188"/>
        </w:trPr>
        <w:tc>
          <w:tcPr>
            <w:tcW w:w="1494" w:type="dxa"/>
            <w:gridSpan w:val="2"/>
          </w:tcPr>
          <w:p w14:paraId="21BAE37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041-01</w:t>
            </w:r>
          </w:p>
        </w:tc>
        <w:tc>
          <w:tcPr>
            <w:tcW w:w="1680" w:type="dxa"/>
          </w:tcPr>
          <w:p w14:paraId="19B43C3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27705D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Nadzor nad zakonitošću rada općine i službenika</w:t>
            </w:r>
          </w:p>
        </w:tc>
      </w:tr>
      <w:tr w:rsidR="0067676D" w:rsidRPr="0067676D" w14:paraId="7D8BBCAA" w14:textId="77777777" w:rsidTr="00F03E17">
        <w:trPr>
          <w:trHeight w:val="188"/>
        </w:trPr>
        <w:tc>
          <w:tcPr>
            <w:tcW w:w="3174" w:type="dxa"/>
            <w:gridSpan w:val="3"/>
          </w:tcPr>
          <w:p w14:paraId="5FED411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042</w:t>
            </w:r>
          </w:p>
        </w:tc>
        <w:tc>
          <w:tcPr>
            <w:tcW w:w="5961" w:type="dxa"/>
          </w:tcPr>
          <w:p w14:paraId="2BE7FAC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UNUTARNJE KONTROLE U JAVNOM SEKTORU I REVIZIJA</w:t>
            </w:r>
          </w:p>
        </w:tc>
      </w:tr>
      <w:tr w:rsidR="0067676D" w:rsidRPr="0067676D" w14:paraId="51CDA394" w14:textId="77777777" w:rsidTr="00F03E17">
        <w:trPr>
          <w:trHeight w:val="188"/>
        </w:trPr>
        <w:tc>
          <w:tcPr>
            <w:tcW w:w="1494" w:type="dxa"/>
            <w:gridSpan w:val="2"/>
          </w:tcPr>
          <w:p w14:paraId="74D1BDF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042-01</w:t>
            </w:r>
          </w:p>
        </w:tc>
        <w:tc>
          <w:tcPr>
            <w:tcW w:w="1680" w:type="dxa"/>
          </w:tcPr>
          <w:p w14:paraId="2D70ADE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6CB56C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Revizija</w:t>
            </w:r>
          </w:p>
        </w:tc>
      </w:tr>
      <w:tr w:rsidR="0067676D" w:rsidRPr="0067676D" w14:paraId="7AE9C41C" w14:textId="77777777" w:rsidTr="00F03E17">
        <w:trPr>
          <w:trHeight w:val="188"/>
        </w:trPr>
        <w:tc>
          <w:tcPr>
            <w:tcW w:w="3174" w:type="dxa"/>
            <w:gridSpan w:val="3"/>
          </w:tcPr>
          <w:p w14:paraId="59094BF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043</w:t>
            </w:r>
          </w:p>
        </w:tc>
        <w:tc>
          <w:tcPr>
            <w:tcW w:w="5961" w:type="dxa"/>
          </w:tcPr>
          <w:p w14:paraId="54B33AF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UPRAVNA INSPEKCIJA</w:t>
            </w:r>
          </w:p>
        </w:tc>
      </w:tr>
      <w:tr w:rsidR="0067676D" w:rsidRPr="0067676D" w14:paraId="5C1C6487" w14:textId="77777777" w:rsidTr="00F03E17">
        <w:trPr>
          <w:trHeight w:val="188"/>
        </w:trPr>
        <w:tc>
          <w:tcPr>
            <w:tcW w:w="1494" w:type="dxa"/>
            <w:gridSpan w:val="2"/>
          </w:tcPr>
          <w:p w14:paraId="751550B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043-01</w:t>
            </w:r>
          </w:p>
        </w:tc>
        <w:tc>
          <w:tcPr>
            <w:tcW w:w="1680" w:type="dxa"/>
          </w:tcPr>
          <w:p w14:paraId="4DC6881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45F03A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Inspekcijski nadzor</w:t>
            </w:r>
          </w:p>
        </w:tc>
      </w:tr>
      <w:tr w:rsidR="0067676D" w:rsidRPr="0067676D" w14:paraId="52F8782A" w14:textId="77777777" w:rsidTr="00F03E17">
        <w:trPr>
          <w:trHeight w:val="188"/>
        </w:trPr>
        <w:tc>
          <w:tcPr>
            <w:tcW w:w="3174" w:type="dxa"/>
            <w:gridSpan w:val="3"/>
          </w:tcPr>
          <w:p w14:paraId="48496BB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05</w:t>
            </w:r>
          </w:p>
        </w:tc>
        <w:tc>
          <w:tcPr>
            <w:tcW w:w="5961" w:type="dxa"/>
          </w:tcPr>
          <w:p w14:paraId="43B6B2D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 xml:space="preserve">PREDSTAVKE, MOLBE, PRIJEDLOZI I PRITUŽBE </w:t>
            </w:r>
          </w:p>
        </w:tc>
      </w:tr>
      <w:tr w:rsidR="0067676D" w:rsidRPr="0067676D" w14:paraId="1D21F4AE" w14:textId="77777777" w:rsidTr="00F03E17">
        <w:trPr>
          <w:trHeight w:val="188"/>
        </w:trPr>
        <w:tc>
          <w:tcPr>
            <w:tcW w:w="3174" w:type="dxa"/>
            <w:gridSpan w:val="3"/>
          </w:tcPr>
          <w:p w14:paraId="2126BFB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050</w:t>
            </w:r>
          </w:p>
        </w:tc>
        <w:tc>
          <w:tcPr>
            <w:tcW w:w="5961" w:type="dxa"/>
          </w:tcPr>
          <w:p w14:paraId="6695D53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PREDSTAVKE I PRITUŽBE NA RAD JAVNOPRAVNIH TIJELA</w:t>
            </w:r>
          </w:p>
        </w:tc>
      </w:tr>
      <w:tr w:rsidR="0067676D" w:rsidRPr="0067676D" w14:paraId="60131517" w14:textId="77777777" w:rsidTr="00F03E17">
        <w:trPr>
          <w:trHeight w:val="188"/>
        </w:trPr>
        <w:tc>
          <w:tcPr>
            <w:tcW w:w="1494" w:type="dxa"/>
            <w:gridSpan w:val="2"/>
          </w:tcPr>
          <w:p w14:paraId="3AB46C3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050-01</w:t>
            </w:r>
          </w:p>
        </w:tc>
        <w:tc>
          <w:tcPr>
            <w:tcW w:w="1680" w:type="dxa"/>
          </w:tcPr>
          <w:p w14:paraId="36A7310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71086E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Predstavke i pritužbe građana i pravnih osoba</w:t>
            </w:r>
          </w:p>
        </w:tc>
      </w:tr>
      <w:tr w:rsidR="0067676D" w:rsidRPr="0067676D" w14:paraId="492F7686" w14:textId="77777777" w:rsidTr="00F03E17">
        <w:trPr>
          <w:trHeight w:val="188"/>
        </w:trPr>
        <w:tc>
          <w:tcPr>
            <w:tcW w:w="3174" w:type="dxa"/>
            <w:gridSpan w:val="3"/>
          </w:tcPr>
          <w:p w14:paraId="571D0BC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053</w:t>
            </w:r>
          </w:p>
        </w:tc>
        <w:tc>
          <w:tcPr>
            <w:tcW w:w="5961" w:type="dxa"/>
          </w:tcPr>
          <w:p w14:paraId="1059341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MOLBE I PRIJEDLOZI</w:t>
            </w:r>
          </w:p>
        </w:tc>
      </w:tr>
      <w:tr w:rsidR="0067676D" w:rsidRPr="0067676D" w14:paraId="6A6B1125" w14:textId="77777777" w:rsidTr="00F03E17">
        <w:trPr>
          <w:trHeight w:val="188"/>
        </w:trPr>
        <w:tc>
          <w:tcPr>
            <w:tcW w:w="1494" w:type="dxa"/>
            <w:gridSpan w:val="2"/>
          </w:tcPr>
          <w:p w14:paraId="3CE2C04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053-01</w:t>
            </w:r>
          </w:p>
        </w:tc>
        <w:tc>
          <w:tcPr>
            <w:tcW w:w="1680" w:type="dxa"/>
          </w:tcPr>
          <w:p w14:paraId="61F8511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E4AE62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Molbe i prijedlozi upućeni javnopravnim tijelima</w:t>
            </w:r>
          </w:p>
        </w:tc>
      </w:tr>
      <w:tr w:rsidR="0067676D" w:rsidRPr="0067676D" w14:paraId="4307B80F" w14:textId="77777777" w:rsidTr="00F03E17">
        <w:trPr>
          <w:trHeight w:val="188"/>
        </w:trPr>
        <w:tc>
          <w:tcPr>
            <w:tcW w:w="3174" w:type="dxa"/>
            <w:gridSpan w:val="3"/>
          </w:tcPr>
          <w:p w14:paraId="287DA92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06</w:t>
            </w:r>
          </w:p>
        </w:tc>
        <w:tc>
          <w:tcPr>
            <w:tcW w:w="5961" w:type="dxa"/>
          </w:tcPr>
          <w:p w14:paraId="77CE5E6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ODLIKOVANJA, JAVNE NAGRADE I PRIZNANJA</w:t>
            </w:r>
          </w:p>
        </w:tc>
      </w:tr>
      <w:tr w:rsidR="0067676D" w:rsidRPr="0067676D" w14:paraId="645BCBE8" w14:textId="77777777" w:rsidTr="00F03E17">
        <w:trPr>
          <w:trHeight w:val="188"/>
        </w:trPr>
        <w:tc>
          <w:tcPr>
            <w:tcW w:w="3174" w:type="dxa"/>
            <w:gridSpan w:val="3"/>
          </w:tcPr>
          <w:p w14:paraId="1A2CE50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061</w:t>
            </w:r>
          </w:p>
        </w:tc>
        <w:tc>
          <w:tcPr>
            <w:tcW w:w="5961" w:type="dxa"/>
          </w:tcPr>
          <w:p w14:paraId="475A0AC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JAVNE NAGRADE I PRIZNANJA</w:t>
            </w:r>
          </w:p>
        </w:tc>
      </w:tr>
      <w:tr w:rsidR="0067676D" w:rsidRPr="0067676D" w14:paraId="38699F24" w14:textId="77777777" w:rsidTr="00F03E17">
        <w:trPr>
          <w:trHeight w:val="188"/>
        </w:trPr>
        <w:tc>
          <w:tcPr>
            <w:tcW w:w="1494" w:type="dxa"/>
            <w:gridSpan w:val="2"/>
          </w:tcPr>
          <w:p w14:paraId="30AA60C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061-01</w:t>
            </w:r>
          </w:p>
        </w:tc>
        <w:tc>
          <w:tcPr>
            <w:tcW w:w="1680" w:type="dxa"/>
          </w:tcPr>
          <w:p w14:paraId="1350199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2F2D1D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Javne nagrade i priznanja</w:t>
            </w:r>
          </w:p>
        </w:tc>
      </w:tr>
      <w:tr w:rsidR="0067676D" w:rsidRPr="0067676D" w14:paraId="7FA59022" w14:textId="77777777" w:rsidTr="00F03E17">
        <w:trPr>
          <w:trHeight w:val="188"/>
        </w:trPr>
        <w:tc>
          <w:tcPr>
            <w:tcW w:w="3174" w:type="dxa"/>
            <w:gridSpan w:val="3"/>
          </w:tcPr>
          <w:p w14:paraId="470B071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07</w:t>
            </w:r>
          </w:p>
        </w:tc>
        <w:tc>
          <w:tcPr>
            <w:tcW w:w="5961" w:type="dxa"/>
          </w:tcPr>
          <w:p w14:paraId="0D1BD42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VJERSKE ZAJEDNICE</w:t>
            </w:r>
          </w:p>
        </w:tc>
      </w:tr>
      <w:tr w:rsidR="0067676D" w:rsidRPr="0067676D" w14:paraId="27219E64" w14:textId="77777777" w:rsidTr="00F03E17">
        <w:trPr>
          <w:trHeight w:val="188"/>
        </w:trPr>
        <w:tc>
          <w:tcPr>
            <w:tcW w:w="3174" w:type="dxa"/>
            <w:gridSpan w:val="3"/>
          </w:tcPr>
          <w:p w14:paraId="0D97779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070</w:t>
            </w:r>
          </w:p>
        </w:tc>
        <w:tc>
          <w:tcPr>
            <w:tcW w:w="5961" w:type="dxa"/>
          </w:tcPr>
          <w:p w14:paraId="06D4A74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ODNOS DRŽAVE I VJERSKIH ZAJEDNICA</w:t>
            </w:r>
          </w:p>
        </w:tc>
      </w:tr>
      <w:tr w:rsidR="0067676D" w:rsidRPr="0067676D" w14:paraId="21A07D29" w14:textId="77777777" w:rsidTr="00F03E17">
        <w:trPr>
          <w:trHeight w:val="188"/>
        </w:trPr>
        <w:tc>
          <w:tcPr>
            <w:tcW w:w="1494" w:type="dxa"/>
            <w:gridSpan w:val="2"/>
          </w:tcPr>
          <w:p w14:paraId="4FC62F2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070-01</w:t>
            </w:r>
          </w:p>
        </w:tc>
        <w:tc>
          <w:tcPr>
            <w:tcW w:w="1680" w:type="dxa"/>
          </w:tcPr>
          <w:p w14:paraId="010AE5C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A1E90A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Vjerske zajednice i vjerske organizacije</w:t>
            </w:r>
          </w:p>
        </w:tc>
      </w:tr>
      <w:tr w:rsidR="0067676D" w:rsidRPr="0067676D" w14:paraId="0486BBCA" w14:textId="77777777" w:rsidTr="00F03E17">
        <w:trPr>
          <w:trHeight w:val="188"/>
        </w:trPr>
        <w:tc>
          <w:tcPr>
            <w:tcW w:w="3174" w:type="dxa"/>
            <w:gridSpan w:val="3"/>
          </w:tcPr>
          <w:p w14:paraId="24EE641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08</w:t>
            </w:r>
          </w:p>
        </w:tc>
        <w:tc>
          <w:tcPr>
            <w:tcW w:w="5961" w:type="dxa"/>
          </w:tcPr>
          <w:p w14:paraId="6882FF3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DUŽNOSNICI</w:t>
            </w:r>
          </w:p>
        </w:tc>
      </w:tr>
      <w:tr w:rsidR="0067676D" w:rsidRPr="0067676D" w14:paraId="5FCB9608" w14:textId="77777777" w:rsidTr="00F03E17">
        <w:trPr>
          <w:trHeight w:val="188"/>
        </w:trPr>
        <w:tc>
          <w:tcPr>
            <w:tcW w:w="3174" w:type="dxa"/>
            <w:gridSpan w:val="3"/>
          </w:tcPr>
          <w:p w14:paraId="3FDEF07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081</w:t>
            </w:r>
          </w:p>
        </w:tc>
        <w:tc>
          <w:tcPr>
            <w:tcW w:w="5961" w:type="dxa"/>
          </w:tcPr>
          <w:p w14:paraId="66BC45B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DUŽNOSNICI U JEDINICAMA LOKALNE I PODRUČNE (REGIONALNE) SAMOUPRAVE</w:t>
            </w:r>
          </w:p>
        </w:tc>
      </w:tr>
      <w:tr w:rsidR="0067676D" w:rsidRPr="0067676D" w14:paraId="1498BE92" w14:textId="77777777" w:rsidTr="00F03E17">
        <w:trPr>
          <w:trHeight w:val="188"/>
        </w:trPr>
        <w:tc>
          <w:tcPr>
            <w:tcW w:w="1494" w:type="dxa"/>
            <w:gridSpan w:val="2"/>
          </w:tcPr>
          <w:p w14:paraId="2047AA3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081-01</w:t>
            </w:r>
          </w:p>
        </w:tc>
        <w:tc>
          <w:tcPr>
            <w:tcW w:w="1680" w:type="dxa"/>
          </w:tcPr>
          <w:p w14:paraId="7859DCB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A7639E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Prava i obveze dužnosnika </w:t>
            </w:r>
          </w:p>
        </w:tc>
      </w:tr>
      <w:tr w:rsidR="0067676D" w:rsidRPr="0067676D" w14:paraId="2E1D55F9" w14:textId="77777777" w:rsidTr="00F03E17">
        <w:trPr>
          <w:trHeight w:val="188"/>
        </w:trPr>
        <w:tc>
          <w:tcPr>
            <w:tcW w:w="3174" w:type="dxa"/>
            <w:gridSpan w:val="3"/>
          </w:tcPr>
          <w:p w14:paraId="42D3A47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w:t>
            </w:r>
          </w:p>
        </w:tc>
        <w:tc>
          <w:tcPr>
            <w:tcW w:w="5961" w:type="dxa"/>
          </w:tcPr>
          <w:p w14:paraId="4C59DA6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RAD I RADNI ODNOSI</w:t>
            </w:r>
          </w:p>
        </w:tc>
      </w:tr>
      <w:tr w:rsidR="0067676D" w:rsidRPr="0067676D" w14:paraId="4793B3C4" w14:textId="77777777" w:rsidTr="00F03E17">
        <w:trPr>
          <w:trHeight w:val="188"/>
        </w:trPr>
        <w:tc>
          <w:tcPr>
            <w:tcW w:w="3174" w:type="dxa"/>
            <w:gridSpan w:val="3"/>
          </w:tcPr>
          <w:p w14:paraId="36780B2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10</w:t>
            </w:r>
          </w:p>
        </w:tc>
        <w:tc>
          <w:tcPr>
            <w:tcW w:w="5961" w:type="dxa"/>
          </w:tcPr>
          <w:p w14:paraId="3650748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ZAPOŠLJAVANJE</w:t>
            </w:r>
          </w:p>
        </w:tc>
      </w:tr>
      <w:tr w:rsidR="0067676D" w:rsidRPr="0067676D" w14:paraId="5BA5B48D" w14:textId="77777777" w:rsidTr="00F03E17">
        <w:trPr>
          <w:trHeight w:val="188"/>
        </w:trPr>
        <w:tc>
          <w:tcPr>
            <w:tcW w:w="3174" w:type="dxa"/>
            <w:gridSpan w:val="3"/>
          </w:tcPr>
          <w:p w14:paraId="086433A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100</w:t>
            </w:r>
          </w:p>
        </w:tc>
        <w:tc>
          <w:tcPr>
            <w:tcW w:w="5961" w:type="dxa"/>
          </w:tcPr>
          <w:p w14:paraId="071F6D0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POLITIKA ZAPOŠLJAVANJA</w:t>
            </w:r>
          </w:p>
        </w:tc>
      </w:tr>
      <w:tr w:rsidR="0067676D" w:rsidRPr="0067676D" w14:paraId="27031F94" w14:textId="77777777" w:rsidTr="00F03E17">
        <w:trPr>
          <w:trHeight w:val="188"/>
        </w:trPr>
        <w:tc>
          <w:tcPr>
            <w:tcW w:w="1494" w:type="dxa"/>
            <w:gridSpan w:val="2"/>
          </w:tcPr>
          <w:p w14:paraId="7F0C625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100-01</w:t>
            </w:r>
          </w:p>
        </w:tc>
        <w:tc>
          <w:tcPr>
            <w:tcW w:w="1680" w:type="dxa"/>
          </w:tcPr>
          <w:p w14:paraId="192634C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9C433C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Politika zapošljavanja</w:t>
            </w:r>
          </w:p>
        </w:tc>
      </w:tr>
      <w:tr w:rsidR="0067676D" w:rsidRPr="0067676D" w14:paraId="79680657" w14:textId="77777777" w:rsidTr="00F03E17">
        <w:trPr>
          <w:trHeight w:val="188"/>
        </w:trPr>
        <w:tc>
          <w:tcPr>
            <w:tcW w:w="3174" w:type="dxa"/>
            <w:gridSpan w:val="3"/>
          </w:tcPr>
          <w:p w14:paraId="3DDF32C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110</w:t>
            </w:r>
          </w:p>
        </w:tc>
        <w:tc>
          <w:tcPr>
            <w:tcW w:w="5961" w:type="dxa"/>
          </w:tcPr>
          <w:p w14:paraId="36ABD71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ZAPOSLENI U JAVNOM SEKTORU</w:t>
            </w:r>
          </w:p>
        </w:tc>
      </w:tr>
      <w:tr w:rsidR="0067676D" w:rsidRPr="0067676D" w14:paraId="628C640B" w14:textId="77777777" w:rsidTr="00F03E17">
        <w:trPr>
          <w:trHeight w:val="240"/>
        </w:trPr>
        <w:tc>
          <w:tcPr>
            <w:tcW w:w="1494" w:type="dxa"/>
            <w:gridSpan w:val="2"/>
          </w:tcPr>
          <w:p w14:paraId="26C8282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110-01</w:t>
            </w:r>
          </w:p>
        </w:tc>
        <w:tc>
          <w:tcPr>
            <w:tcW w:w="1680" w:type="dxa"/>
          </w:tcPr>
          <w:p w14:paraId="67B90D0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1367DF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Prava i obveze zaposlenih u javnom sektoru</w:t>
            </w:r>
          </w:p>
        </w:tc>
      </w:tr>
      <w:tr w:rsidR="0067676D" w:rsidRPr="0067676D" w14:paraId="0E72F5C5" w14:textId="77777777" w:rsidTr="00F03E17">
        <w:trPr>
          <w:trHeight w:val="153"/>
        </w:trPr>
        <w:tc>
          <w:tcPr>
            <w:tcW w:w="1494" w:type="dxa"/>
            <w:gridSpan w:val="2"/>
          </w:tcPr>
          <w:p w14:paraId="3EE6F3F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110-02</w:t>
            </w:r>
          </w:p>
        </w:tc>
        <w:tc>
          <w:tcPr>
            <w:tcW w:w="1680" w:type="dxa"/>
          </w:tcPr>
          <w:p w14:paraId="3D2AB2E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A1F50F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Evidencije zaposlenih</w:t>
            </w:r>
          </w:p>
        </w:tc>
      </w:tr>
      <w:tr w:rsidR="0067676D" w:rsidRPr="0067676D" w14:paraId="346F9A7B" w14:textId="77777777" w:rsidTr="00F03E17">
        <w:trPr>
          <w:trHeight w:val="225"/>
        </w:trPr>
        <w:tc>
          <w:tcPr>
            <w:tcW w:w="3174" w:type="dxa"/>
            <w:gridSpan w:val="3"/>
          </w:tcPr>
          <w:p w14:paraId="6B4B43B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112</w:t>
            </w:r>
          </w:p>
        </w:tc>
        <w:tc>
          <w:tcPr>
            <w:tcW w:w="5961" w:type="dxa"/>
          </w:tcPr>
          <w:p w14:paraId="417158F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ZASNIVANJE I PRESTANAK RADNOG ODNOSA, PRIJAM U SLUŽBU I PRESTANAK SLUŽBE, UGOVOR O DJELU, DOPUNSKI RAD I OSTALO</w:t>
            </w:r>
          </w:p>
        </w:tc>
      </w:tr>
      <w:tr w:rsidR="0067676D" w:rsidRPr="0067676D" w14:paraId="3D214E9D" w14:textId="77777777" w:rsidTr="00F03E17">
        <w:trPr>
          <w:trHeight w:val="225"/>
        </w:trPr>
        <w:tc>
          <w:tcPr>
            <w:tcW w:w="1494" w:type="dxa"/>
            <w:gridSpan w:val="2"/>
          </w:tcPr>
          <w:p w14:paraId="38863FD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112-01</w:t>
            </w:r>
          </w:p>
        </w:tc>
        <w:tc>
          <w:tcPr>
            <w:tcW w:w="1680" w:type="dxa"/>
          </w:tcPr>
          <w:p w14:paraId="114C0F2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DEECC5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Zasnivanje i prestanak radnog odnosa</w:t>
            </w:r>
          </w:p>
        </w:tc>
      </w:tr>
      <w:tr w:rsidR="0067676D" w:rsidRPr="0067676D" w14:paraId="735B49F0" w14:textId="77777777" w:rsidTr="00F03E17">
        <w:trPr>
          <w:trHeight w:val="225"/>
        </w:trPr>
        <w:tc>
          <w:tcPr>
            <w:tcW w:w="1494" w:type="dxa"/>
            <w:gridSpan w:val="2"/>
          </w:tcPr>
          <w:p w14:paraId="41D1BB4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lastRenderedPageBreak/>
              <w:t>112-02</w:t>
            </w:r>
          </w:p>
        </w:tc>
        <w:tc>
          <w:tcPr>
            <w:tcW w:w="1680" w:type="dxa"/>
          </w:tcPr>
          <w:p w14:paraId="260B196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2DAEA4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Prijam u službu na određeno vrijeme</w:t>
            </w:r>
          </w:p>
        </w:tc>
      </w:tr>
      <w:tr w:rsidR="0067676D" w:rsidRPr="0067676D" w14:paraId="70BCFC06" w14:textId="77777777" w:rsidTr="00F03E17">
        <w:trPr>
          <w:trHeight w:val="225"/>
        </w:trPr>
        <w:tc>
          <w:tcPr>
            <w:tcW w:w="1494" w:type="dxa"/>
            <w:gridSpan w:val="2"/>
          </w:tcPr>
          <w:p w14:paraId="10305E5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112-03</w:t>
            </w:r>
          </w:p>
        </w:tc>
        <w:tc>
          <w:tcPr>
            <w:tcW w:w="1680" w:type="dxa"/>
          </w:tcPr>
          <w:p w14:paraId="2AA02E0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E11ECF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Prijam u službu na neodređeno vrijeme</w:t>
            </w:r>
          </w:p>
        </w:tc>
      </w:tr>
      <w:tr w:rsidR="0067676D" w:rsidRPr="0067676D" w14:paraId="3CE8DFC1" w14:textId="77777777" w:rsidTr="00F03E17">
        <w:trPr>
          <w:trHeight w:val="225"/>
        </w:trPr>
        <w:tc>
          <w:tcPr>
            <w:tcW w:w="1494" w:type="dxa"/>
            <w:gridSpan w:val="2"/>
          </w:tcPr>
          <w:p w14:paraId="1D1D5DC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112-04</w:t>
            </w:r>
          </w:p>
        </w:tc>
        <w:tc>
          <w:tcPr>
            <w:tcW w:w="1680" w:type="dxa"/>
          </w:tcPr>
          <w:p w14:paraId="0AA36ED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ADFF5E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Prestanak službe</w:t>
            </w:r>
          </w:p>
        </w:tc>
      </w:tr>
      <w:tr w:rsidR="0067676D" w:rsidRPr="0067676D" w14:paraId="14D00B98" w14:textId="77777777" w:rsidTr="00F03E17">
        <w:trPr>
          <w:trHeight w:val="225"/>
        </w:trPr>
        <w:tc>
          <w:tcPr>
            <w:tcW w:w="1494" w:type="dxa"/>
            <w:gridSpan w:val="2"/>
          </w:tcPr>
          <w:p w14:paraId="4CDCC43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112-05</w:t>
            </w:r>
          </w:p>
        </w:tc>
        <w:tc>
          <w:tcPr>
            <w:tcW w:w="1680" w:type="dxa"/>
          </w:tcPr>
          <w:p w14:paraId="4C60F27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E42695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Ugovor o djelu</w:t>
            </w:r>
          </w:p>
        </w:tc>
      </w:tr>
      <w:tr w:rsidR="0067676D" w:rsidRPr="0067676D" w14:paraId="5F346744" w14:textId="77777777" w:rsidTr="00F03E17">
        <w:trPr>
          <w:trHeight w:val="225"/>
        </w:trPr>
        <w:tc>
          <w:tcPr>
            <w:tcW w:w="1494" w:type="dxa"/>
            <w:gridSpan w:val="2"/>
          </w:tcPr>
          <w:p w14:paraId="0C5989A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112-06</w:t>
            </w:r>
          </w:p>
        </w:tc>
        <w:tc>
          <w:tcPr>
            <w:tcW w:w="1680" w:type="dxa"/>
          </w:tcPr>
          <w:p w14:paraId="6202B7C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D519E5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Ugovor o autorskom djelu</w:t>
            </w:r>
          </w:p>
        </w:tc>
      </w:tr>
      <w:tr w:rsidR="0067676D" w:rsidRPr="0067676D" w14:paraId="0D2E6B9B" w14:textId="77777777" w:rsidTr="00F03E17">
        <w:trPr>
          <w:trHeight w:val="405"/>
        </w:trPr>
        <w:tc>
          <w:tcPr>
            <w:tcW w:w="3174" w:type="dxa"/>
            <w:gridSpan w:val="3"/>
          </w:tcPr>
          <w:p w14:paraId="786A789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113</w:t>
            </w:r>
          </w:p>
        </w:tc>
        <w:tc>
          <w:tcPr>
            <w:tcW w:w="5961" w:type="dxa"/>
          </w:tcPr>
          <w:p w14:paraId="27A201D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RADNO VRIJEME, ODMORI, DOPUSTI I BOLOVANJA, OBUSTAVE RADA</w:t>
            </w:r>
          </w:p>
        </w:tc>
      </w:tr>
      <w:tr w:rsidR="0067676D" w:rsidRPr="0067676D" w14:paraId="7FE41085" w14:textId="77777777" w:rsidTr="00F03E17">
        <w:trPr>
          <w:trHeight w:val="236"/>
        </w:trPr>
        <w:tc>
          <w:tcPr>
            <w:tcW w:w="1494" w:type="dxa"/>
            <w:gridSpan w:val="2"/>
          </w:tcPr>
          <w:p w14:paraId="48E2D78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113-01</w:t>
            </w:r>
          </w:p>
        </w:tc>
        <w:tc>
          <w:tcPr>
            <w:tcW w:w="1680" w:type="dxa"/>
          </w:tcPr>
          <w:p w14:paraId="41721A3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163E20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Radno vrijeme</w:t>
            </w:r>
          </w:p>
        </w:tc>
      </w:tr>
      <w:tr w:rsidR="0067676D" w:rsidRPr="0067676D" w14:paraId="318E4C8D" w14:textId="77777777" w:rsidTr="00F03E17">
        <w:trPr>
          <w:trHeight w:val="195"/>
        </w:trPr>
        <w:tc>
          <w:tcPr>
            <w:tcW w:w="1494" w:type="dxa"/>
            <w:gridSpan w:val="2"/>
          </w:tcPr>
          <w:p w14:paraId="6B5AAB8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113-02</w:t>
            </w:r>
          </w:p>
        </w:tc>
        <w:tc>
          <w:tcPr>
            <w:tcW w:w="1680" w:type="dxa"/>
          </w:tcPr>
          <w:p w14:paraId="107486D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1666DC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Godišnji odmor službenici</w:t>
            </w:r>
          </w:p>
        </w:tc>
      </w:tr>
      <w:tr w:rsidR="0067676D" w:rsidRPr="0067676D" w14:paraId="48BEB6FC" w14:textId="77777777" w:rsidTr="00F03E17">
        <w:trPr>
          <w:trHeight w:val="195"/>
        </w:trPr>
        <w:tc>
          <w:tcPr>
            <w:tcW w:w="1494" w:type="dxa"/>
            <w:gridSpan w:val="2"/>
          </w:tcPr>
          <w:p w14:paraId="3B1B8E3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113-02</w:t>
            </w:r>
          </w:p>
        </w:tc>
        <w:tc>
          <w:tcPr>
            <w:tcW w:w="1680" w:type="dxa"/>
          </w:tcPr>
          <w:p w14:paraId="2B2BE1B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4D80295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Godišnji odmor zaposlenici projekt „Zaželi bolji život“</w:t>
            </w:r>
          </w:p>
        </w:tc>
      </w:tr>
      <w:tr w:rsidR="0067676D" w:rsidRPr="0067676D" w14:paraId="3597CCCB" w14:textId="77777777" w:rsidTr="00F03E17">
        <w:trPr>
          <w:trHeight w:val="195"/>
        </w:trPr>
        <w:tc>
          <w:tcPr>
            <w:tcW w:w="1494" w:type="dxa"/>
            <w:gridSpan w:val="2"/>
          </w:tcPr>
          <w:p w14:paraId="577ECD3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113-02</w:t>
            </w:r>
          </w:p>
        </w:tc>
        <w:tc>
          <w:tcPr>
            <w:tcW w:w="1680" w:type="dxa"/>
          </w:tcPr>
          <w:p w14:paraId="3693B7D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w:t>
            </w:r>
          </w:p>
        </w:tc>
        <w:tc>
          <w:tcPr>
            <w:tcW w:w="5961" w:type="dxa"/>
          </w:tcPr>
          <w:p w14:paraId="5C01369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Godišnji odmor zaposleni projekt „Zajedno u zajednici“</w:t>
            </w:r>
          </w:p>
        </w:tc>
      </w:tr>
      <w:tr w:rsidR="0067676D" w:rsidRPr="0067676D" w14:paraId="783BDD39" w14:textId="77777777" w:rsidTr="00F03E17">
        <w:trPr>
          <w:trHeight w:val="195"/>
        </w:trPr>
        <w:tc>
          <w:tcPr>
            <w:tcW w:w="1494" w:type="dxa"/>
            <w:gridSpan w:val="2"/>
          </w:tcPr>
          <w:p w14:paraId="1B98595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113-03</w:t>
            </w:r>
          </w:p>
        </w:tc>
        <w:tc>
          <w:tcPr>
            <w:tcW w:w="1680" w:type="dxa"/>
          </w:tcPr>
          <w:p w14:paraId="3EA8576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B2D69A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Plaćeni dopust</w:t>
            </w:r>
          </w:p>
        </w:tc>
      </w:tr>
      <w:tr w:rsidR="0067676D" w:rsidRPr="0067676D" w14:paraId="22179510" w14:textId="77777777" w:rsidTr="00F03E17">
        <w:trPr>
          <w:trHeight w:val="195"/>
        </w:trPr>
        <w:tc>
          <w:tcPr>
            <w:tcW w:w="1494" w:type="dxa"/>
            <w:gridSpan w:val="2"/>
          </w:tcPr>
          <w:p w14:paraId="2BA2C99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113-03</w:t>
            </w:r>
          </w:p>
        </w:tc>
        <w:tc>
          <w:tcPr>
            <w:tcW w:w="1680" w:type="dxa"/>
          </w:tcPr>
          <w:p w14:paraId="1F1BB53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0504BEC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Neplaćeni dopust</w:t>
            </w:r>
          </w:p>
        </w:tc>
      </w:tr>
      <w:tr w:rsidR="0067676D" w:rsidRPr="0067676D" w14:paraId="6E2AB7AA" w14:textId="77777777" w:rsidTr="00F03E17">
        <w:trPr>
          <w:trHeight w:val="225"/>
        </w:trPr>
        <w:tc>
          <w:tcPr>
            <w:tcW w:w="3174" w:type="dxa"/>
            <w:gridSpan w:val="3"/>
          </w:tcPr>
          <w:p w14:paraId="7DBE463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114</w:t>
            </w:r>
          </w:p>
        </w:tc>
        <w:tc>
          <w:tcPr>
            <w:tcW w:w="5961" w:type="dxa"/>
          </w:tcPr>
          <w:p w14:paraId="079805F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RADNI SPOROVI, MATERIJALNA I DISCIPLINSKA ODGOVORNOST</w:t>
            </w:r>
          </w:p>
        </w:tc>
      </w:tr>
      <w:tr w:rsidR="0067676D" w:rsidRPr="0067676D" w14:paraId="3BBBE945" w14:textId="77777777" w:rsidTr="00F03E17">
        <w:trPr>
          <w:trHeight w:val="225"/>
        </w:trPr>
        <w:tc>
          <w:tcPr>
            <w:tcW w:w="1494" w:type="dxa"/>
            <w:gridSpan w:val="2"/>
          </w:tcPr>
          <w:p w14:paraId="77D4DF2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114-01</w:t>
            </w:r>
          </w:p>
        </w:tc>
        <w:tc>
          <w:tcPr>
            <w:tcW w:w="1680" w:type="dxa"/>
          </w:tcPr>
          <w:p w14:paraId="3C81D8A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C6221E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Disciplinska odgovornost i postupak</w:t>
            </w:r>
          </w:p>
        </w:tc>
      </w:tr>
      <w:tr w:rsidR="0067676D" w:rsidRPr="0067676D" w14:paraId="3C94E1DF" w14:textId="77777777" w:rsidTr="00F03E17">
        <w:trPr>
          <w:trHeight w:val="225"/>
        </w:trPr>
        <w:tc>
          <w:tcPr>
            <w:tcW w:w="1494" w:type="dxa"/>
            <w:gridSpan w:val="2"/>
          </w:tcPr>
          <w:p w14:paraId="32F0DF0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114-02</w:t>
            </w:r>
          </w:p>
        </w:tc>
        <w:tc>
          <w:tcPr>
            <w:tcW w:w="1680" w:type="dxa"/>
          </w:tcPr>
          <w:p w14:paraId="5DA9A72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07F3EB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Materijalna odgovornost</w:t>
            </w:r>
          </w:p>
        </w:tc>
      </w:tr>
      <w:tr w:rsidR="0067676D" w:rsidRPr="0067676D" w14:paraId="7C8FFEBE" w14:textId="77777777" w:rsidTr="00F03E17">
        <w:trPr>
          <w:trHeight w:val="113"/>
        </w:trPr>
        <w:tc>
          <w:tcPr>
            <w:tcW w:w="3174" w:type="dxa"/>
            <w:gridSpan w:val="3"/>
          </w:tcPr>
          <w:p w14:paraId="36A9EC1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115</w:t>
            </w:r>
          </w:p>
        </w:tc>
        <w:tc>
          <w:tcPr>
            <w:tcW w:w="5961" w:type="dxa"/>
          </w:tcPr>
          <w:p w14:paraId="2FD43F5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ZAŠTITA NA RADU</w:t>
            </w:r>
          </w:p>
        </w:tc>
      </w:tr>
      <w:tr w:rsidR="0067676D" w:rsidRPr="0067676D" w14:paraId="413B7D86" w14:textId="77777777" w:rsidTr="00F03E17">
        <w:trPr>
          <w:trHeight w:val="183"/>
        </w:trPr>
        <w:tc>
          <w:tcPr>
            <w:tcW w:w="1494" w:type="dxa"/>
            <w:gridSpan w:val="2"/>
          </w:tcPr>
          <w:p w14:paraId="3B2CBA0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115-01</w:t>
            </w:r>
          </w:p>
        </w:tc>
        <w:tc>
          <w:tcPr>
            <w:tcW w:w="1680" w:type="dxa"/>
          </w:tcPr>
          <w:p w14:paraId="3DEA8ED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A75B8B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Zaštita na radu</w:t>
            </w:r>
          </w:p>
        </w:tc>
      </w:tr>
      <w:tr w:rsidR="0067676D" w:rsidRPr="0067676D" w14:paraId="258EA7C8" w14:textId="77777777" w:rsidTr="00F03E17">
        <w:trPr>
          <w:trHeight w:val="210"/>
        </w:trPr>
        <w:tc>
          <w:tcPr>
            <w:tcW w:w="1494" w:type="dxa"/>
            <w:gridSpan w:val="2"/>
          </w:tcPr>
          <w:p w14:paraId="224B56F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115-02</w:t>
            </w:r>
          </w:p>
        </w:tc>
        <w:tc>
          <w:tcPr>
            <w:tcW w:w="1680" w:type="dxa"/>
          </w:tcPr>
          <w:p w14:paraId="3F553BE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3E7901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Ozljede na radu</w:t>
            </w:r>
          </w:p>
        </w:tc>
      </w:tr>
      <w:tr w:rsidR="0067676D" w:rsidRPr="0067676D" w14:paraId="52D2633A" w14:textId="77777777" w:rsidTr="00F03E17">
        <w:trPr>
          <w:trHeight w:val="113"/>
        </w:trPr>
        <w:tc>
          <w:tcPr>
            <w:tcW w:w="3174" w:type="dxa"/>
            <w:gridSpan w:val="3"/>
          </w:tcPr>
          <w:p w14:paraId="6CC761B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118</w:t>
            </w:r>
          </w:p>
        </w:tc>
        <w:tc>
          <w:tcPr>
            <w:tcW w:w="5961" w:type="dxa"/>
          </w:tcPr>
          <w:p w14:paraId="37FBD2C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STRUČNA SPREMA, KVALIFIKACIJE</w:t>
            </w:r>
          </w:p>
        </w:tc>
      </w:tr>
      <w:tr w:rsidR="0067676D" w:rsidRPr="0067676D" w14:paraId="6FD1B795" w14:textId="77777777" w:rsidTr="00F03E17">
        <w:trPr>
          <w:trHeight w:val="113"/>
        </w:trPr>
        <w:tc>
          <w:tcPr>
            <w:tcW w:w="1494" w:type="dxa"/>
            <w:gridSpan w:val="2"/>
          </w:tcPr>
          <w:p w14:paraId="6C358BB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118-01</w:t>
            </w:r>
          </w:p>
        </w:tc>
        <w:tc>
          <w:tcPr>
            <w:tcW w:w="1680" w:type="dxa"/>
          </w:tcPr>
          <w:p w14:paraId="5D3E286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49FC19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Stručna sprema i kvalifikacije</w:t>
            </w:r>
          </w:p>
        </w:tc>
      </w:tr>
      <w:tr w:rsidR="0067676D" w:rsidRPr="0067676D" w14:paraId="62E91379" w14:textId="77777777" w:rsidTr="00F03E17">
        <w:trPr>
          <w:trHeight w:val="113"/>
        </w:trPr>
        <w:tc>
          <w:tcPr>
            <w:tcW w:w="3174" w:type="dxa"/>
            <w:gridSpan w:val="3"/>
          </w:tcPr>
          <w:p w14:paraId="5B7CBC2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119</w:t>
            </w:r>
          </w:p>
        </w:tc>
        <w:tc>
          <w:tcPr>
            <w:tcW w:w="5961" w:type="dxa"/>
          </w:tcPr>
          <w:p w14:paraId="5B4AE2B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UPRAVLJANJE LJUDSKIM POTENCIJALIMA, OCJENJIVANJE I OSTALO</w:t>
            </w:r>
          </w:p>
        </w:tc>
      </w:tr>
      <w:tr w:rsidR="0067676D" w:rsidRPr="0067676D" w14:paraId="2A4772FD" w14:textId="77777777" w:rsidTr="00F03E17">
        <w:trPr>
          <w:trHeight w:val="113"/>
        </w:trPr>
        <w:tc>
          <w:tcPr>
            <w:tcW w:w="1494" w:type="dxa"/>
            <w:gridSpan w:val="2"/>
          </w:tcPr>
          <w:p w14:paraId="229CE63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119-01</w:t>
            </w:r>
          </w:p>
        </w:tc>
        <w:tc>
          <w:tcPr>
            <w:tcW w:w="1680" w:type="dxa"/>
          </w:tcPr>
          <w:p w14:paraId="7839B7D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94E420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Ocjenjivanje službenika </w:t>
            </w:r>
          </w:p>
        </w:tc>
      </w:tr>
      <w:tr w:rsidR="0067676D" w:rsidRPr="0067676D" w14:paraId="0A6DC57B" w14:textId="77777777" w:rsidTr="00F03E17">
        <w:trPr>
          <w:trHeight w:val="300"/>
        </w:trPr>
        <w:tc>
          <w:tcPr>
            <w:tcW w:w="3174" w:type="dxa"/>
            <w:gridSpan w:val="3"/>
          </w:tcPr>
          <w:p w14:paraId="12131E1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12</w:t>
            </w:r>
          </w:p>
        </w:tc>
        <w:tc>
          <w:tcPr>
            <w:tcW w:w="5961" w:type="dxa"/>
          </w:tcPr>
          <w:p w14:paraId="02762B7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PLAĆE</w:t>
            </w:r>
          </w:p>
        </w:tc>
      </w:tr>
      <w:tr w:rsidR="0067676D" w:rsidRPr="0067676D" w14:paraId="6F2BCCA1" w14:textId="77777777" w:rsidTr="00F03E17">
        <w:trPr>
          <w:trHeight w:val="300"/>
        </w:trPr>
        <w:tc>
          <w:tcPr>
            <w:tcW w:w="3174" w:type="dxa"/>
            <w:gridSpan w:val="3"/>
          </w:tcPr>
          <w:p w14:paraId="303DA5F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120</w:t>
            </w:r>
          </w:p>
        </w:tc>
        <w:tc>
          <w:tcPr>
            <w:tcW w:w="5961" w:type="dxa"/>
          </w:tcPr>
          <w:p w14:paraId="48152B5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STJECANJE PLAĆE</w:t>
            </w:r>
          </w:p>
        </w:tc>
      </w:tr>
      <w:tr w:rsidR="0067676D" w:rsidRPr="0067676D" w14:paraId="4E1326A7" w14:textId="77777777" w:rsidTr="00F03E17">
        <w:trPr>
          <w:trHeight w:val="300"/>
        </w:trPr>
        <w:tc>
          <w:tcPr>
            <w:tcW w:w="1494" w:type="dxa"/>
            <w:gridSpan w:val="2"/>
          </w:tcPr>
          <w:p w14:paraId="7E562AE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120-01</w:t>
            </w:r>
          </w:p>
        </w:tc>
        <w:tc>
          <w:tcPr>
            <w:tcW w:w="1680" w:type="dxa"/>
          </w:tcPr>
          <w:p w14:paraId="4AB9E2C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83D989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Utvrđivanje plaće</w:t>
            </w:r>
          </w:p>
        </w:tc>
      </w:tr>
      <w:tr w:rsidR="0067676D" w:rsidRPr="0067676D" w14:paraId="464A735D" w14:textId="77777777" w:rsidTr="00F03E17">
        <w:trPr>
          <w:trHeight w:val="300"/>
        </w:trPr>
        <w:tc>
          <w:tcPr>
            <w:tcW w:w="1494" w:type="dxa"/>
            <w:gridSpan w:val="2"/>
          </w:tcPr>
          <w:p w14:paraId="4FBEBA0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120-02</w:t>
            </w:r>
          </w:p>
        </w:tc>
        <w:tc>
          <w:tcPr>
            <w:tcW w:w="1680" w:type="dxa"/>
          </w:tcPr>
          <w:p w14:paraId="62F42EF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CBB3E1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Dodaci na plaću</w:t>
            </w:r>
          </w:p>
        </w:tc>
      </w:tr>
      <w:tr w:rsidR="0067676D" w:rsidRPr="0067676D" w14:paraId="2F414ABB" w14:textId="77777777" w:rsidTr="00F03E17">
        <w:trPr>
          <w:trHeight w:val="300"/>
        </w:trPr>
        <w:tc>
          <w:tcPr>
            <w:tcW w:w="3174" w:type="dxa"/>
            <w:gridSpan w:val="3"/>
          </w:tcPr>
          <w:p w14:paraId="3138A3A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121</w:t>
            </w:r>
          </w:p>
        </w:tc>
        <w:tc>
          <w:tcPr>
            <w:tcW w:w="5961" w:type="dxa"/>
          </w:tcPr>
          <w:p w14:paraId="64EB3AF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OSTALA PRIMANJA PO OSNOVI RADA</w:t>
            </w:r>
          </w:p>
        </w:tc>
      </w:tr>
      <w:tr w:rsidR="0067676D" w:rsidRPr="0067676D" w14:paraId="3194AEF9" w14:textId="77777777" w:rsidTr="00F03E17">
        <w:trPr>
          <w:trHeight w:val="300"/>
        </w:trPr>
        <w:tc>
          <w:tcPr>
            <w:tcW w:w="1494" w:type="dxa"/>
            <w:gridSpan w:val="2"/>
          </w:tcPr>
          <w:p w14:paraId="76DCA23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121-01</w:t>
            </w:r>
          </w:p>
        </w:tc>
        <w:tc>
          <w:tcPr>
            <w:tcW w:w="1680" w:type="dxa"/>
          </w:tcPr>
          <w:p w14:paraId="0948710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B25BB7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Dnevnica</w:t>
            </w:r>
          </w:p>
        </w:tc>
      </w:tr>
      <w:tr w:rsidR="0067676D" w:rsidRPr="0067676D" w14:paraId="2A770F01" w14:textId="77777777" w:rsidTr="00F03E17">
        <w:trPr>
          <w:trHeight w:val="300"/>
        </w:trPr>
        <w:tc>
          <w:tcPr>
            <w:tcW w:w="1494" w:type="dxa"/>
            <w:gridSpan w:val="2"/>
          </w:tcPr>
          <w:p w14:paraId="300966E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121-02</w:t>
            </w:r>
          </w:p>
        </w:tc>
        <w:tc>
          <w:tcPr>
            <w:tcW w:w="1680" w:type="dxa"/>
          </w:tcPr>
          <w:p w14:paraId="73BD09E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631AAE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Naknada za prijevoz na posao i s posla </w:t>
            </w:r>
          </w:p>
        </w:tc>
      </w:tr>
      <w:tr w:rsidR="0067676D" w:rsidRPr="0067676D" w14:paraId="5570D03E" w14:textId="77777777" w:rsidTr="00F03E17">
        <w:trPr>
          <w:trHeight w:val="300"/>
        </w:trPr>
        <w:tc>
          <w:tcPr>
            <w:tcW w:w="1494" w:type="dxa"/>
            <w:gridSpan w:val="2"/>
          </w:tcPr>
          <w:p w14:paraId="3487691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120-03</w:t>
            </w:r>
          </w:p>
        </w:tc>
        <w:tc>
          <w:tcPr>
            <w:tcW w:w="1680" w:type="dxa"/>
          </w:tcPr>
          <w:p w14:paraId="49D7550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4E58D7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Naknada za topli obrok (prehrana) </w:t>
            </w:r>
          </w:p>
        </w:tc>
      </w:tr>
      <w:tr w:rsidR="0067676D" w:rsidRPr="0067676D" w14:paraId="4E557C0D" w14:textId="77777777" w:rsidTr="00F03E17">
        <w:trPr>
          <w:trHeight w:val="300"/>
        </w:trPr>
        <w:tc>
          <w:tcPr>
            <w:tcW w:w="1494" w:type="dxa"/>
            <w:gridSpan w:val="2"/>
          </w:tcPr>
          <w:p w14:paraId="63F1B55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120-04</w:t>
            </w:r>
          </w:p>
        </w:tc>
        <w:tc>
          <w:tcPr>
            <w:tcW w:w="1680" w:type="dxa"/>
          </w:tcPr>
          <w:p w14:paraId="4AC683C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CBA337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Regres za godišnji odmor</w:t>
            </w:r>
          </w:p>
        </w:tc>
      </w:tr>
      <w:tr w:rsidR="0067676D" w:rsidRPr="0067676D" w14:paraId="06B8740A" w14:textId="77777777" w:rsidTr="00F03E17">
        <w:trPr>
          <w:trHeight w:val="225"/>
        </w:trPr>
        <w:tc>
          <w:tcPr>
            <w:tcW w:w="1494" w:type="dxa"/>
            <w:gridSpan w:val="2"/>
          </w:tcPr>
          <w:p w14:paraId="4084E96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lastRenderedPageBreak/>
              <w:t>120-05</w:t>
            </w:r>
          </w:p>
        </w:tc>
        <w:tc>
          <w:tcPr>
            <w:tcW w:w="1680" w:type="dxa"/>
          </w:tcPr>
          <w:p w14:paraId="45FBA0E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157F75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Jubilarne nagrade</w:t>
            </w:r>
          </w:p>
        </w:tc>
      </w:tr>
      <w:tr w:rsidR="0067676D" w:rsidRPr="0067676D" w14:paraId="74743CC9" w14:textId="77777777" w:rsidTr="00F03E17">
        <w:trPr>
          <w:trHeight w:val="225"/>
        </w:trPr>
        <w:tc>
          <w:tcPr>
            <w:tcW w:w="1494" w:type="dxa"/>
            <w:gridSpan w:val="2"/>
          </w:tcPr>
          <w:p w14:paraId="6D48564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120-06</w:t>
            </w:r>
          </w:p>
        </w:tc>
        <w:tc>
          <w:tcPr>
            <w:tcW w:w="1680" w:type="dxa"/>
          </w:tcPr>
          <w:p w14:paraId="0B23004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8CE112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Otpremnina</w:t>
            </w:r>
          </w:p>
        </w:tc>
      </w:tr>
      <w:tr w:rsidR="0067676D" w:rsidRPr="0067676D" w14:paraId="2AC13559" w14:textId="77777777" w:rsidTr="00F03E17">
        <w:trPr>
          <w:trHeight w:val="240"/>
        </w:trPr>
        <w:tc>
          <w:tcPr>
            <w:tcW w:w="1494" w:type="dxa"/>
            <w:gridSpan w:val="2"/>
          </w:tcPr>
          <w:p w14:paraId="2A4CD96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120-07</w:t>
            </w:r>
          </w:p>
        </w:tc>
        <w:tc>
          <w:tcPr>
            <w:tcW w:w="1680" w:type="dxa"/>
          </w:tcPr>
          <w:p w14:paraId="613C9A3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CF5BF8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Autorski honorari </w:t>
            </w:r>
          </w:p>
        </w:tc>
      </w:tr>
      <w:tr w:rsidR="0067676D" w:rsidRPr="0067676D" w14:paraId="02245CBF" w14:textId="77777777" w:rsidTr="00F03E17">
        <w:trPr>
          <w:trHeight w:val="240"/>
        </w:trPr>
        <w:tc>
          <w:tcPr>
            <w:tcW w:w="1494" w:type="dxa"/>
            <w:gridSpan w:val="2"/>
          </w:tcPr>
          <w:p w14:paraId="51285DB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120-08</w:t>
            </w:r>
          </w:p>
        </w:tc>
        <w:tc>
          <w:tcPr>
            <w:tcW w:w="1680" w:type="dxa"/>
          </w:tcPr>
          <w:p w14:paraId="149F184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67358D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Bonus za uspješan rad</w:t>
            </w:r>
          </w:p>
        </w:tc>
      </w:tr>
      <w:tr w:rsidR="0067676D" w:rsidRPr="0067676D" w14:paraId="66B4E24E" w14:textId="77777777" w:rsidTr="00F03E17">
        <w:trPr>
          <w:trHeight w:val="240"/>
        </w:trPr>
        <w:tc>
          <w:tcPr>
            <w:tcW w:w="1494" w:type="dxa"/>
            <w:gridSpan w:val="2"/>
          </w:tcPr>
          <w:p w14:paraId="4806ABA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120-08</w:t>
            </w:r>
          </w:p>
        </w:tc>
        <w:tc>
          <w:tcPr>
            <w:tcW w:w="1680" w:type="dxa"/>
          </w:tcPr>
          <w:p w14:paraId="42F5171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4F82C46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Nagrada za radne rezultate</w:t>
            </w:r>
          </w:p>
        </w:tc>
      </w:tr>
      <w:tr w:rsidR="0067676D" w:rsidRPr="0067676D" w14:paraId="6DD9587F" w14:textId="77777777" w:rsidTr="00F03E17">
        <w:trPr>
          <w:trHeight w:val="240"/>
        </w:trPr>
        <w:tc>
          <w:tcPr>
            <w:tcW w:w="1494" w:type="dxa"/>
            <w:gridSpan w:val="2"/>
          </w:tcPr>
          <w:p w14:paraId="445AAA1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120-09</w:t>
            </w:r>
          </w:p>
        </w:tc>
        <w:tc>
          <w:tcPr>
            <w:tcW w:w="1680" w:type="dxa"/>
          </w:tcPr>
          <w:p w14:paraId="653C39C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2825A9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Prigodne nagrade (božićnica, uskrsnica)</w:t>
            </w:r>
          </w:p>
        </w:tc>
      </w:tr>
      <w:tr w:rsidR="0067676D" w:rsidRPr="0067676D" w14:paraId="3FECB8CE" w14:textId="77777777" w:rsidTr="00F03E17">
        <w:trPr>
          <w:trHeight w:val="153"/>
        </w:trPr>
        <w:tc>
          <w:tcPr>
            <w:tcW w:w="1494" w:type="dxa"/>
            <w:gridSpan w:val="2"/>
          </w:tcPr>
          <w:p w14:paraId="4624E89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120-10</w:t>
            </w:r>
          </w:p>
        </w:tc>
        <w:tc>
          <w:tcPr>
            <w:tcW w:w="1680" w:type="dxa"/>
          </w:tcPr>
          <w:p w14:paraId="10FBA46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0DFAC9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Putni nalozi</w:t>
            </w:r>
          </w:p>
        </w:tc>
      </w:tr>
      <w:tr w:rsidR="0067676D" w:rsidRPr="0067676D" w14:paraId="3F0455AB" w14:textId="77777777" w:rsidTr="00F03E17">
        <w:trPr>
          <w:trHeight w:val="210"/>
        </w:trPr>
        <w:tc>
          <w:tcPr>
            <w:tcW w:w="3174" w:type="dxa"/>
            <w:gridSpan w:val="3"/>
          </w:tcPr>
          <w:p w14:paraId="777A8728" w14:textId="77777777" w:rsidR="0067676D" w:rsidRPr="0067676D" w:rsidRDefault="0067676D" w:rsidP="0067676D">
            <w:pPr>
              <w:spacing w:after="160" w:line="259" w:lineRule="auto"/>
              <w:rPr>
                <w:rFonts w:ascii="Times New Roman" w:hAnsi="Times New Roman" w:cs="Times New Roman"/>
                <w:b/>
                <w:bCs/>
                <w:sz w:val="20"/>
                <w:szCs w:val="20"/>
              </w:rPr>
            </w:pPr>
            <w:r w:rsidRPr="0067676D">
              <w:rPr>
                <w:rFonts w:ascii="Times New Roman" w:hAnsi="Times New Roman" w:cs="Times New Roman"/>
                <w:b/>
                <w:bCs/>
                <w:sz w:val="20"/>
                <w:szCs w:val="20"/>
              </w:rPr>
              <w:t>13</w:t>
            </w:r>
          </w:p>
        </w:tc>
        <w:tc>
          <w:tcPr>
            <w:tcW w:w="5961" w:type="dxa"/>
          </w:tcPr>
          <w:p w14:paraId="329FFEF2" w14:textId="77777777" w:rsidR="0067676D" w:rsidRPr="0067676D" w:rsidRDefault="0067676D" w:rsidP="0067676D">
            <w:pPr>
              <w:spacing w:after="160" w:line="259" w:lineRule="auto"/>
              <w:rPr>
                <w:rFonts w:ascii="Times New Roman" w:hAnsi="Times New Roman" w:cs="Times New Roman"/>
                <w:b/>
                <w:bCs/>
                <w:sz w:val="20"/>
                <w:szCs w:val="20"/>
              </w:rPr>
            </w:pPr>
            <w:r w:rsidRPr="0067676D">
              <w:rPr>
                <w:rFonts w:ascii="Times New Roman" w:hAnsi="Times New Roman" w:cs="Times New Roman"/>
                <w:b/>
                <w:bCs/>
                <w:sz w:val="20"/>
                <w:szCs w:val="20"/>
              </w:rPr>
              <w:t>STRUČNO USAVRŠAVANJE I OSPOSOBLJAVANJE</w:t>
            </w:r>
          </w:p>
        </w:tc>
      </w:tr>
      <w:tr w:rsidR="0067676D" w:rsidRPr="0067676D" w14:paraId="573A1040" w14:textId="77777777" w:rsidTr="00F03E17">
        <w:trPr>
          <w:trHeight w:val="158"/>
        </w:trPr>
        <w:tc>
          <w:tcPr>
            <w:tcW w:w="3174" w:type="dxa"/>
            <w:gridSpan w:val="3"/>
          </w:tcPr>
          <w:p w14:paraId="24574D1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130</w:t>
            </w:r>
          </w:p>
        </w:tc>
        <w:tc>
          <w:tcPr>
            <w:tcW w:w="5961" w:type="dxa"/>
          </w:tcPr>
          <w:p w14:paraId="443598F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TEČAJEVI, SAVJETOVANJA I STRUČNA PUTOVANJA</w:t>
            </w:r>
          </w:p>
        </w:tc>
      </w:tr>
      <w:tr w:rsidR="0067676D" w:rsidRPr="0067676D" w14:paraId="0A11EDB3" w14:textId="77777777" w:rsidTr="00F03E17">
        <w:trPr>
          <w:trHeight w:val="158"/>
        </w:trPr>
        <w:tc>
          <w:tcPr>
            <w:tcW w:w="1494" w:type="dxa"/>
            <w:gridSpan w:val="2"/>
          </w:tcPr>
          <w:p w14:paraId="698E3CE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130-01</w:t>
            </w:r>
          </w:p>
        </w:tc>
        <w:tc>
          <w:tcPr>
            <w:tcW w:w="1680" w:type="dxa"/>
          </w:tcPr>
          <w:p w14:paraId="10C2E84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055790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Tečajevi, savjetovanja i seminari, stručna putovanja, kongresi</w:t>
            </w:r>
          </w:p>
        </w:tc>
      </w:tr>
      <w:tr w:rsidR="0067676D" w:rsidRPr="0067676D" w14:paraId="48030AFE" w14:textId="77777777" w:rsidTr="00F03E17">
        <w:trPr>
          <w:trHeight w:val="158"/>
        </w:trPr>
        <w:tc>
          <w:tcPr>
            <w:tcW w:w="3174" w:type="dxa"/>
            <w:gridSpan w:val="3"/>
          </w:tcPr>
          <w:p w14:paraId="6CD896C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131</w:t>
            </w:r>
          </w:p>
        </w:tc>
        <w:tc>
          <w:tcPr>
            <w:tcW w:w="5961" w:type="dxa"/>
          </w:tcPr>
          <w:p w14:paraId="4C1E788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SPECIJALIZACIJE I DRUGA STRUČNA USAVRŠAVANJA</w:t>
            </w:r>
          </w:p>
        </w:tc>
      </w:tr>
      <w:tr w:rsidR="0067676D" w:rsidRPr="0067676D" w14:paraId="407308AA" w14:textId="77777777" w:rsidTr="00F03E17">
        <w:trPr>
          <w:trHeight w:val="158"/>
        </w:trPr>
        <w:tc>
          <w:tcPr>
            <w:tcW w:w="1494" w:type="dxa"/>
            <w:gridSpan w:val="2"/>
          </w:tcPr>
          <w:p w14:paraId="37C9895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131-01</w:t>
            </w:r>
          </w:p>
        </w:tc>
        <w:tc>
          <w:tcPr>
            <w:tcW w:w="1680" w:type="dxa"/>
          </w:tcPr>
          <w:p w14:paraId="49A6AAF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9FAAAB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Specijalizacije, edukacije i stručna usavršavanja</w:t>
            </w:r>
          </w:p>
        </w:tc>
      </w:tr>
      <w:tr w:rsidR="0067676D" w:rsidRPr="0067676D" w14:paraId="7D6A815C" w14:textId="77777777" w:rsidTr="00F03E17">
        <w:trPr>
          <w:trHeight w:val="158"/>
        </w:trPr>
        <w:tc>
          <w:tcPr>
            <w:tcW w:w="3174" w:type="dxa"/>
            <w:gridSpan w:val="3"/>
          </w:tcPr>
          <w:p w14:paraId="18203CB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132</w:t>
            </w:r>
          </w:p>
        </w:tc>
        <w:tc>
          <w:tcPr>
            <w:tcW w:w="5961" w:type="dxa"/>
          </w:tcPr>
          <w:p w14:paraId="27C64C5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VJEŽBENICI, PRIPRAVNICI I STRUČNA PRAKSA</w:t>
            </w:r>
          </w:p>
        </w:tc>
      </w:tr>
      <w:tr w:rsidR="0067676D" w:rsidRPr="0067676D" w14:paraId="3E62B644" w14:textId="77777777" w:rsidTr="00F03E17">
        <w:trPr>
          <w:trHeight w:val="158"/>
        </w:trPr>
        <w:tc>
          <w:tcPr>
            <w:tcW w:w="1494" w:type="dxa"/>
            <w:gridSpan w:val="2"/>
          </w:tcPr>
          <w:p w14:paraId="79F1A0A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132-01</w:t>
            </w:r>
          </w:p>
        </w:tc>
        <w:tc>
          <w:tcPr>
            <w:tcW w:w="1680" w:type="dxa"/>
          </w:tcPr>
          <w:p w14:paraId="45AC243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7F6493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Vježbenici, pripravnici, stručno osposobljavanje, stručna praksa, vježbenički ili pripravnički staž </w:t>
            </w:r>
          </w:p>
        </w:tc>
      </w:tr>
      <w:tr w:rsidR="0067676D" w:rsidRPr="0067676D" w14:paraId="32062FB9" w14:textId="77777777" w:rsidTr="00F03E17">
        <w:trPr>
          <w:trHeight w:val="158"/>
        </w:trPr>
        <w:tc>
          <w:tcPr>
            <w:tcW w:w="3174" w:type="dxa"/>
            <w:gridSpan w:val="3"/>
          </w:tcPr>
          <w:p w14:paraId="6BF7240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133</w:t>
            </w:r>
          </w:p>
        </w:tc>
        <w:tc>
          <w:tcPr>
            <w:tcW w:w="5961" w:type="dxa"/>
          </w:tcPr>
          <w:p w14:paraId="032EB5E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DRŽAVNI, STRUČNI I PRAVOSUDNI ISPIT</w:t>
            </w:r>
          </w:p>
        </w:tc>
      </w:tr>
      <w:tr w:rsidR="0067676D" w:rsidRPr="0067676D" w14:paraId="4EF38FB9" w14:textId="77777777" w:rsidTr="00F03E17">
        <w:trPr>
          <w:trHeight w:val="158"/>
        </w:trPr>
        <w:tc>
          <w:tcPr>
            <w:tcW w:w="1494" w:type="dxa"/>
            <w:gridSpan w:val="2"/>
          </w:tcPr>
          <w:p w14:paraId="326191E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133-01</w:t>
            </w:r>
          </w:p>
        </w:tc>
        <w:tc>
          <w:tcPr>
            <w:tcW w:w="1680" w:type="dxa"/>
          </w:tcPr>
          <w:p w14:paraId="6426C5D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E7FFC0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Državni, stručni i pravosudni ispit</w:t>
            </w:r>
          </w:p>
        </w:tc>
      </w:tr>
      <w:tr w:rsidR="0067676D" w:rsidRPr="0067676D" w14:paraId="40565225" w14:textId="77777777" w:rsidTr="00F03E17">
        <w:trPr>
          <w:trHeight w:val="158"/>
        </w:trPr>
        <w:tc>
          <w:tcPr>
            <w:tcW w:w="3174" w:type="dxa"/>
            <w:gridSpan w:val="3"/>
          </w:tcPr>
          <w:p w14:paraId="70DD927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14</w:t>
            </w:r>
          </w:p>
        </w:tc>
        <w:tc>
          <w:tcPr>
            <w:tcW w:w="5961" w:type="dxa"/>
          </w:tcPr>
          <w:p w14:paraId="7F49768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MIROVINSKO I INVALIDSKO OSIGURANJE</w:t>
            </w:r>
          </w:p>
        </w:tc>
      </w:tr>
      <w:tr w:rsidR="0067676D" w:rsidRPr="0067676D" w14:paraId="119FAA7A" w14:textId="77777777" w:rsidTr="00F03E17">
        <w:trPr>
          <w:trHeight w:val="158"/>
        </w:trPr>
        <w:tc>
          <w:tcPr>
            <w:tcW w:w="3174" w:type="dxa"/>
            <w:gridSpan w:val="3"/>
          </w:tcPr>
          <w:p w14:paraId="4A9A3B9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140</w:t>
            </w:r>
          </w:p>
        </w:tc>
        <w:tc>
          <w:tcPr>
            <w:tcW w:w="5961" w:type="dxa"/>
          </w:tcPr>
          <w:p w14:paraId="19EC199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MIROVINSKO OSIGURANJE</w:t>
            </w:r>
          </w:p>
        </w:tc>
      </w:tr>
      <w:tr w:rsidR="0067676D" w:rsidRPr="0067676D" w14:paraId="04FF3F9D" w14:textId="77777777" w:rsidTr="00F03E17">
        <w:trPr>
          <w:trHeight w:val="198"/>
        </w:trPr>
        <w:tc>
          <w:tcPr>
            <w:tcW w:w="1494" w:type="dxa"/>
            <w:gridSpan w:val="2"/>
          </w:tcPr>
          <w:p w14:paraId="355BC94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140-01</w:t>
            </w:r>
          </w:p>
        </w:tc>
        <w:tc>
          <w:tcPr>
            <w:tcW w:w="1680" w:type="dxa"/>
          </w:tcPr>
          <w:p w14:paraId="1D44D8F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545775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Mirovinsko osiguranje (općenito)</w:t>
            </w:r>
          </w:p>
        </w:tc>
      </w:tr>
      <w:tr w:rsidR="0067676D" w:rsidRPr="0067676D" w14:paraId="14A792B1" w14:textId="77777777" w:rsidTr="00F03E17">
        <w:trPr>
          <w:trHeight w:val="198"/>
        </w:trPr>
        <w:tc>
          <w:tcPr>
            <w:tcW w:w="3174" w:type="dxa"/>
            <w:gridSpan w:val="3"/>
          </w:tcPr>
          <w:p w14:paraId="4F380DC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142</w:t>
            </w:r>
          </w:p>
        </w:tc>
        <w:tc>
          <w:tcPr>
            <w:tcW w:w="5961" w:type="dxa"/>
          </w:tcPr>
          <w:p w14:paraId="3475576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OSTALA PRIMANJA PO OSNOVI MIROVINSKOG OSIGURANJA</w:t>
            </w:r>
          </w:p>
        </w:tc>
      </w:tr>
      <w:tr w:rsidR="0067676D" w:rsidRPr="0067676D" w14:paraId="42549979" w14:textId="77777777" w:rsidTr="00F03E17">
        <w:trPr>
          <w:trHeight w:val="198"/>
        </w:trPr>
        <w:tc>
          <w:tcPr>
            <w:tcW w:w="1494" w:type="dxa"/>
            <w:gridSpan w:val="2"/>
          </w:tcPr>
          <w:p w14:paraId="7BB35C9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142-01</w:t>
            </w:r>
          </w:p>
        </w:tc>
        <w:tc>
          <w:tcPr>
            <w:tcW w:w="1680" w:type="dxa"/>
          </w:tcPr>
          <w:p w14:paraId="2AF3702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822990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Isplata novčanog dodatka uz mirovinu povodom blagdana (božićnica)</w:t>
            </w:r>
          </w:p>
        </w:tc>
      </w:tr>
      <w:tr w:rsidR="0067676D" w:rsidRPr="0067676D" w14:paraId="5C3EA12C" w14:textId="77777777" w:rsidTr="00F03E17">
        <w:trPr>
          <w:trHeight w:val="158"/>
        </w:trPr>
        <w:tc>
          <w:tcPr>
            <w:tcW w:w="3174" w:type="dxa"/>
            <w:gridSpan w:val="3"/>
          </w:tcPr>
          <w:p w14:paraId="4290963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2</w:t>
            </w:r>
          </w:p>
        </w:tc>
        <w:tc>
          <w:tcPr>
            <w:tcW w:w="5961" w:type="dxa"/>
          </w:tcPr>
          <w:p w14:paraId="3FDEAA7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UNUTARNJI POSLOVI</w:t>
            </w:r>
          </w:p>
        </w:tc>
      </w:tr>
      <w:tr w:rsidR="0067676D" w:rsidRPr="0067676D" w14:paraId="3AF2A321" w14:textId="77777777" w:rsidTr="00F03E17">
        <w:trPr>
          <w:trHeight w:val="158"/>
        </w:trPr>
        <w:tc>
          <w:tcPr>
            <w:tcW w:w="3174" w:type="dxa"/>
            <w:gridSpan w:val="3"/>
          </w:tcPr>
          <w:p w14:paraId="69B9FE2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23</w:t>
            </w:r>
          </w:p>
        </w:tc>
        <w:tc>
          <w:tcPr>
            <w:tcW w:w="5961" w:type="dxa"/>
          </w:tcPr>
          <w:p w14:paraId="1F592BD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OSTALI UNUTARNJI POSLOVI</w:t>
            </w:r>
          </w:p>
        </w:tc>
      </w:tr>
      <w:tr w:rsidR="0067676D" w:rsidRPr="0067676D" w14:paraId="2A2E962B" w14:textId="77777777" w:rsidTr="00F03E17">
        <w:trPr>
          <w:trHeight w:val="158"/>
        </w:trPr>
        <w:tc>
          <w:tcPr>
            <w:tcW w:w="3174" w:type="dxa"/>
            <w:gridSpan w:val="3"/>
          </w:tcPr>
          <w:p w14:paraId="0968F74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230</w:t>
            </w:r>
          </w:p>
        </w:tc>
        <w:tc>
          <w:tcPr>
            <w:tcW w:w="5961" w:type="dxa"/>
          </w:tcPr>
          <w:p w14:paraId="1AE3A49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ORGANIZACIJE CIVILNOG DRUŠTVA</w:t>
            </w:r>
          </w:p>
        </w:tc>
      </w:tr>
      <w:tr w:rsidR="0067676D" w:rsidRPr="0067676D" w14:paraId="4708F72A" w14:textId="77777777" w:rsidTr="00F03E17">
        <w:trPr>
          <w:trHeight w:val="158"/>
        </w:trPr>
        <w:tc>
          <w:tcPr>
            <w:tcW w:w="1494" w:type="dxa"/>
            <w:gridSpan w:val="2"/>
          </w:tcPr>
          <w:p w14:paraId="5843AA8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230-01</w:t>
            </w:r>
          </w:p>
        </w:tc>
        <w:tc>
          <w:tcPr>
            <w:tcW w:w="1680" w:type="dxa"/>
          </w:tcPr>
          <w:p w14:paraId="36F15AF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43B03A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Udruge i neprofitne organizacije (općenito)</w:t>
            </w:r>
          </w:p>
        </w:tc>
      </w:tr>
      <w:tr w:rsidR="0067676D" w:rsidRPr="0067676D" w14:paraId="7FF594FA" w14:textId="77777777" w:rsidTr="00F03E17">
        <w:trPr>
          <w:trHeight w:val="158"/>
        </w:trPr>
        <w:tc>
          <w:tcPr>
            <w:tcW w:w="3174" w:type="dxa"/>
            <w:gridSpan w:val="3"/>
          </w:tcPr>
          <w:p w14:paraId="3DFECEA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24</w:t>
            </w:r>
          </w:p>
        </w:tc>
        <w:tc>
          <w:tcPr>
            <w:tcW w:w="5961" w:type="dxa"/>
          </w:tcPr>
          <w:p w14:paraId="734A2EE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SUSTAV CIVILNE ZAŠTITE</w:t>
            </w:r>
          </w:p>
        </w:tc>
      </w:tr>
      <w:tr w:rsidR="0067676D" w:rsidRPr="0067676D" w14:paraId="33D1C2D2" w14:textId="77777777" w:rsidTr="00F03E17">
        <w:trPr>
          <w:trHeight w:val="158"/>
        </w:trPr>
        <w:tc>
          <w:tcPr>
            <w:tcW w:w="3174" w:type="dxa"/>
            <w:gridSpan w:val="3"/>
          </w:tcPr>
          <w:p w14:paraId="0B6124D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240</w:t>
            </w:r>
          </w:p>
        </w:tc>
        <w:tc>
          <w:tcPr>
            <w:tcW w:w="5961" w:type="dxa"/>
          </w:tcPr>
          <w:p w14:paraId="28CF4D3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CIVILNA ZAŠTITA</w:t>
            </w:r>
          </w:p>
        </w:tc>
      </w:tr>
      <w:tr w:rsidR="0067676D" w:rsidRPr="0067676D" w14:paraId="32CCC105" w14:textId="77777777" w:rsidTr="00F03E17">
        <w:trPr>
          <w:trHeight w:val="158"/>
        </w:trPr>
        <w:tc>
          <w:tcPr>
            <w:tcW w:w="1494" w:type="dxa"/>
            <w:gridSpan w:val="2"/>
          </w:tcPr>
          <w:p w14:paraId="112BC09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240-01</w:t>
            </w:r>
          </w:p>
        </w:tc>
        <w:tc>
          <w:tcPr>
            <w:tcW w:w="1680" w:type="dxa"/>
          </w:tcPr>
          <w:p w14:paraId="5688339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22F7C9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Mjere i aktivnosti u sustavi civilne zaštite</w:t>
            </w:r>
          </w:p>
        </w:tc>
      </w:tr>
      <w:tr w:rsidR="0067676D" w:rsidRPr="0067676D" w14:paraId="78981507" w14:textId="77777777" w:rsidTr="00F03E17">
        <w:trPr>
          <w:trHeight w:val="158"/>
        </w:trPr>
        <w:tc>
          <w:tcPr>
            <w:tcW w:w="1494" w:type="dxa"/>
            <w:gridSpan w:val="2"/>
          </w:tcPr>
          <w:p w14:paraId="7415ADD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240-02</w:t>
            </w:r>
          </w:p>
        </w:tc>
        <w:tc>
          <w:tcPr>
            <w:tcW w:w="1680" w:type="dxa"/>
          </w:tcPr>
          <w:p w14:paraId="7EB9EBF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D9E2FA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Stožeri civilne zaštite</w:t>
            </w:r>
          </w:p>
        </w:tc>
      </w:tr>
      <w:tr w:rsidR="0067676D" w:rsidRPr="0067676D" w14:paraId="190CD749" w14:textId="77777777" w:rsidTr="00F03E17">
        <w:trPr>
          <w:trHeight w:val="183"/>
        </w:trPr>
        <w:tc>
          <w:tcPr>
            <w:tcW w:w="1494" w:type="dxa"/>
            <w:gridSpan w:val="2"/>
          </w:tcPr>
          <w:p w14:paraId="7D6BA02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240-03</w:t>
            </w:r>
          </w:p>
        </w:tc>
        <w:tc>
          <w:tcPr>
            <w:tcW w:w="1680" w:type="dxa"/>
          </w:tcPr>
          <w:p w14:paraId="24ED019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363DC7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Operativne snage sustava civilne zaštite</w:t>
            </w:r>
          </w:p>
        </w:tc>
      </w:tr>
      <w:tr w:rsidR="0067676D" w:rsidRPr="0067676D" w14:paraId="015DDF36" w14:textId="77777777" w:rsidTr="00F03E17">
        <w:trPr>
          <w:trHeight w:val="210"/>
        </w:trPr>
        <w:tc>
          <w:tcPr>
            <w:tcW w:w="1494" w:type="dxa"/>
            <w:gridSpan w:val="2"/>
          </w:tcPr>
          <w:p w14:paraId="1CABC52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240-04</w:t>
            </w:r>
          </w:p>
        </w:tc>
        <w:tc>
          <w:tcPr>
            <w:tcW w:w="1680" w:type="dxa"/>
          </w:tcPr>
          <w:p w14:paraId="04B6C3B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27EB11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Obuka i vježbe</w:t>
            </w:r>
          </w:p>
        </w:tc>
      </w:tr>
      <w:tr w:rsidR="0067676D" w:rsidRPr="0067676D" w14:paraId="1DCEC99D" w14:textId="77777777" w:rsidTr="00F03E17">
        <w:trPr>
          <w:trHeight w:val="270"/>
        </w:trPr>
        <w:tc>
          <w:tcPr>
            <w:tcW w:w="1494" w:type="dxa"/>
            <w:gridSpan w:val="2"/>
          </w:tcPr>
          <w:p w14:paraId="0948D24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240-05</w:t>
            </w:r>
          </w:p>
        </w:tc>
        <w:tc>
          <w:tcPr>
            <w:tcW w:w="1680" w:type="dxa"/>
          </w:tcPr>
          <w:p w14:paraId="49B8392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B754B1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Popuna i mobilizacija</w:t>
            </w:r>
          </w:p>
        </w:tc>
      </w:tr>
      <w:tr w:rsidR="0067676D" w:rsidRPr="0067676D" w14:paraId="157BFC7C" w14:textId="77777777" w:rsidTr="00F03E17">
        <w:trPr>
          <w:trHeight w:val="158"/>
        </w:trPr>
        <w:tc>
          <w:tcPr>
            <w:tcW w:w="3174" w:type="dxa"/>
            <w:gridSpan w:val="3"/>
          </w:tcPr>
          <w:p w14:paraId="2119431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lastRenderedPageBreak/>
              <w:t>242</w:t>
            </w:r>
          </w:p>
        </w:tc>
        <w:tc>
          <w:tcPr>
            <w:tcW w:w="5961" w:type="dxa"/>
          </w:tcPr>
          <w:p w14:paraId="6130500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INSPEKCIJSKI NADZOR U PODRUČJU CIVILNE ZAŠTITE</w:t>
            </w:r>
          </w:p>
        </w:tc>
      </w:tr>
      <w:tr w:rsidR="0067676D" w:rsidRPr="0067676D" w14:paraId="61D7B373" w14:textId="77777777" w:rsidTr="00F03E17">
        <w:trPr>
          <w:trHeight w:val="158"/>
        </w:trPr>
        <w:tc>
          <w:tcPr>
            <w:tcW w:w="1494" w:type="dxa"/>
            <w:gridSpan w:val="2"/>
          </w:tcPr>
          <w:p w14:paraId="5091DAE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242-01</w:t>
            </w:r>
          </w:p>
        </w:tc>
        <w:tc>
          <w:tcPr>
            <w:tcW w:w="1680" w:type="dxa"/>
          </w:tcPr>
          <w:p w14:paraId="06873F5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D9680C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Inspekcijski nadzor</w:t>
            </w:r>
          </w:p>
        </w:tc>
      </w:tr>
      <w:tr w:rsidR="0067676D" w:rsidRPr="0067676D" w14:paraId="163F7677" w14:textId="77777777" w:rsidTr="00F03E17">
        <w:trPr>
          <w:trHeight w:val="158"/>
        </w:trPr>
        <w:tc>
          <w:tcPr>
            <w:tcW w:w="3174" w:type="dxa"/>
            <w:gridSpan w:val="3"/>
          </w:tcPr>
          <w:p w14:paraId="2B0C3C7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245</w:t>
            </w:r>
          </w:p>
        </w:tc>
        <w:tc>
          <w:tcPr>
            <w:tcW w:w="5961" w:type="dxa"/>
          </w:tcPr>
          <w:p w14:paraId="0F78541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 xml:space="preserve">ZAŠTITA OD POŽARA I EKSPLOZIJA </w:t>
            </w:r>
          </w:p>
        </w:tc>
      </w:tr>
      <w:tr w:rsidR="0067676D" w:rsidRPr="0067676D" w14:paraId="52CB3552" w14:textId="77777777" w:rsidTr="00F03E17">
        <w:trPr>
          <w:trHeight w:val="158"/>
        </w:trPr>
        <w:tc>
          <w:tcPr>
            <w:tcW w:w="1494" w:type="dxa"/>
            <w:gridSpan w:val="2"/>
          </w:tcPr>
          <w:p w14:paraId="1BB060D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245-01</w:t>
            </w:r>
          </w:p>
        </w:tc>
        <w:tc>
          <w:tcPr>
            <w:tcW w:w="1680" w:type="dxa"/>
          </w:tcPr>
          <w:p w14:paraId="5880C98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FBF8E8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Zaštita od požara i eksplozija (općenito)</w:t>
            </w:r>
          </w:p>
        </w:tc>
      </w:tr>
      <w:tr w:rsidR="0067676D" w:rsidRPr="0067676D" w14:paraId="07D3C541" w14:textId="77777777" w:rsidTr="00F03E17">
        <w:trPr>
          <w:trHeight w:val="158"/>
        </w:trPr>
        <w:tc>
          <w:tcPr>
            <w:tcW w:w="1494" w:type="dxa"/>
            <w:gridSpan w:val="2"/>
          </w:tcPr>
          <w:p w14:paraId="58C95CA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245-02</w:t>
            </w:r>
          </w:p>
        </w:tc>
        <w:tc>
          <w:tcPr>
            <w:tcW w:w="1680" w:type="dxa"/>
          </w:tcPr>
          <w:p w14:paraId="3FF593D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B3693E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Planski i provedbeni dokumenti u području zaštite od požara i eksplozija</w:t>
            </w:r>
          </w:p>
        </w:tc>
      </w:tr>
      <w:tr w:rsidR="0067676D" w:rsidRPr="0067676D" w14:paraId="4D8583C3" w14:textId="77777777" w:rsidTr="00F03E17">
        <w:trPr>
          <w:trHeight w:val="158"/>
        </w:trPr>
        <w:tc>
          <w:tcPr>
            <w:tcW w:w="1494" w:type="dxa"/>
            <w:gridSpan w:val="2"/>
          </w:tcPr>
          <w:p w14:paraId="6243100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245-03</w:t>
            </w:r>
          </w:p>
        </w:tc>
        <w:tc>
          <w:tcPr>
            <w:tcW w:w="1680" w:type="dxa"/>
          </w:tcPr>
          <w:p w14:paraId="41CAA5F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64E1B9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Inspekcijski nadzor u području zaštite od požara</w:t>
            </w:r>
          </w:p>
        </w:tc>
      </w:tr>
      <w:tr w:rsidR="0067676D" w:rsidRPr="0067676D" w14:paraId="0D178939" w14:textId="77777777" w:rsidTr="00F03E17">
        <w:trPr>
          <w:trHeight w:val="158"/>
        </w:trPr>
        <w:tc>
          <w:tcPr>
            <w:tcW w:w="3174" w:type="dxa"/>
            <w:gridSpan w:val="3"/>
          </w:tcPr>
          <w:p w14:paraId="161CBF1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25</w:t>
            </w:r>
          </w:p>
        </w:tc>
        <w:tc>
          <w:tcPr>
            <w:tcW w:w="5961" w:type="dxa"/>
          </w:tcPr>
          <w:p w14:paraId="67DC64E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VATROGASTVO</w:t>
            </w:r>
          </w:p>
        </w:tc>
      </w:tr>
      <w:tr w:rsidR="0067676D" w:rsidRPr="0067676D" w14:paraId="47039255" w14:textId="77777777" w:rsidTr="00F03E17">
        <w:trPr>
          <w:trHeight w:val="158"/>
        </w:trPr>
        <w:tc>
          <w:tcPr>
            <w:tcW w:w="3174" w:type="dxa"/>
            <w:gridSpan w:val="3"/>
          </w:tcPr>
          <w:p w14:paraId="5AF815F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250</w:t>
            </w:r>
          </w:p>
        </w:tc>
        <w:tc>
          <w:tcPr>
            <w:tcW w:w="5961" w:type="dxa"/>
          </w:tcPr>
          <w:p w14:paraId="7A70734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 xml:space="preserve">USTROJAVANJE, OSNIVANJE I RAD VATROGASNIH POSTOJBI I VATROGASNIH ORGANIZACIJA </w:t>
            </w:r>
          </w:p>
        </w:tc>
      </w:tr>
      <w:tr w:rsidR="0067676D" w:rsidRPr="0067676D" w14:paraId="596AAE58" w14:textId="77777777" w:rsidTr="00F03E17">
        <w:trPr>
          <w:trHeight w:val="225"/>
        </w:trPr>
        <w:tc>
          <w:tcPr>
            <w:tcW w:w="1494" w:type="dxa"/>
            <w:gridSpan w:val="2"/>
          </w:tcPr>
          <w:p w14:paraId="6F11A66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250-01</w:t>
            </w:r>
          </w:p>
        </w:tc>
        <w:tc>
          <w:tcPr>
            <w:tcW w:w="1680" w:type="dxa"/>
          </w:tcPr>
          <w:p w14:paraId="1329FAB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C83052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Osnivanje i rad vatrogasnih postrojbi i organizacija (općenito) </w:t>
            </w:r>
          </w:p>
        </w:tc>
      </w:tr>
      <w:tr w:rsidR="0067676D" w:rsidRPr="0067676D" w14:paraId="146F0079" w14:textId="77777777" w:rsidTr="00F03E17">
        <w:trPr>
          <w:trHeight w:val="225"/>
        </w:trPr>
        <w:tc>
          <w:tcPr>
            <w:tcW w:w="1494" w:type="dxa"/>
            <w:gridSpan w:val="2"/>
          </w:tcPr>
          <w:p w14:paraId="6CAF50B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250-02</w:t>
            </w:r>
          </w:p>
        </w:tc>
        <w:tc>
          <w:tcPr>
            <w:tcW w:w="1680" w:type="dxa"/>
          </w:tcPr>
          <w:p w14:paraId="1CB95CA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E23F4B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Suglasnost na imenovanje zapovjednika i statute</w:t>
            </w:r>
          </w:p>
        </w:tc>
      </w:tr>
      <w:tr w:rsidR="0067676D" w:rsidRPr="0067676D" w14:paraId="2B57FE82" w14:textId="77777777" w:rsidTr="00F03E17">
        <w:trPr>
          <w:trHeight w:val="225"/>
        </w:trPr>
        <w:tc>
          <w:tcPr>
            <w:tcW w:w="1494" w:type="dxa"/>
            <w:gridSpan w:val="2"/>
          </w:tcPr>
          <w:p w14:paraId="0171D11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250-03</w:t>
            </w:r>
          </w:p>
        </w:tc>
        <w:tc>
          <w:tcPr>
            <w:tcW w:w="1680" w:type="dxa"/>
          </w:tcPr>
          <w:p w14:paraId="066F1C8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FA5165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Izvješća o radu (podaci o intervencijama i požarima)</w:t>
            </w:r>
          </w:p>
        </w:tc>
      </w:tr>
      <w:tr w:rsidR="0067676D" w:rsidRPr="0067676D" w14:paraId="35D5DA55" w14:textId="77777777" w:rsidTr="00F03E17">
        <w:trPr>
          <w:trHeight w:val="158"/>
        </w:trPr>
        <w:tc>
          <w:tcPr>
            <w:tcW w:w="3174" w:type="dxa"/>
            <w:gridSpan w:val="3"/>
          </w:tcPr>
          <w:p w14:paraId="69CB7A1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254</w:t>
            </w:r>
          </w:p>
        </w:tc>
        <w:tc>
          <w:tcPr>
            <w:tcW w:w="5961" w:type="dxa"/>
          </w:tcPr>
          <w:p w14:paraId="3E17E5C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INSPEKCIJSKI NADZOR U SUSTAVU VATROGASTVA</w:t>
            </w:r>
          </w:p>
        </w:tc>
      </w:tr>
      <w:tr w:rsidR="0067676D" w:rsidRPr="0067676D" w14:paraId="7EDDB8F1" w14:textId="77777777" w:rsidTr="00F03E17">
        <w:trPr>
          <w:trHeight w:val="158"/>
        </w:trPr>
        <w:tc>
          <w:tcPr>
            <w:tcW w:w="1494" w:type="dxa"/>
            <w:gridSpan w:val="2"/>
          </w:tcPr>
          <w:p w14:paraId="6825B1B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254-01</w:t>
            </w:r>
          </w:p>
        </w:tc>
        <w:tc>
          <w:tcPr>
            <w:tcW w:w="1680" w:type="dxa"/>
          </w:tcPr>
          <w:p w14:paraId="091F943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B8600E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Inspekcijski nadzori</w:t>
            </w:r>
          </w:p>
        </w:tc>
      </w:tr>
      <w:tr w:rsidR="0067676D" w:rsidRPr="0067676D" w14:paraId="584EB2CB" w14:textId="77777777" w:rsidTr="00F03E17">
        <w:trPr>
          <w:trHeight w:val="158"/>
        </w:trPr>
        <w:tc>
          <w:tcPr>
            <w:tcW w:w="3174" w:type="dxa"/>
            <w:gridSpan w:val="3"/>
          </w:tcPr>
          <w:p w14:paraId="1B0CEEA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w:t>
            </w:r>
          </w:p>
        </w:tc>
        <w:tc>
          <w:tcPr>
            <w:tcW w:w="5961" w:type="dxa"/>
          </w:tcPr>
          <w:p w14:paraId="5A2BAB1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 xml:space="preserve">GOSPODARSTVO </w:t>
            </w:r>
          </w:p>
        </w:tc>
      </w:tr>
      <w:tr w:rsidR="0067676D" w:rsidRPr="0067676D" w14:paraId="19106092" w14:textId="77777777" w:rsidTr="00F03E17">
        <w:trPr>
          <w:trHeight w:val="158"/>
        </w:trPr>
        <w:tc>
          <w:tcPr>
            <w:tcW w:w="3174" w:type="dxa"/>
            <w:gridSpan w:val="3"/>
          </w:tcPr>
          <w:p w14:paraId="5E2E0D1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30</w:t>
            </w:r>
          </w:p>
        </w:tc>
        <w:tc>
          <w:tcPr>
            <w:tcW w:w="5961" w:type="dxa"/>
          </w:tcPr>
          <w:p w14:paraId="27B9AC3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GOSPODARSKI SUSTAV I EKONOMSKA POLITIKA</w:t>
            </w:r>
          </w:p>
        </w:tc>
      </w:tr>
      <w:tr w:rsidR="0067676D" w:rsidRPr="0067676D" w14:paraId="252BE403" w14:textId="77777777" w:rsidTr="00F03E17">
        <w:trPr>
          <w:trHeight w:val="158"/>
        </w:trPr>
        <w:tc>
          <w:tcPr>
            <w:tcW w:w="3174" w:type="dxa"/>
            <w:gridSpan w:val="3"/>
          </w:tcPr>
          <w:p w14:paraId="2455896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303</w:t>
            </w:r>
          </w:p>
        </w:tc>
        <w:tc>
          <w:tcPr>
            <w:tcW w:w="5961" w:type="dxa"/>
          </w:tcPr>
          <w:p w14:paraId="0085B98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GOSPODARSKA SURADNJA</w:t>
            </w:r>
          </w:p>
        </w:tc>
      </w:tr>
      <w:tr w:rsidR="0067676D" w:rsidRPr="0067676D" w14:paraId="22409273" w14:textId="77777777" w:rsidTr="00F03E17">
        <w:trPr>
          <w:trHeight w:val="165"/>
        </w:trPr>
        <w:tc>
          <w:tcPr>
            <w:tcW w:w="1494" w:type="dxa"/>
            <w:gridSpan w:val="2"/>
          </w:tcPr>
          <w:p w14:paraId="1FD70AC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303-01</w:t>
            </w:r>
          </w:p>
        </w:tc>
        <w:tc>
          <w:tcPr>
            <w:tcW w:w="1680" w:type="dxa"/>
          </w:tcPr>
          <w:p w14:paraId="17C44DE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0EDEA4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Gospodarska suradnja (općenito) </w:t>
            </w:r>
          </w:p>
        </w:tc>
      </w:tr>
      <w:tr w:rsidR="0067676D" w:rsidRPr="0067676D" w14:paraId="386C5AF6" w14:textId="77777777" w:rsidTr="00F03E17">
        <w:trPr>
          <w:trHeight w:val="285"/>
        </w:trPr>
        <w:tc>
          <w:tcPr>
            <w:tcW w:w="3174" w:type="dxa"/>
            <w:gridSpan w:val="3"/>
          </w:tcPr>
          <w:p w14:paraId="223F04D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306</w:t>
            </w:r>
          </w:p>
        </w:tc>
        <w:tc>
          <w:tcPr>
            <w:tcW w:w="5961" w:type="dxa"/>
          </w:tcPr>
          <w:p w14:paraId="66AA903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EKONOMSKA POLITIKA</w:t>
            </w:r>
          </w:p>
        </w:tc>
      </w:tr>
      <w:tr w:rsidR="0067676D" w:rsidRPr="0067676D" w14:paraId="7ED38788" w14:textId="77777777" w:rsidTr="00F03E17">
        <w:trPr>
          <w:trHeight w:val="285"/>
        </w:trPr>
        <w:tc>
          <w:tcPr>
            <w:tcW w:w="1494" w:type="dxa"/>
            <w:gridSpan w:val="2"/>
          </w:tcPr>
          <w:p w14:paraId="2FEA714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306-01</w:t>
            </w:r>
          </w:p>
        </w:tc>
        <w:tc>
          <w:tcPr>
            <w:tcW w:w="1680" w:type="dxa"/>
          </w:tcPr>
          <w:p w14:paraId="500959F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1CCF4A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Ekonomska politika (općenito) </w:t>
            </w:r>
          </w:p>
        </w:tc>
      </w:tr>
      <w:tr w:rsidR="0067676D" w:rsidRPr="0067676D" w14:paraId="207F4EFA" w14:textId="77777777" w:rsidTr="00F03E17">
        <w:trPr>
          <w:trHeight w:val="285"/>
        </w:trPr>
        <w:tc>
          <w:tcPr>
            <w:tcW w:w="3174" w:type="dxa"/>
            <w:gridSpan w:val="3"/>
          </w:tcPr>
          <w:p w14:paraId="140361D2" w14:textId="77777777" w:rsidR="0067676D" w:rsidRPr="0067676D" w:rsidRDefault="0067676D" w:rsidP="0067676D">
            <w:pPr>
              <w:spacing w:after="160" w:line="259" w:lineRule="auto"/>
              <w:jc w:val="both"/>
              <w:rPr>
                <w:rFonts w:ascii="Times New Roman" w:hAnsi="Times New Roman" w:cs="Times New Roman"/>
                <w:b/>
                <w:bCs/>
                <w:sz w:val="20"/>
                <w:szCs w:val="20"/>
              </w:rPr>
            </w:pPr>
            <w:bookmarkStart w:id="0" w:name="_Hlk94960018"/>
            <w:r w:rsidRPr="0067676D">
              <w:rPr>
                <w:rFonts w:ascii="Times New Roman" w:hAnsi="Times New Roman" w:cs="Times New Roman"/>
                <w:b/>
                <w:bCs/>
                <w:sz w:val="20"/>
                <w:szCs w:val="20"/>
              </w:rPr>
              <w:t>32</w:t>
            </w:r>
          </w:p>
        </w:tc>
        <w:tc>
          <w:tcPr>
            <w:tcW w:w="5961" w:type="dxa"/>
          </w:tcPr>
          <w:p w14:paraId="60CC810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POLJOPRIVREDA, ŠUMARSTVO, VETERINARSTVO, LOVSTVO, RIBARSTVO, VODNO GOSPODARSTVO I ZAŠTITA MORA, STOČARSTVO</w:t>
            </w:r>
          </w:p>
        </w:tc>
      </w:tr>
      <w:tr w:rsidR="0067676D" w:rsidRPr="0067676D" w14:paraId="236D4645" w14:textId="77777777" w:rsidTr="00F03E17">
        <w:trPr>
          <w:trHeight w:val="285"/>
        </w:trPr>
        <w:tc>
          <w:tcPr>
            <w:tcW w:w="3174" w:type="dxa"/>
            <w:gridSpan w:val="3"/>
          </w:tcPr>
          <w:p w14:paraId="4F05875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320</w:t>
            </w:r>
          </w:p>
        </w:tc>
        <w:tc>
          <w:tcPr>
            <w:tcW w:w="5961" w:type="dxa"/>
          </w:tcPr>
          <w:p w14:paraId="2225E92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POLJOPRIVREDA</w:t>
            </w:r>
          </w:p>
        </w:tc>
      </w:tr>
      <w:tr w:rsidR="0067676D" w:rsidRPr="0067676D" w14:paraId="44B4DE30" w14:textId="77777777" w:rsidTr="00F03E17">
        <w:trPr>
          <w:trHeight w:val="240"/>
        </w:trPr>
        <w:tc>
          <w:tcPr>
            <w:tcW w:w="1494" w:type="dxa"/>
            <w:gridSpan w:val="2"/>
          </w:tcPr>
          <w:p w14:paraId="322D902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320-01</w:t>
            </w:r>
          </w:p>
        </w:tc>
        <w:tc>
          <w:tcPr>
            <w:tcW w:w="1680" w:type="dxa"/>
          </w:tcPr>
          <w:p w14:paraId="18FFB56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4E01C9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Programi, mjere i aktivnosti u poljoprivredi (općenito)</w:t>
            </w:r>
          </w:p>
        </w:tc>
      </w:tr>
      <w:tr w:rsidR="0067676D" w:rsidRPr="0067676D" w14:paraId="64A7BC95" w14:textId="77777777" w:rsidTr="00F03E17">
        <w:trPr>
          <w:trHeight w:val="285"/>
        </w:trPr>
        <w:tc>
          <w:tcPr>
            <w:tcW w:w="1494" w:type="dxa"/>
            <w:gridSpan w:val="2"/>
          </w:tcPr>
          <w:p w14:paraId="69BCA66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320-02</w:t>
            </w:r>
          </w:p>
        </w:tc>
        <w:tc>
          <w:tcPr>
            <w:tcW w:w="1680" w:type="dxa"/>
          </w:tcPr>
          <w:p w14:paraId="0548F53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AF42E7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Poljoprivredno zemljište (općenito)</w:t>
            </w:r>
          </w:p>
        </w:tc>
      </w:tr>
      <w:tr w:rsidR="0067676D" w:rsidRPr="0067676D" w14:paraId="3FBEAF61" w14:textId="77777777" w:rsidTr="00F03E17">
        <w:trPr>
          <w:trHeight w:val="285"/>
        </w:trPr>
        <w:tc>
          <w:tcPr>
            <w:tcW w:w="1494" w:type="dxa"/>
            <w:gridSpan w:val="2"/>
          </w:tcPr>
          <w:p w14:paraId="11FA9E2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320-02</w:t>
            </w:r>
          </w:p>
        </w:tc>
        <w:tc>
          <w:tcPr>
            <w:tcW w:w="1680" w:type="dxa"/>
          </w:tcPr>
          <w:p w14:paraId="5692524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466C31C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Raspolaganje poljoprivrednim zemljištem u vlasništvu Republike Hrvatske</w:t>
            </w:r>
          </w:p>
        </w:tc>
      </w:tr>
      <w:tr w:rsidR="0067676D" w:rsidRPr="0067676D" w14:paraId="71B2F89B" w14:textId="77777777" w:rsidTr="00F03E17">
        <w:trPr>
          <w:trHeight w:val="285"/>
        </w:trPr>
        <w:tc>
          <w:tcPr>
            <w:tcW w:w="1494" w:type="dxa"/>
            <w:gridSpan w:val="2"/>
          </w:tcPr>
          <w:p w14:paraId="115B016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320-02</w:t>
            </w:r>
          </w:p>
        </w:tc>
        <w:tc>
          <w:tcPr>
            <w:tcW w:w="1680" w:type="dxa"/>
          </w:tcPr>
          <w:p w14:paraId="6B513B6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w:t>
            </w:r>
          </w:p>
        </w:tc>
        <w:tc>
          <w:tcPr>
            <w:tcW w:w="5961" w:type="dxa"/>
          </w:tcPr>
          <w:p w14:paraId="2660FC1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Raspolaganje poljoprivrednim zemljištem u vlasništvu Općine Šodolovci</w:t>
            </w:r>
          </w:p>
        </w:tc>
      </w:tr>
      <w:tr w:rsidR="0067676D" w:rsidRPr="0067676D" w14:paraId="39253C16" w14:textId="77777777" w:rsidTr="00F03E17">
        <w:trPr>
          <w:trHeight w:val="360"/>
        </w:trPr>
        <w:tc>
          <w:tcPr>
            <w:tcW w:w="1494" w:type="dxa"/>
            <w:gridSpan w:val="2"/>
          </w:tcPr>
          <w:p w14:paraId="79F849B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320-03</w:t>
            </w:r>
          </w:p>
        </w:tc>
        <w:tc>
          <w:tcPr>
            <w:tcW w:w="1680" w:type="dxa"/>
          </w:tcPr>
          <w:p w14:paraId="4531EC8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74C675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 Štete u poljoprivredi</w:t>
            </w:r>
          </w:p>
        </w:tc>
      </w:tr>
      <w:bookmarkEnd w:id="0"/>
      <w:tr w:rsidR="0067676D" w:rsidRPr="0067676D" w14:paraId="711E1225" w14:textId="77777777" w:rsidTr="00F03E17">
        <w:trPr>
          <w:trHeight w:val="285"/>
        </w:trPr>
        <w:tc>
          <w:tcPr>
            <w:tcW w:w="3174" w:type="dxa"/>
            <w:gridSpan w:val="3"/>
          </w:tcPr>
          <w:p w14:paraId="647EFCC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321</w:t>
            </w:r>
          </w:p>
        </w:tc>
        <w:tc>
          <w:tcPr>
            <w:tcW w:w="5961" w:type="dxa"/>
          </w:tcPr>
          <w:p w14:paraId="76B3F72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ŠUMARSTVO</w:t>
            </w:r>
          </w:p>
        </w:tc>
      </w:tr>
      <w:tr w:rsidR="0067676D" w:rsidRPr="0067676D" w14:paraId="23C706B1" w14:textId="77777777" w:rsidTr="00F03E17">
        <w:trPr>
          <w:trHeight w:val="285"/>
        </w:trPr>
        <w:tc>
          <w:tcPr>
            <w:tcW w:w="1494" w:type="dxa"/>
            <w:gridSpan w:val="2"/>
          </w:tcPr>
          <w:p w14:paraId="29AB1A7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321-01</w:t>
            </w:r>
          </w:p>
        </w:tc>
        <w:tc>
          <w:tcPr>
            <w:tcW w:w="1680" w:type="dxa"/>
          </w:tcPr>
          <w:p w14:paraId="2422246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CDBB54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Šumarstvo (općenito)</w:t>
            </w:r>
          </w:p>
        </w:tc>
      </w:tr>
      <w:tr w:rsidR="0067676D" w:rsidRPr="0067676D" w14:paraId="076D8228" w14:textId="77777777" w:rsidTr="00F03E17">
        <w:trPr>
          <w:trHeight w:val="285"/>
        </w:trPr>
        <w:tc>
          <w:tcPr>
            <w:tcW w:w="3174" w:type="dxa"/>
            <w:gridSpan w:val="3"/>
          </w:tcPr>
          <w:p w14:paraId="2558853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322</w:t>
            </w:r>
          </w:p>
        </w:tc>
        <w:tc>
          <w:tcPr>
            <w:tcW w:w="5961" w:type="dxa"/>
          </w:tcPr>
          <w:p w14:paraId="4FFBBC2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 xml:space="preserve">VETERINARSTVO I ZAŠTITA ŽIVOTINJA </w:t>
            </w:r>
          </w:p>
        </w:tc>
      </w:tr>
      <w:tr w:rsidR="0067676D" w:rsidRPr="0067676D" w14:paraId="1704D762" w14:textId="77777777" w:rsidTr="00F03E17">
        <w:trPr>
          <w:trHeight w:val="225"/>
        </w:trPr>
        <w:tc>
          <w:tcPr>
            <w:tcW w:w="1494" w:type="dxa"/>
            <w:gridSpan w:val="2"/>
          </w:tcPr>
          <w:p w14:paraId="0F26DA2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322-01</w:t>
            </w:r>
          </w:p>
        </w:tc>
        <w:tc>
          <w:tcPr>
            <w:tcW w:w="1680" w:type="dxa"/>
          </w:tcPr>
          <w:p w14:paraId="608CB92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1A8E27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Zaštita životinja i zdravlja životinja (općenito)</w:t>
            </w:r>
          </w:p>
        </w:tc>
      </w:tr>
      <w:tr w:rsidR="0067676D" w:rsidRPr="0067676D" w14:paraId="256363E0" w14:textId="77777777" w:rsidTr="00F03E17">
        <w:trPr>
          <w:trHeight w:val="225"/>
        </w:trPr>
        <w:tc>
          <w:tcPr>
            <w:tcW w:w="1494" w:type="dxa"/>
            <w:gridSpan w:val="2"/>
          </w:tcPr>
          <w:p w14:paraId="2FC7908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lastRenderedPageBreak/>
              <w:t>322-02</w:t>
            </w:r>
          </w:p>
        </w:tc>
        <w:tc>
          <w:tcPr>
            <w:tcW w:w="1680" w:type="dxa"/>
          </w:tcPr>
          <w:p w14:paraId="15FFB72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E210FA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Veterinarske usluge (općenito)</w:t>
            </w:r>
          </w:p>
        </w:tc>
      </w:tr>
      <w:tr w:rsidR="0067676D" w:rsidRPr="0067676D" w14:paraId="23133E32" w14:textId="77777777" w:rsidTr="00F03E17">
        <w:trPr>
          <w:trHeight w:val="285"/>
        </w:trPr>
        <w:tc>
          <w:tcPr>
            <w:tcW w:w="3174" w:type="dxa"/>
            <w:gridSpan w:val="3"/>
          </w:tcPr>
          <w:p w14:paraId="70FB3DC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323</w:t>
            </w:r>
          </w:p>
        </w:tc>
        <w:tc>
          <w:tcPr>
            <w:tcW w:w="5961" w:type="dxa"/>
          </w:tcPr>
          <w:p w14:paraId="717EA88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LOVSTVO</w:t>
            </w:r>
          </w:p>
        </w:tc>
      </w:tr>
      <w:tr w:rsidR="0067676D" w:rsidRPr="0067676D" w14:paraId="28A6D4D4" w14:textId="77777777" w:rsidTr="00F03E17">
        <w:trPr>
          <w:trHeight w:val="285"/>
        </w:trPr>
        <w:tc>
          <w:tcPr>
            <w:tcW w:w="1494" w:type="dxa"/>
            <w:gridSpan w:val="2"/>
          </w:tcPr>
          <w:p w14:paraId="3445DC3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323-01</w:t>
            </w:r>
          </w:p>
        </w:tc>
        <w:tc>
          <w:tcPr>
            <w:tcW w:w="1680" w:type="dxa"/>
          </w:tcPr>
          <w:p w14:paraId="771DA12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6BBAB4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Lovstvo (općenito)</w:t>
            </w:r>
          </w:p>
        </w:tc>
      </w:tr>
      <w:tr w:rsidR="0067676D" w:rsidRPr="0067676D" w14:paraId="26E5D2D7" w14:textId="77777777" w:rsidTr="00F03E17">
        <w:trPr>
          <w:trHeight w:val="285"/>
        </w:trPr>
        <w:tc>
          <w:tcPr>
            <w:tcW w:w="3174" w:type="dxa"/>
            <w:gridSpan w:val="3"/>
          </w:tcPr>
          <w:p w14:paraId="233FA38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325</w:t>
            </w:r>
          </w:p>
        </w:tc>
        <w:tc>
          <w:tcPr>
            <w:tcW w:w="5961" w:type="dxa"/>
          </w:tcPr>
          <w:p w14:paraId="5B715C1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VODNO GOSPODARSTVO I ZAŠTITA MORA</w:t>
            </w:r>
          </w:p>
        </w:tc>
      </w:tr>
      <w:tr w:rsidR="0067676D" w:rsidRPr="0067676D" w14:paraId="44DDA106" w14:textId="77777777" w:rsidTr="00F03E17">
        <w:trPr>
          <w:trHeight w:val="225"/>
        </w:trPr>
        <w:tc>
          <w:tcPr>
            <w:tcW w:w="1494" w:type="dxa"/>
            <w:gridSpan w:val="2"/>
          </w:tcPr>
          <w:p w14:paraId="59D653B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325-01</w:t>
            </w:r>
          </w:p>
        </w:tc>
        <w:tc>
          <w:tcPr>
            <w:tcW w:w="1680" w:type="dxa"/>
          </w:tcPr>
          <w:p w14:paraId="0E55F2D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250E7E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Vodno gospodarstvo (općenito)</w:t>
            </w:r>
          </w:p>
        </w:tc>
      </w:tr>
      <w:tr w:rsidR="0067676D" w:rsidRPr="0067676D" w14:paraId="592918B7" w14:textId="77777777" w:rsidTr="00F03E17">
        <w:trPr>
          <w:trHeight w:val="168"/>
        </w:trPr>
        <w:tc>
          <w:tcPr>
            <w:tcW w:w="1494" w:type="dxa"/>
            <w:gridSpan w:val="2"/>
          </w:tcPr>
          <w:p w14:paraId="057732A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325-02</w:t>
            </w:r>
          </w:p>
        </w:tc>
        <w:tc>
          <w:tcPr>
            <w:tcW w:w="1680" w:type="dxa"/>
          </w:tcPr>
          <w:p w14:paraId="48E00C5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64611E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Doprinosi i naknade u vodnom gospodarstvu</w:t>
            </w:r>
          </w:p>
        </w:tc>
      </w:tr>
      <w:tr w:rsidR="0067676D" w:rsidRPr="0067676D" w14:paraId="6C75786B" w14:textId="77777777" w:rsidTr="00F03E17">
        <w:trPr>
          <w:trHeight w:val="285"/>
        </w:trPr>
        <w:tc>
          <w:tcPr>
            <w:tcW w:w="3174" w:type="dxa"/>
            <w:gridSpan w:val="3"/>
          </w:tcPr>
          <w:p w14:paraId="18A609D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33</w:t>
            </w:r>
          </w:p>
        </w:tc>
        <w:tc>
          <w:tcPr>
            <w:tcW w:w="5961" w:type="dxa"/>
          </w:tcPr>
          <w:p w14:paraId="34D50D8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TRGOVINA, UGOSTITELJSTVO I TURIZAM</w:t>
            </w:r>
          </w:p>
        </w:tc>
      </w:tr>
      <w:tr w:rsidR="0067676D" w:rsidRPr="0067676D" w14:paraId="51129E53" w14:textId="77777777" w:rsidTr="00F03E17">
        <w:trPr>
          <w:trHeight w:val="255"/>
        </w:trPr>
        <w:tc>
          <w:tcPr>
            <w:tcW w:w="3174" w:type="dxa"/>
            <w:gridSpan w:val="3"/>
          </w:tcPr>
          <w:p w14:paraId="7199826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330</w:t>
            </w:r>
          </w:p>
        </w:tc>
        <w:tc>
          <w:tcPr>
            <w:tcW w:w="5961" w:type="dxa"/>
          </w:tcPr>
          <w:p w14:paraId="292D7C9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UNUTARNJA TRGOVINA</w:t>
            </w:r>
          </w:p>
        </w:tc>
      </w:tr>
      <w:tr w:rsidR="0067676D" w:rsidRPr="0067676D" w14:paraId="5CD8911C" w14:textId="77777777" w:rsidTr="00F03E17">
        <w:trPr>
          <w:trHeight w:val="138"/>
        </w:trPr>
        <w:tc>
          <w:tcPr>
            <w:tcW w:w="1494" w:type="dxa"/>
            <w:gridSpan w:val="2"/>
          </w:tcPr>
          <w:p w14:paraId="5250C9B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330-01</w:t>
            </w:r>
          </w:p>
        </w:tc>
        <w:tc>
          <w:tcPr>
            <w:tcW w:w="1680" w:type="dxa"/>
          </w:tcPr>
          <w:p w14:paraId="0056689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DF721C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Trgovina na malo (općenito)</w:t>
            </w:r>
          </w:p>
        </w:tc>
      </w:tr>
      <w:tr w:rsidR="0067676D" w:rsidRPr="0067676D" w14:paraId="33DF1D09" w14:textId="77777777" w:rsidTr="00F03E17">
        <w:trPr>
          <w:trHeight w:val="138"/>
        </w:trPr>
        <w:tc>
          <w:tcPr>
            <w:tcW w:w="1494" w:type="dxa"/>
            <w:gridSpan w:val="2"/>
          </w:tcPr>
          <w:p w14:paraId="7B43CCF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330-02</w:t>
            </w:r>
          </w:p>
        </w:tc>
        <w:tc>
          <w:tcPr>
            <w:tcW w:w="1680" w:type="dxa"/>
          </w:tcPr>
          <w:p w14:paraId="731C3F4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DB495A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Prodaja izvan prodavaonica </w:t>
            </w:r>
          </w:p>
        </w:tc>
      </w:tr>
      <w:tr w:rsidR="0067676D" w:rsidRPr="0067676D" w14:paraId="60D85268" w14:textId="77777777" w:rsidTr="00F03E17">
        <w:trPr>
          <w:trHeight w:val="285"/>
        </w:trPr>
        <w:tc>
          <w:tcPr>
            <w:tcW w:w="3174" w:type="dxa"/>
            <w:gridSpan w:val="3"/>
          </w:tcPr>
          <w:p w14:paraId="1169C08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334</w:t>
            </w:r>
          </w:p>
        </w:tc>
        <w:tc>
          <w:tcPr>
            <w:tcW w:w="5961" w:type="dxa"/>
          </w:tcPr>
          <w:p w14:paraId="210BE83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TURIZAM</w:t>
            </w:r>
          </w:p>
        </w:tc>
      </w:tr>
      <w:tr w:rsidR="0067676D" w:rsidRPr="0067676D" w14:paraId="30517018" w14:textId="77777777" w:rsidTr="00F03E17">
        <w:trPr>
          <w:trHeight w:val="285"/>
        </w:trPr>
        <w:tc>
          <w:tcPr>
            <w:tcW w:w="1494" w:type="dxa"/>
            <w:gridSpan w:val="2"/>
          </w:tcPr>
          <w:p w14:paraId="65DE441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334-01</w:t>
            </w:r>
          </w:p>
        </w:tc>
        <w:tc>
          <w:tcPr>
            <w:tcW w:w="1680" w:type="dxa"/>
          </w:tcPr>
          <w:p w14:paraId="1AE7C85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8FD166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Turizam (općenito)</w:t>
            </w:r>
          </w:p>
        </w:tc>
      </w:tr>
      <w:tr w:rsidR="0067676D" w:rsidRPr="0067676D" w14:paraId="204BEE66" w14:textId="77777777" w:rsidTr="00F03E17">
        <w:trPr>
          <w:trHeight w:val="285"/>
        </w:trPr>
        <w:tc>
          <w:tcPr>
            <w:tcW w:w="3174" w:type="dxa"/>
            <w:gridSpan w:val="3"/>
          </w:tcPr>
          <w:p w14:paraId="3F461A2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335</w:t>
            </w:r>
          </w:p>
        </w:tc>
        <w:tc>
          <w:tcPr>
            <w:tcW w:w="5961" w:type="dxa"/>
          </w:tcPr>
          <w:p w14:paraId="7F66A81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UGOSTITELJSTVO</w:t>
            </w:r>
          </w:p>
        </w:tc>
      </w:tr>
      <w:tr w:rsidR="0067676D" w:rsidRPr="0067676D" w14:paraId="6843D71D" w14:textId="77777777" w:rsidTr="00F03E17">
        <w:trPr>
          <w:trHeight w:val="240"/>
        </w:trPr>
        <w:tc>
          <w:tcPr>
            <w:tcW w:w="1494" w:type="dxa"/>
            <w:gridSpan w:val="2"/>
          </w:tcPr>
          <w:p w14:paraId="1C0589C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335-01</w:t>
            </w:r>
          </w:p>
        </w:tc>
        <w:tc>
          <w:tcPr>
            <w:tcW w:w="1680" w:type="dxa"/>
          </w:tcPr>
          <w:p w14:paraId="1B82B4F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0661BC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Ugostiteljska djelatnost (općenito)</w:t>
            </w:r>
          </w:p>
        </w:tc>
      </w:tr>
      <w:tr w:rsidR="0067676D" w:rsidRPr="0067676D" w14:paraId="7A855BBA" w14:textId="77777777" w:rsidTr="00F03E17">
        <w:trPr>
          <w:trHeight w:val="153"/>
        </w:trPr>
        <w:tc>
          <w:tcPr>
            <w:tcW w:w="1494" w:type="dxa"/>
            <w:gridSpan w:val="2"/>
          </w:tcPr>
          <w:p w14:paraId="0DA0541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335-02</w:t>
            </w:r>
          </w:p>
        </w:tc>
        <w:tc>
          <w:tcPr>
            <w:tcW w:w="1680" w:type="dxa"/>
          </w:tcPr>
          <w:p w14:paraId="5AC7F04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35A4E9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Pojedinačni zahtjevi iz područja ugostiteljstva </w:t>
            </w:r>
          </w:p>
        </w:tc>
      </w:tr>
      <w:tr w:rsidR="0067676D" w:rsidRPr="0067676D" w14:paraId="0439326F" w14:textId="77777777" w:rsidTr="00F03E17">
        <w:trPr>
          <w:trHeight w:val="285"/>
        </w:trPr>
        <w:tc>
          <w:tcPr>
            <w:tcW w:w="3174" w:type="dxa"/>
            <w:gridSpan w:val="3"/>
          </w:tcPr>
          <w:p w14:paraId="691CF83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337</w:t>
            </w:r>
          </w:p>
        </w:tc>
        <w:tc>
          <w:tcPr>
            <w:tcW w:w="5961" w:type="dxa"/>
          </w:tcPr>
          <w:p w14:paraId="176B236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 xml:space="preserve">ZAŠTITA POTROŠAČA </w:t>
            </w:r>
          </w:p>
        </w:tc>
      </w:tr>
      <w:tr w:rsidR="0067676D" w:rsidRPr="0067676D" w14:paraId="23220FF4" w14:textId="77777777" w:rsidTr="00F03E17">
        <w:trPr>
          <w:trHeight w:val="285"/>
        </w:trPr>
        <w:tc>
          <w:tcPr>
            <w:tcW w:w="1494" w:type="dxa"/>
            <w:gridSpan w:val="2"/>
          </w:tcPr>
          <w:p w14:paraId="215078E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337-01</w:t>
            </w:r>
          </w:p>
        </w:tc>
        <w:tc>
          <w:tcPr>
            <w:tcW w:w="1680" w:type="dxa"/>
          </w:tcPr>
          <w:p w14:paraId="273B390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6082FE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Poslovi vezani uz zaštitu potrošača  </w:t>
            </w:r>
          </w:p>
        </w:tc>
      </w:tr>
      <w:tr w:rsidR="0067676D" w:rsidRPr="0067676D" w14:paraId="5A920534" w14:textId="77777777" w:rsidTr="00F03E17">
        <w:trPr>
          <w:trHeight w:val="285"/>
        </w:trPr>
        <w:tc>
          <w:tcPr>
            <w:tcW w:w="3174" w:type="dxa"/>
            <w:gridSpan w:val="3"/>
          </w:tcPr>
          <w:p w14:paraId="6CCABA1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34</w:t>
            </w:r>
          </w:p>
        </w:tc>
        <w:tc>
          <w:tcPr>
            <w:tcW w:w="5961" w:type="dxa"/>
          </w:tcPr>
          <w:p w14:paraId="3852C66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PROMET I KOMUNIKACIJE</w:t>
            </w:r>
          </w:p>
        </w:tc>
      </w:tr>
      <w:tr w:rsidR="0067676D" w:rsidRPr="0067676D" w14:paraId="5E789871" w14:textId="77777777" w:rsidTr="00F03E17">
        <w:trPr>
          <w:trHeight w:val="285"/>
        </w:trPr>
        <w:tc>
          <w:tcPr>
            <w:tcW w:w="3174" w:type="dxa"/>
            <w:gridSpan w:val="3"/>
          </w:tcPr>
          <w:p w14:paraId="2EDE870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340</w:t>
            </w:r>
          </w:p>
        </w:tc>
        <w:tc>
          <w:tcPr>
            <w:tcW w:w="5961" w:type="dxa"/>
          </w:tcPr>
          <w:p w14:paraId="29EF5AB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CESTOVNI PROMET</w:t>
            </w:r>
          </w:p>
        </w:tc>
      </w:tr>
      <w:tr w:rsidR="0067676D" w:rsidRPr="0067676D" w14:paraId="3D14DB43" w14:textId="77777777" w:rsidTr="00F03E17">
        <w:trPr>
          <w:trHeight w:val="240"/>
        </w:trPr>
        <w:tc>
          <w:tcPr>
            <w:tcW w:w="1494" w:type="dxa"/>
            <w:gridSpan w:val="2"/>
          </w:tcPr>
          <w:p w14:paraId="537CFF1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340-01</w:t>
            </w:r>
          </w:p>
        </w:tc>
        <w:tc>
          <w:tcPr>
            <w:tcW w:w="1680" w:type="dxa"/>
          </w:tcPr>
          <w:p w14:paraId="7D52FF9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424A68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Cestovni promet (općenito)</w:t>
            </w:r>
          </w:p>
        </w:tc>
      </w:tr>
      <w:tr w:rsidR="0067676D" w:rsidRPr="0067676D" w14:paraId="3CEC8D87" w14:textId="77777777" w:rsidTr="00F03E17">
        <w:trPr>
          <w:trHeight w:val="240"/>
        </w:trPr>
        <w:tc>
          <w:tcPr>
            <w:tcW w:w="1494" w:type="dxa"/>
            <w:gridSpan w:val="2"/>
          </w:tcPr>
          <w:p w14:paraId="642C73E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340-02</w:t>
            </w:r>
          </w:p>
        </w:tc>
        <w:tc>
          <w:tcPr>
            <w:tcW w:w="1680" w:type="dxa"/>
          </w:tcPr>
          <w:p w14:paraId="18683C1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1D614E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Izgradnja i održavanje cestovne infrastrukture</w:t>
            </w:r>
          </w:p>
        </w:tc>
      </w:tr>
      <w:tr w:rsidR="0067676D" w:rsidRPr="0067676D" w14:paraId="335633D1" w14:textId="77777777" w:rsidTr="00F03E17">
        <w:trPr>
          <w:trHeight w:val="240"/>
        </w:trPr>
        <w:tc>
          <w:tcPr>
            <w:tcW w:w="1494" w:type="dxa"/>
            <w:gridSpan w:val="2"/>
          </w:tcPr>
          <w:p w14:paraId="59FE431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340-03</w:t>
            </w:r>
          </w:p>
        </w:tc>
        <w:tc>
          <w:tcPr>
            <w:tcW w:w="1680" w:type="dxa"/>
          </w:tcPr>
          <w:p w14:paraId="0A60BB6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C01FD1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Prijevoznička djelatnost u cestovnom prometu</w:t>
            </w:r>
          </w:p>
        </w:tc>
      </w:tr>
      <w:tr w:rsidR="0067676D" w:rsidRPr="0067676D" w14:paraId="67AE2D12" w14:textId="77777777" w:rsidTr="00F03E17">
        <w:trPr>
          <w:trHeight w:val="240"/>
        </w:trPr>
        <w:tc>
          <w:tcPr>
            <w:tcW w:w="3174" w:type="dxa"/>
            <w:gridSpan w:val="3"/>
          </w:tcPr>
          <w:p w14:paraId="0D0EAD1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344</w:t>
            </w:r>
          </w:p>
        </w:tc>
        <w:tc>
          <w:tcPr>
            <w:tcW w:w="5961" w:type="dxa"/>
          </w:tcPr>
          <w:p w14:paraId="071264B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ELEKTRONIČKE KOMUNIKACIJE I POŠTANSKE USLUGE</w:t>
            </w:r>
          </w:p>
        </w:tc>
      </w:tr>
      <w:tr w:rsidR="0067676D" w:rsidRPr="0067676D" w14:paraId="692CB1A5" w14:textId="77777777" w:rsidTr="00F03E17">
        <w:trPr>
          <w:trHeight w:val="240"/>
        </w:trPr>
        <w:tc>
          <w:tcPr>
            <w:tcW w:w="1494" w:type="dxa"/>
            <w:gridSpan w:val="2"/>
          </w:tcPr>
          <w:p w14:paraId="20040A0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344-01</w:t>
            </w:r>
          </w:p>
        </w:tc>
        <w:tc>
          <w:tcPr>
            <w:tcW w:w="1680" w:type="dxa"/>
          </w:tcPr>
          <w:p w14:paraId="56012CA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61B879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Poštanske usluge</w:t>
            </w:r>
          </w:p>
        </w:tc>
      </w:tr>
      <w:tr w:rsidR="0067676D" w:rsidRPr="0067676D" w14:paraId="487F1CA2" w14:textId="77777777" w:rsidTr="00F03E17">
        <w:trPr>
          <w:trHeight w:val="240"/>
        </w:trPr>
        <w:tc>
          <w:tcPr>
            <w:tcW w:w="1494" w:type="dxa"/>
            <w:gridSpan w:val="2"/>
          </w:tcPr>
          <w:p w14:paraId="72A7FD5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344-02</w:t>
            </w:r>
          </w:p>
        </w:tc>
        <w:tc>
          <w:tcPr>
            <w:tcW w:w="1680" w:type="dxa"/>
          </w:tcPr>
          <w:p w14:paraId="31AE590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89B4A5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Elektroničke komunikacije</w:t>
            </w:r>
          </w:p>
        </w:tc>
      </w:tr>
      <w:tr w:rsidR="0067676D" w:rsidRPr="0067676D" w14:paraId="21454DFF" w14:textId="77777777" w:rsidTr="00F03E17">
        <w:trPr>
          <w:trHeight w:val="240"/>
        </w:trPr>
        <w:tc>
          <w:tcPr>
            <w:tcW w:w="3174" w:type="dxa"/>
            <w:gridSpan w:val="3"/>
          </w:tcPr>
          <w:p w14:paraId="4F7A3B7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35</w:t>
            </w:r>
          </w:p>
        </w:tc>
        <w:tc>
          <w:tcPr>
            <w:tcW w:w="5961" w:type="dxa"/>
          </w:tcPr>
          <w:p w14:paraId="1F47D1B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PROSTORNO UREĐENJE, ZAŠTITA OKOLIŠA I PRIRODE</w:t>
            </w:r>
          </w:p>
        </w:tc>
      </w:tr>
      <w:tr w:rsidR="0067676D" w:rsidRPr="0067676D" w14:paraId="4754D476" w14:textId="77777777" w:rsidTr="00F03E17">
        <w:trPr>
          <w:trHeight w:val="153"/>
        </w:trPr>
        <w:tc>
          <w:tcPr>
            <w:tcW w:w="3174" w:type="dxa"/>
            <w:gridSpan w:val="3"/>
          </w:tcPr>
          <w:p w14:paraId="7ACDF46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350</w:t>
            </w:r>
          </w:p>
        </w:tc>
        <w:tc>
          <w:tcPr>
            <w:tcW w:w="5961" w:type="dxa"/>
          </w:tcPr>
          <w:p w14:paraId="4A26A35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PROSTORNO UREĐENJE</w:t>
            </w:r>
          </w:p>
        </w:tc>
      </w:tr>
      <w:tr w:rsidR="0067676D" w:rsidRPr="0067676D" w14:paraId="22E10121" w14:textId="77777777" w:rsidTr="00F03E17">
        <w:trPr>
          <w:trHeight w:val="225"/>
        </w:trPr>
        <w:tc>
          <w:tcPr>
            <w:tcW w:w="1494" w:type="dxa"/>
            <w:gridSpan w:val="2"/>
          </w:tcPr>
          <w:p w14:paraId="1C6791E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350-02</w:t>
            </w:r>
          </w:p>
        </w:tc>
        <w:tc>
          <w:tcPr>
            <w:tcW w:w="1680" w:type="dxa"/>
          </w:tcPr>
          <w:p w14:paraId="4C54248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309327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Prostorno planiranje (općenito)</w:t>
            </w:r>
          </w:p>
        </w:tc>
      </w:tr>
      <w:tr w:rsidR="0067676D" w:rsidRPr="0067676D" w14:paraId="35942EF3" w14:textId="77777777" w:rsidTr="00F03E17">
        <w:trPr>
          <w:trHeight w:val="168"/>
        </w:trPr>
        <w:tc>
          <w:tcPr>
            <w:tcW w:w="1494" w:type="dxa"/>
            <w:gridSpan w:val="2"/>
          </w:tcPr>
          <w:p w14:paraId="2CF50DE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350-02</w:t>
            </w:r>
          </w:p>
        </w:tc>
        <w:tc>
          <w:tcPr>
            <w:tcW w:w="1680" w:type="dxa"/>
          </w:tcPr>
          <w:p w14:paraId="50242D1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6E3A09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Prostorni planovi</w:t>
            </w:r>
          </w:p>
        </w:tc>
      </w:tr>
      <w:tr w:rsidR="0067676D" w:rsidRPr="0067676D" w14:paraId="4CAA7367" w14:textId="77777777" w:rsidTr="00F03E17">
        <w:trPr>
          <w:trHeight w:val="218"/>
        </w:trPr>
        <w:tc>
          <w:tcPr>
            <w:tcW w:w="1494" w:type="dxa"/>
            <w:gridSpan w:val="2"/>
          </w:tcPr>
          <w:p w14:paraId="10D9EA4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350-03</w:t>
            </w:r>
          </w:p>
        </w:tc>
        <w:tc>
          <w:tcPr>
            <w:tcW w:w="1680" w:type="dxa"/>
          </w:tcPr>
          <w:p w14:paraId="12FE9DD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CFACD8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Praćenje stanja u prostoru (izvješća)</w:t>
            </w:r>
          </w:p>
        </w:tc>
      </w:tr>
      <w:tr w:rsidR="0067676D" w:rsidRPr="0067676D" w14:paraId="53D07495" w14:textId="77777777" w:rsidTr="00F03E17">
        <w:trPr>
          <w:trHeight w:val="218"/>
        </w:trPr>
        <w:tc>
          <w:tcPr>
            <w:tcW w:w="3174" w:type="dxa"/>
            <w:gridSpan w:val="3"/>
          </w:tcPr>
          <w:p w14:paraId="421A105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351</w:t>
            </w:r>
          </w:p>
        </w:tc>
        <w:tc>
          <w:tcPr>
            <w:tcW w:w="5961" w:type="dxa"/>
          </w:tcPr>
          <w:p w14:paraId="7CF1658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ZAŠTITA OKOLIŠA</w:t>
            </w:r>
          </w:p>
        </w:tc>
      </w:tr>
      <w:tr w:rsidR="0067676D" w:rsidRPr="0067676D" w14:paraId="59915F11" w14:textId="77777777" w:rsidTr="00F03E17">
        <w:trPr>
          <w:trHeight w:val="210"/>
        </w:trPr>
        <w:tc>
          <w:tcPr>
            <w:tcW w:w="1494" w:type="dxa"/>
            <w:gridSpan w:val="2"/>
          </w:tcPr>
          <w:p w14:paraId="7F156D3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351-01</w:t>
            </w:r>
          </w:p>
        </w:tc>
        <w:tc>
          <w:tcPr>
            <w:tcW w:w="1680" w:type="dxa"/>
          </w:tcPr>
          <w:p w14:paraId="740CB9B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73C90F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Zaštita okoliša (općenito)</w:t>
            </w:r>
          </w:p>
        </w:tc>
      </w:tr>
      <w:tr w:rsidR="0067676D" w:rsidRPr="0067676D" w14:paraId="60B2ABF0" w14:textId="77777777" w:rsidTr="00F03E17">
        <w:trPr>
          <w:trHeight w:val="210"/>
        </w:trPr>
        <w:tc>
          <w:tcPr>
            <w:tcW w:w="1494" w:type="dxa"/>
            <w:gridSpan w:val="2"/>
          </w:tcPr>
          <w:p w14:paraId="38F8F02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351-02</w:t>
            </w:r>
          </w:p>
        </w:tc>
        <w:tc>
          <w:tcPr>
            <w:tcW w:w="1680" w:type="dxa"/>
          </w:tcPr>
          <w:p w14:paraId="412123D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F68C0A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Mjere zaštite okoliša </w:t>
            </w:r>
          </w:p>
        </w:tc>
      </w:tr>
      <w:tr w:rsidR="0067676D" w:rsidRPr="0067676D" w14:paraId="5714B26D" w14:textId="77777777" w:rsidTr="00F03E17">
        <w:trPr>
          <w:trHeight w:val="210"/>
        </w:trPr>
        <w:tc>
          <w:tcPr>
            <w:tcW w:w="1494" w:type="dxa"/>
            <w:gridSpan w:val="2"/>
          </w:tcPr>
          <w:p w14:paraId="417B130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lastRenderedPageBreak/>
              <w:t>351-03</w:t>
            </w:r>
          </w:p>
        </w:tc>
        <w:tc>
          <w:tcPr>
            <w:tcW w:w="1680" w:type="dxa"/>
          </w:tcPr>
          <w:p w14:paraId="299571D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53C584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Studije utjecaja na okoliš</w:t>
            </w:r>
          </w:p>
        </w:tc>
      </w:tr>
      <w:tr w:rsidR="0067676D" w:rsidRPr="0067676D" w14:paraId="39307A12" w14:textId="77777777" w:rsidTr="00F03E17">
        <w:trPr>
          <w:trHeight w:val="210"/>
        </w:trPr>
        <w:tc>
          <w:tcPr>
            <w:tcW w:w="1494" w:type="dxa"/>
            <w:gridSpan w:val="2"/>
          </w:tcPr>
          <w:p w14:paraId="500DF6B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351-04</w:t>
            </w:r>
          </w:p>
        </w:tc>
        <w:tc>
          <w:tcPr>
            <w:tcW w:w="1680" w:type="dxa"/>
          </w:tcPr>
          <w:p w14:paraId="42BF5CC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257B11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Gospodarenje otpadom (općenito)</w:t>
            </w:r>
          </w:p>
        </w:tc>
      </w:tr>
      <w:tr w:rsidR="0067676D" w:rsidRPr="0067676D" w14:paraId="7E1DB086" w14:textId="77777777" w:rsidTr="00F03E17">
        <w:trPr>
          <w:trHeight w:val="210"/>
        </w:trPr>
        <w:tc>
          <w:tcPr>
            <w:tcW w:w="1494" w:type="dxa"/>
            <w:gridSpan w:val="2"/>
          </w:tcPr>
          <w:p w14:paraId="13C7D46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351-04</w:t>
            </w:r>
          </w:p>
        </w:tc>
        <w:tc>
          <w:tcPr>
            <w:tcW w:w="1680" w:type="dxa"/>
          </w:tcPr>
          <w:p w14:paraId="742CB21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71B9C09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Akti iz područja gospodarenja otpadom</w:t>
            </w:r>
          </w:p>
        </w:tc>
      </w:tr>
      <w:tr w:rsidR="0067676D" w:rsidRPr="0067676D" w14:paraId="52E33DAF" w14:textId="77777777" w:rsidTr="00F03E17">
        <w:trPr>
          <w:trHeight w:val="210"/>
        </w:trPr>
        <w:tc>
          <w:tcPr>
            <w:tcW w:w="1494" w:type="dxa"/>
            <w:gridSpan w:val="2"/>
          </w:tcPr>
          <w:p w14:paraId="5409FEE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351-04</w:t>
            </w:r>
          </w:p>
        </w:tc>
        <w:tc>
          <w:tcPr>
            <w:tcW w:w="1680" w:type="dxa"/>
          </w:tcPr>
          <w:p w14:paraId="1E842E3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FED04F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Inspekcija zaštite okoliša</w:t>
            </w:r>
          </w:p>
        </w:tc>
      </w:tr>
      <w:tr w:rsidR="0067676D" w:rsidRPr="0067676D" w14:paraId="781958F0" w14:textId="77777777" w:rsidTr="00F03E17">
        <w:trPr>
          <w:trHeight w:val="218"/>
        </w:trPr>
        <w:tc>
          <w:tcPr>
            <w:tcW w:w="3174" w:type="dxa"/>
            <w:gridSpan w:val="3"/>
          </w:tcPr>
          <w:p w14:paraId="72C23BE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352</w:t>
            </w:r>
          </w:p>
        </w:tc>
        <w:tc>
          <w:tcPr>
            <w:tcW w:w="5961" w:type="dxa"/>
          </w:tcPr>
          <w:p w14:paraId="2080611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ZAŠTITA I OČUVANJE PRIRODE</w:t>
            </w:r>
          </w:p>
        </w:tc>
      </w:tr>
      <w:tr w:rsidR="0067676D" w:rsidRPr="0067676D" w14:paraId="1292588A" w14:textId="77777777" w:rsidTr="00F03E17">
        <w:trPr>
          <w:trHeight w:val="285"/>
        </w:trPr>
        <w:tc>
          <w:tcPr>
            <w:tcW w:w="1494" w:type="dxa"/>
            <w:gridSpan w:val="2"/>
          </w:tcPr>
          <w:p w14:paraId="7F75E81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352-01</w:t>
            </w:r>
          </w:p>
        </w:tc>
        <w:tc>
          <w:tcPr>
            <w:tcW w:w="1680" w:type="dxa"/>
          </w:tcPr>
          <w:p w14:paraId="6956CDB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21DF6D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Zaštita i očuvanje prirode (općenito)</w:t>
            </w:r>
          </w:p>
        </w:tc>
      </w:tr>
      <w:tr w:rsidR="0067676D" w:rsidRPr="0067676D" w14:paraId="745D3735" w14:textId="77777777" w:rsidTr="00F03E17">
        <w:trPr>
          <w:trHeight w:val="285"/>
        </w:trPr>
        <w:tc>
          <w:tcPr>
            <w:tcW w:w="3174" w:type="dxa"/>
            <w:gridSpan w:val="3"/>
          </w:tcPr>
          <w:p w14:paraId="135B6AD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36</w:t>
            </w:r>
          </w:p>
        </w:tc>
        <w:tc>
          <w:tcPr>
            <w:tcW w:w="5961" w:type="dxa"/>
          </w:tcPr>
          <w:p w14:paraId="351EA99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GRADITELJSTVO, KOMUNALNI POSLOVI, PROCJENA VRIJEDNOSTI NEKRETNINA I ENERGETSKA UČINKOVITOST</w:t>
            </w:r>
          </w:p>
        </w:tc>
      </w:tr>
      <w:tr w:rsidR="0067676D" w:rsidRPr="0067676D" w14:paraId="6EAA56A6" w14:textId="77777777" w:rsidTr="00F03E17">
        <w:trPr>
          <w:trHeight w:val="285"/>
        </w:trPr>
        <w:tc>
          <w:tcPr>
            <w:tcW w:w="3174" w:type="dxa"/>
            <w:gridSpan w:val="3"/>
          </w:tcPr>
          <w:p w14:paraId="371BEA4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360</w:t>
            </w:r>
          </w:p>
        </w:tc>
        <w:tc>
          <w:tcPr>
            <w:tcW w:w="5961" w:type="dxa"/>
          </w:tcPr>
          <w:p w14:paraId="44F7BA1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POSLOVI U GRADITELJSTVU</w:t>
            </w:r>
          </w:p>
        </w:tc>
      </w:tr>
      <w:tr w:rsidR="0067676D" w:rsidRPr="0067676D" w14:paraId="602E5AE5" w14:textId="77777777" w:rsidTr="00F03E17">
        <w:trPr>
          <w:trHeight w:val="168"/>
        </w:trPr>
        <w:tc>
          <w:tcPr>
            <w:tcW w:w="1494" w:type="dxa"/>
            <w:gridSpan w:val="2"/>
          </w:tcPr>
          <w:p w14:paraId="17CAFFC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310-01</w:t>
            </w:r>
          </w:p>
        </w:tc>
        <w:tc>
          <w:tcPr>
            <w:tcW w:w="1680" w:type="dxa"/>
          </w:tcPr>
          <w:p w14:paraId="61C3A7F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A10C3A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Poslovi u graditeljstvu (općenito)</w:t>
            </w:r>
          </w:p>
        </w:tc>
      </w:tr>
      <w:tr w:rsidR="0067676D" w:rsidRPr="0067676D" w14:paraId="22272699" w14:textId="77777777" w:rsidTr="00F03E17">
        <w:trPr>
          <w:trHeight w:val="225"/>
        </w:trPr>
        <w:tc>
          <w:tcPr>
            <w:tcW w:w="3174" w:type="dxa"/>
            <w:gridSpan w:val="3"/>
          </w:tcPr>
          <w:p w14:paraId="6D61E7B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361</w:t>
            </w:r>
          </w:p>
        </w:tc>
        <w:tc>
          <w:tcPr>
            <w:tcW w:w="5961" w:type="dxa"/>
          </w:tcPr>
          <w:p w14:paraId="60045B1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GRADNJA GRAĐEVINA I OBNOVA</w:t>
            </w:r>
          </w:p>
        </w:tc>
      </w:tr>
      <w:tr w:rsidR="0067676D" w:rsidRPr="0067676D" w14:paraId="5A584B7B" w14:textId="77777777" w:rsidTr="00F03E17">
        <w:trPr>
          <w:trHeight w:val="183"/>
        </w:trPr>
        <w:tc>
          <w:tcPr>
            <w:tcW w:w="1494" w:type="dxa"/>
            <w:gridSpan w:val="2"/>
          </w:tcPr>
          <w:p w14:paraId="5300799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361-01</w:t>
            </w:r>
          </w:p>
        </w:tc>
        <w:tc>
          <w:tcPr>
            <w:tcW w:w="1680" w:type="dxa"/>
          </w:tcPr>
          <w:p w14:paraId="5446B1E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723253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Izgradnja građevina</w:t>
            </w:r>
          </w:p>
        </w:tc>
      </w:tr>
      <w:tr w:rsidR="0067676D" w:rsidRPr="0067676D" w14:paraId="116128CC" w14:textId="77777777" w:rsidTr="00F03E17">
        <w:trPr>
          <w:trHeight w:val="210"/>
        </w:trPr>
        <w:tc>
          <w:tcPr>
            <w:tcW w:w="1494" w:type="dxa"/>
            <w:gridSpan w:val="2"/>
          </w:tcPr>
          <w:p w14:paraId="0854A1F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361-02</w:t>
            </w:r>
          </w:p>
        </w:tc>
        <w:tc>
          <w:tcPr>
            <w:tcW w:w="1680" w:type="dxa"/>
          </w:tcPr>
          <w:p w14:paraId="31D6A3B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252E67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Posebni uvjeti građenja</w:t>
            </w:r>
          </w:p>
        </w:tc>
      </w:tr>
      <w:tr w:rsidR="0067676D" w:rsidRPr="0067676D" w14:paraId="584F1741" w14:textId="77777777" w:rsidTr="00F03E17">
        <w:trPr>
          <w:trHeight w:val="210"/>
        </w:trPr>
        <w:tc>
          <w:tcPr>
            <w:tcW w:w="1494" w:type="dxa"/>
            <w:gridSpan w:val="2"/>
          </w:tcPr>
          <w:p w14:paraId="5766D65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361-02</w:t>
            </w:r>
          </w:p>
        </w:tc>
        <w:tc>
          <w:tcPr>
            <w:tcW w:w="1680" w:type="dxa"/>
          </w:tcPr>
          <w:p w14:paraId="1F3A160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126C1AD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Potvrde glavnog projekta</w:t>
            </w:r>
          </w:p>
        </w:tc>
      </w:tr>
      <w:tr w:rsidR="0067676D" w:rsidRPr="0067676D" w14:paraId="5DFD3C95" w14:textId="77777777" w:rsidTr="00F03E17">
        <w:trPr>
          <w:trHeight w:val="210"/>
        </w:trPr>
        <w:tc>
          <w:tcPr>
            <w:tcW w:w="1494" w:type="dxa"/>
            <w:gridSpan w:val="2"/>
          </w:tcPr>
          <w:p w14:paraId="6D3BEE5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361-03</w:t>
            </w:r>
          </w:p>
        </w:tc>
        <w:tc>
          <w:tcPr>
            <w:tcW w:w="1680" w:type="dxa"/>
          </w:tcPr>
          <w:p w14:paraId="2F3304E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350CE0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Ozakonjenje nezakonito izgrađenih zgrada u prostoru</w:t>
            </w:r>
          </w:p>
        </w:tc>
      </w:tr>
      <w:tr w:rsidR="0067676D" w:rsidRPr="0067676D" w14:paraId="45B4F90F" w14:textId="77777777" w:rsidTr="00F03E17">
        <w:trPr>
          <w:trHeight w:val="210"/>
        </w:trPr>
        <w:tc>
          <w:tcPr>
            <w:tcW w:w="1494" w:type="dxa"/>
            <w:gridSpan w:val="2"/>
          </w:tcPr>
          <w:p w14:paraId="570A0FF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361-03</w:t>
            </w:r>
          </w:p>
        </w:tc>
        <w:tc>
          <w:tcPr>
            <w:tcW w:w="1680" w:type="dxa"/>
          </w:tcPr>
          <w:p w14:paraId="38148AB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071B847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Komunalni doprinos</w:t>
            </w:r>
          </w:p>
        </w:tc>
      </w:tr>
      <w:tr w:rsidR="0067676D" w:rsidRPr="0067676D" w14:paraId="79E5CE24" w14:textId="77777777" w:rsidTr="00F03E17">
        <w:trPr>
          <w:trHeight w:val="210"/>
        </w:trPr>
        <w:tc>
          <w:tcPr>
            <w:tcW w:w="1494" w:type="dxa"/>
            <w:gridSpan w:val="2"/>
          </w:tcPr>
          <w:p w14:paraId="4AC380A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361-03</w:t>
            </w:r>
          </w:p>
        </w:tc>
        <w:tc>
          <w:tcPr>
            <w:tcW w:w="1680" w:type="dxa"/>
          </w:tcPr>
          <w:p w14:paraId="492B561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w:t>
            </w:r>
          </w:p>
        </w:tc>
        <w:tc>
          <w:tcPr>
            <w:tcW w:w="5961" w:type="dxa"/>
          </w:tcPr>
          <w:p w14:paraId="1E929EE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Građevinska dozvola (ishodovanje)</w:t>
            </w:r>
          </w:p>
        </w:tc>
      </w:tr>
      <w:tr w:rsidR="0067676D" w:rsidRPr="0067676D" w14:paraId="403C513C" w14:textId="77777777" w:rsidTr="00F03E17">
        <w:trPr>
          <w:trHeight w:val="218"/>
        </w:trPr>
        <w:tc>
          <w:tcPr>
            <w:tcW w:w="3174" w:type="dxa"/>
            <w:gridSpan w:val="3"/>
          </w:tcPr>
          <w:p w14:paraId="002221F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362</w:t>
            </w:r>
          </w:p>
        </w:tc>
        <w:tc>
          <w:tcPr>
            <w:tcW w:w="5961" w:type="dxa"/>
          </w:tcPr>
          <w:p w14:paraId="387D769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GRAĐEVINSKA INSPEKCIJA</w:t>
            </w:r>
          </w:p>
        </w:tc>
      </w:tr>
      <w:tr w:rsidR="0067676D" w:rsidRPr="0067676D" w14:paraId="6BFA07E8" w14:textId="77777777" w:rsidTr="00F03E17">
        <w:trPr>
          <w:trHeight w:val="218"/>
        </w:trPr>
        <w:tc>
          <w:tcPr>
            <w:tcW w:w="1494" w:type="dxa"/>
            <w:gridSpan w:val="2"/>
          </w:tcPr>
          <w:p w14:paraId="650537B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362-01</w:t>
            </w:r>
          </w:p>
        </w:tc>
        <w:tc>
          <w:tcPr>
            <w:tcW w:w="1680" w:type="dxa"/>
          </w:tcPr>
          <w:p w14:paraId="1438892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7F1A2A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Poslovi građevinske inspekcije</w:t>
            </w:r>
          </w:p>
        </w:tc>
      </w:tr>
      <w:tr w:rsidR="0067676D" w:rsidRPr="0067676D" w14:paraId="2BDBF18B" w14:textId="77777777" w:rsidTr="00F03E17">
        <w:trPr>
          <w:trHeight w:val="168"/>
        </w:trPr>
        <w:tc>
          <w:tcPr>
            <w:tcW w:w="3174" w:type="dxa"/>
            <w:gridSpan w:val="3"/>
          </w:tcPr>
          <w:p w14:paraId="720E394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363</w:t>
            </w:r>
          </w:p>
        </w:tc>
        <w:tc>
          <w:tcPr>
            <w:tcW w:w="5961" w:type="dxa"/>
          </w:tcPr>
          <w:p w14:paraId="26B9401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KOMUNALNI POSLOVI</w:t>
            </w:r>
          </w:p>
        </w:tc>
      </w:tr>
      <w:tr w:rsidR="0067676D" w:rsidRPr="0067676D" w14:paraId="0A4277EA" w14:textId="77777777" w:rsidTr="00F03E17">
        <w:trPr>
          <w:trHeight w:val="225"/>
        </w:trPr>
        <w:tc>
          <w:tcPr>
            <w:tcW w:w="1494" w:type="dxa"/>
            <w:gridSpan w:val="2"/>
          </w:tcPr>
          <w:p w14:paraId="2FCE36C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363-01</w:t>
            </w:r>
          </w:p>
        </w:tc>
        <w:tc>
          <w:tcPr>
            <w:tcW w:w="1680" w:type="dxa"/>
          </w:tcPr>
          <w:p w14:paraId="1517CBC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CF2661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Komunalne poslovi (općenito)</w:t>
            </w:r>
          </w:p>
        </w:tc>
      </w:tr>
      <w:tr w:rsidR="0067676D" w:rsidRPr="0067676D" w14:paraId="786E6126" w14:textId="77777777" w:rsidTr="00F03E17">
        <w:trPr>
          <w:trHeight w:val="218"/>
        </w:trPr>
        <w:tc>
          <w:tcPr>
            <w:tcW w:w="1494" w:type="dxa"/>
            <w:gridSpan w:val="2"/>
          </w:tcPr>
          <w:p w14:paraId="32FF086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363-02</w:t>
            </w:r>
          </w:p>
        </w:tc>
        <w:tc>
          <w:tcPr>
            <w:tcW w:w="1680" w:type="dxa"/>
          </w:tcPr>
          <w:p w14:paraId="7CF21A5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EE8EA3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Komunalne djelatnosti </w:t>
            </w:r>
          </w:p>
        </w:tc>
      </w:tr>
      <w:tr w:rsidR="0067676D" w:rsidRPr="0067676D" w14:paraId="298E8286" w14:textId="77777777" w:rsidTr="00F03E17">
        <w:trPr>
          <w:trHeight w:val="218"/>
        </w:trPr>
        <w:tc>
          <w:tcPr>
            <w:tcW w:w="1494" w:type="dxa"/>
            <w:gridSpan w:val="2"/>
          </w:tcPr>
          <w:p w14:paraId="3D91E3E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363-03</w:t>
            </w:r>
          </w:p>
        </w:tc>
        <w:tc>
          <w:tcPr>
            <w:tcW w:w="1680" w:type="dxa"/>
          </w:tcPr>
          <w:p w14:paraId="20E1849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6A9578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Komunalna naknada</w:t>
            </w:r>
          </w:p>
        </w:tc>
      </w:tr>
      <w:tr w:rsidR="0067676D" w:rsidRPr="0067676D" w14:paraId="58AF2E1B" w14:textId="77777777" w:rsidTr="00F03E17">
        <w:trPr>
          <w:trHeight w:val="218"/>
        </w:trPr>
        <w:tc>
          <w:tcPr>
            <w:tcW w:w="1494" w:type="dxa"/>
            <w:gridSpan w:val="2"/>
          </w:tcPr>
          <w:p w14:paraId="5B320AE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363-04</w:t>
            </w:r>
          </w:p>
        </w:tc>
        <w:tc>
          <w:tcPr>
            <w:tcW w:w="1680" w:type="dxa"/>
          </w:tcPr>
          <w:p w14:paraId="29D9DB1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5B62B7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Komunalno redarstvo (općenito)</w:t>
            </w:r>
          </w:p>
        </w:tc>
      </w:tr>
      <w:tr w:rsidR="0067676D" w:rsidRPr="0067676D" w14:paraId="0DDEBAB2" w14:textId="77777777" w:rsidTr="00F03E17">
        <w:trPr>
          <w:trHeight w:val="218"/>
        </w:trPr>
        <w:tc>
          <w:tcPr>
            <w:tcW w:w="1494" w:type="dxa"/>
            <w:gridSpan w:val="2"/>
          </w:tcPr>
          <w:p w14:paraId="5388978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363-04</w:t>
            </w:r>
          </w:p>
        </w:tc>
        <w:tc>
          <w:tcPr>
            <w:tcW w:w="1680" w:type="dxa"/>
          </w:tcPr>
          <w:p w14:paraId="3A29E81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74B9903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Komunalno redarstvo (pojedinačni postupci)</w:t>
            </w:r>
          </w:p>
        </w:tc>
      </w:tr>
      <w:tr w:rsidR="0067676D" w:rsidRPr="0067676D" w14:paraId="74B03CD9" w14:textId="77777777" w:rsidTr="00F03E17">
        <w:trPr>
          <w:trHeight w:val="218"/>
        </w:trPr>
        <w:tc>
          <w:tcPr>
            <w:tcW w:w="3174" w:type="dxa"/>
            <w:gridSpan w:val="3"/>
          </w:tcPr>
          <w:p w14:paraId="34ACE60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364</w:t>
            </w:r>
          </w:p>
        </w:tc>
        <w:tc>
          <w:tcPr>
            <w:tcW w:w="5961" w:type="dxa"/>
          </w:tcPr>
          <w:p w14:paraId="680075B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PROCJENA VRIJEDNOSTI NEKRETNINA</w:t>
            </w:r>
          </w:p>
        </w:tc>
      </w:tr>
      <w:tr w:rsidR="0067676D" w:rsidRPr="0067676D" w14:paraId="4B932885" w14:textId="77777777" w:rsidTr="00F03E17">
        <w:trPr>
          <w:trHeight w:val="225"/>
        </w:trPr>
        <w:tc>
          <w:tcPr>
            <w:tcW w:w="1494" w:type="dxa"/>
            <w:gridSpan w:val="2"/>
          </w:tcPr>
          <w:p w14:paraId="281B557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364-01</w:t>
            </w:r>
          </w:p>
        </w:tc>
        <w:tc>
          <w:tcPr>
            <w:tcW w:w="1680" w:type="dxa"/>
          </w:tcPr>
          <w:p w14:paraId="3BAA307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B11F93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Procjena tržišne vrijednosti nekretnina</w:t>
            </w:r>
          </w:p>
        </w:tc>
      </w:tr>
      <w:tr w:rsidR="0067676D" w:rsidRPr="0067676D" w14:paraId="7C97110C" w14:textId="77777777" w:rsidTr="00F03E17">
        <w:trPr>
          <w:trHeight w:val="218"/>
        </w:trPr>
        <w:tc>
          <w:tcPr>
            <w:tcW w:w="3174" w:type="dxa"/>
            <w:gridSpan w:val="3"/>
          </w:tcPr>
          <w:p w14:paraId="6786593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365</w:t>
            </w:r>
          </w:p>
        </w:tc>
        <w:tc>
          <w:tcPr>
            <w:tcW w:w="5961" w:type="dxa"/>
          </w:tcPr>
          <w:p w14:paraId="2819B08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ENERGETSKA UČINKOVITOST U ZGRADARSTVU</w:t>
            </w:r>
          </w:p>
        </w:tc>
      </w:tr>
      <w:tr w:rsidR="0067676D" w:rsidRPr="0067676D" w14:paraId="08EE98BC" w14:textId="77777777" w:rsidTr="00F03E17">
        <w:trPr>
          <w:trHeight w:val="218"/>
        </w:trPr>
        <w:tc>
          <w:tcPr>
            <w:tcW w:w="1494" w:type="dxa"/>
            <w:gridSpan w:val="2"/>
          </w:tcPr>
          <w:p w14:paraId="4A75F4E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365-01</w:t>
            </w:r>
          </w:p>
        </w:tc>
        <w:tc>
          <w:tcPr>
            <w:tcW w:w="1680" w:type="dxa"/>
          </w:tcPr>
          <w:p w14:paraId="2A41A31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31A099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Energetska obnova zgrada</w:t>
            </w:r>
          </w:p>
        </w:tc>
      </w:tr>
      <w:tr w:rsidR="0067676D" w:rsidRPr="0067676D" w14:paraId="02E9F525" w14:textId="77777777" w:rsidTr="00F03E17">
        <w:trPr>
          <w:trHeight w:val="225"/>
        </w:trPr>
        <w:tc>
          <w:tcPr>
            <w:tcW w:w="1494" w:type="dxa"/>
            <w:gridSpan w:val="2"/>
          </w:tcPr>
          <w:p w14:paraId="4466249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365-02</w:t>
            </w:r>
          </w:p>
        </w:tc>
        <w:tc>
          <w:tcPr>
            <w:tcW w:w="1680" w:type="dxa"/>
          </w:tcPr>
          <w:p w14:paraId="1D96627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D4D20A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Poslovi vezani uz energetsku učinkovitost u zgradarstvu</w:t>
            </w:r>
          </w:p>
        </w:tc>
      </w:tr>
      <w:tr w:rsidR="0067676D" w:rsidRPr="0067676D" w14:paraId="25D6AC00" w14:textId="77777777" w:rsidTr="00F03E17">
        <w:trPr>
          <w:trHeight w:val="225"/>
        </w:trPr>
        <w:tc>
          <w:tcPr>
            <w:tcW w:w="3174" w:type="dxa"/>
            <w:gridSpan w:val="3"/>
          </w:tcPr>
          <w:p w14:paraId="646E3D7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37</w:t>
            </w:r>
          </w:p>
        </w:tc>
        <w:tc>
          <w:tcPr>
            <w:tcW w:w="5961" w:type="dxa"/>
          </w:tcPr>
          <w:p w14:paraId="7438104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STAMBENO GOSPODARSTVO, STAMBENO ZBRINJAVANJE I STAMBENI ODNOSI</w:t>
            </w:r>
          </w:p>
        </w:tc>
      </w:tr>
      <w:tr w:rsidR="0067676D" w:rsidRPr="0067676D" w14:paraId="78B3ADCA" w14:textId="77777777" w:rsidTr="00F03E17">
        <w:trPr>
          <w:trHeight w:val="225"/>
        </w:trPr>
        <w:tc>
          <w:tcPr>
            <w:tcW w:w="3174" w:type="dxa"/>
            <w:gridSpan w:val="3"/>
          </w:tcPr>
          <w:p w14:paraId="379134D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371</w:t>
            </w:r>
          </w:p>
        </w:tc>
        <w:tc>
          <w:tcPr>
            <w:tcW w:w="5961" w:type="dxa"/>
          </w:tcPr>
          <w:p w14:paraId="58A623A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STAMBENI ODNOSI</w:t>
            </w:r>
          </w:p>
        </w:tc>
      </w:tr>
      <w:tr w:rsidR="0067676D" w:rsidRPr="0067676D" w14:paraId="0FCBD649" w14:textId="77777777" w:rsidTr="00F03E17">
        <w:trPr>
          <w:trHeight w:val="225"/>
        </w:trPr>
        <w:tc>
          <w:tcPr>
            <w:tcW w:w="1494" w:type="dxa"/>
            <w:gridSpan w:val="2"/>
          </w:tcPr>
          <w:p w14:paraId="201F079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lastRenderedPageBreak/>
              <w:t>371-01</w:t>
            </w:r>
          </w:p>
        </w:tc>
        <w:tc>
          <w:tcPr>
            <w:tcW w:w="1680" w:type="dxa"/>
          </w:tcPr>
          <w:p w14:paraId="6172B9D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951523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Stambeni odnosi i stambeno zbrinjavanje </w:t>
            </w:r>
          </w:p>
        </w:tc>
      </w:tr>
      <w:tr w:rsidR="0067676D" w:rsidRPr="0067676D" w14:paraId="69C27579" w14:textId="77777777" w:rsidTr="00F03E17">
        <w:trPr>
          <w:trHeight w:val="225"/>
        </w:trPr>
        <w:tc>
          <w:tcPr>
            <w:tcW w:w="3174" w:type="dxa"/>
            <w:gridSpan w:val="3"/>
          </w:tcPr>
          <w:p w14:paraId="19E85AE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372</w:t>
            </w:r>
          </w:p>
        </w:tc>
        <w:tc>
          <w:tcPr>
            <w:tcW w:w="5961" w:type="dxa"/>
          </w:tcPr>
          <w:p w14:paraId="01F3319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POSLOVNI PROSTOR</w:t>
            </w:r>
          </w:p>
        </w:tc>
      </w:tr>
      <w:tr w:rsidR="0067676D" w:rsidRPr="0067676D" w14:paraId="325C780F" w14:textId="77777777" w:rsidTr="00F03E17">
        <w:trPr>
          <w:trHeight w:val="183"/>
        </w:trPr>
        <w:tc>
          <w:tcPr>
            <w:tcW w:w="1494" w:type="dxa"/>
            <w:gridSpan w:val="2"/>
          </w:tcPr>
          <w:p w14:paraId="64219A5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372-01</w:t>
            </w:r>
          </w:p>
        </w:tc>
        <w:tc>
          <w:tcPr>
            <w:tcW w:w="1680" w:type="dxa"/>
          </w:tcPr>
          <w:p w14:paraId="782A13D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147964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Poslovni prostor (općenito)</w:t>
            </w:r>
          </w:p>
        </w:tc>
      </w:tr>
      <w:tr w:rsidR="0067676D" w:rsidRPr="0067676D" w14:paraId="44AF1E37" w14:textId="77777777" w:rsidTr="00F03E17">
        <w:trPr>
          <w:trHeight w:val="183"/>
        </w:trPr>
        <w:tc>
          <w:tcPr>
            <w:tcW w:w="1494" w:type="dxa"/>
            <w:gridSpan w:val="2"/>
          </w:tcPr>
          <w:p w14:paraId="2076AA9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372-02</w:t>
            </w:r>
          </w:p>
        </w:tc>
        <w:tc>
          <w:tcPr>
            <w:tcW w:w="1680" w:type="dxa"/>
          </w:tcPr>
          <w:p w14:paraId="037C6C9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75DCDD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Zakup poslovnog prostora</w:t>
            </w:r>
          </w:p>
        </w:tc>
      </w:tr>
      <w:tr w:rsidR="0067676D" w:rsidRPr="0067676D" w14:paraId="3125FDD0" w14:textId="77777777" w:rsidTr="00F03E17">
        <w:trPr>
          <w:trHeight w:val="225"/>
        </w:trPr>
        <w:tc>
          <w:tcPr>
            <w:tcW w:w="3174" w:type="dxa"/>
            <w:gridSpan w:val="3"/>
          </w:tcPr>
          <w:p w14:paraId="0D27097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38</w:t>
            </w:r>
          </w:p>
        </w:tc>
        <w:tc>
          <w:tcPr>
            <w:tcW w:w="5961" w:type="dxa"/>
          </w:tcPr>
          <w:p w14:paraId="2DA1BEE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GOSPODARSKA DOGAĐANJA, PROMIDŽBA I MARKETING, TEHNOLOŠKI RAZVOJ, INTELEKTUALNO VLASNIŠTVO, STANDARDI I TEHNIČKI NORMATIVI</w:t>
            </w:r>
          </w:p>
        </w:tc>
      </w:tr>
      <w:tr w:rsidR="0067676D" w:rsidRPr="0067676D" w14:paraId="5981AAEA" w14:textId="77777777" w:rsidTr="00F03E17">
        <w:trPr>
          <w:trHeight w:val="225"/>
        </w:trPr>
        <w:tc>
          <w:tcPr>
            <w:tcW w:w="3174" w:type="dxa"/>
            <w:gridSpan w:val="3"/>
          </w:tcPr>
          <w:p w14:paraId="1986D02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380</w:t>
            </w:r>
          </w:p>
        </w:tc>
        <w:tc>
          <w:tcPr>
            <w:tcW w:w="5961" w:type="dxa"/>
          </w:tcPr>
          <w:p w14:paraId="63EB6B5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GOSPODARSKA DOGAĐANJA</w:t>
            </w:r>
          </w:p>
        </w:tc>
      </w:tr>
      <w:tr w:rsidR="0067676D" w:rsidRPr="0067676D" w14:paraId="7E77C20D" w14:textId="77777777" w:rsidTr="00F03E17">
        <w:trPr>
          <w:trHeight w:val="225"/>
        </w:trPr>
        <w:tc>
          <w:tcPr>
            <w:tcW w:w="1494" w:type="dxa"/>
            <w:gridSpan w:val="2"/>
          </w:tcPr>
          <w:p w14:paraId="5E86C9B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380-01</w:t>
            </w:r>
          </w:p>
        </w:tc>
        <w:tc>
          <w:tcPr>
            <w:tcW w:w="1680" w:type="dxa"/>
          </w:tcPr>
          <w:p w14:paraId="73F480B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5FAB82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Gospodarska događanja (općenito)</w:t>
            </w:r>
          </w:p>
        </w:tc>
      </w:tr>
      <w:tr w:rsidR="0067676D" w:rsidRPr="0067676D" w14:paraId="2CFA950D" w14:textId="77777777" w:rsidTr="00F03E17">
        <w:trPr>
          <w:trHeight w:val="225"/>
        </w:trPr>
        <w:tc>
          <w:tcPr>
            <w:tcW w:w="3174" w:type="dxa"/>
            <w:gridSpan w:val="3"/>
          </w:tcPr>
          <w:p w14:paraId="535C5FA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381</w:t>
            </w:r>
          </w:p>
        </w:tc>
        <w:tc>
          <w:tcPr>
            <w:tcW w:w="5961" w:type="dxa"/>
          </w:tcPr>
          <w:p w14:paraId="19CEC8D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PROMIDŽBA I MARKETING</w:t>
            </w:r>
          </w:p>
        </w:tc>
      </w:tr>
      <w:tr w:rsidR="0067676D" w:rsidRPr="0067676D" w14:paraId="52EEE5DD" w14:textId="77777777" w:rsidTr="00F03E17">
        <w:trPr>
          <w:trHeight w:val="225"/>
        </w:trPr>
        <w:tc>
          <w:tcPr>
            <w:tcW w:w="1494" w:type="dxa"/>
            <w:gridSpan w:val="2"/>
          </w:tcPr>
          <w:p w14:paraId="2434E41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381-01</w:t>
            </w:r>
          </w:p>
        </w:tc>
        <w:tc>
          <w:tcPr>
            <w:tcW w:w="1680" w:type="dxa"/>
          </w:tcPr>
          <w:p w14:paraId="1C204F4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E8E44B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Poslovi vezani uz promidžbu i marketing</w:t>
            </w:r>
          </w:p>
        </w:tc>
      </w:tr>
      <w:tr w:rsidR="0067676D" w:rsidRPr="0067676D" w14:paraId="4D9CA7D9" w14:textId="77777777" w:rsidTr="00F03E17">
        <w:trPr>
          <w:trHeight w:val="225"/>
        </w:trPr>
        <w:tc>
          <w:tcPr>
            <w:tcW w:w="3174" w:type="dxa"/>
            <w:gridSpan w:val="3"/>
          </w:tcPr>
          <w:p w14:paraId="31F530C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39</w:t>
            </w:r>
          </w:p>
        </w:tc>
        <w:tc>
          <w:tcPr>
            <w:tcW w:w="5961" w:type="dxa"/>
          </w:tcPr>
          <w:p w14:paraId="265CB51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ENERGETIKA</w:t>
            </w:r>
          </w:p>
        </w:tc>
      </w:tr>
      <w:tr w:rsidR="0067676D" w:rsidRPr="0067676D" w14:paraId="14053017" w14:textId="77777777" w:rsidTr="00F03E17">
        <w:trPr>
          <w:trHeight w:val="225"/>
        </w:trPr>
        <w:tc>
          <w:tcPr>
            <w:tcW w:w="3174" w:type="dxa"/>
            <w:gridSpan w:val="3"/>
          </w:tcPr>
          <w:p w14:paraId="0DDFFDE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391</w:t>
            </w:r>
          </w:p>
        </w:tc>
        <w:tc>
          <w:tcPr>
            <w:tcW w:w="5961" w:type="dxa"/>
          </w:tcPr>
          <w:p w14:paraId="651C917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STRATEGIJA ENERGETSKOG RAZVITKA</w:t>
            </w:r>
          </w:p>
        </w:tc>
      </w:tr>
      <w:tr w:rsidR="0067676D" w:rsidRPr="0067676D" w14:paraId="2931E1CB" w14:textId="77777777" w:rsidTr="00F03E17">
        <w:trPr>
          <w:trHeight w:val="225"/>
        </w:trPr>
        <w:tc>
          <w:tcPr>
            <w:tcW w:w="1494" w:type="dxa"/>
            <w:gridSpan w:val="2"/>
          </w:tcPr>
          <w:p w14:paraId="26129C2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391-01</w:t>
            </w:r>
          </w:p>
        </w:tc>
        <w:tc>
          <w:tcPr>
            <w:tcW w:w="1680" w:type="dxa"/>
          </w:tcPr>
          <w:p w14:paraId="32FC533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51030E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Elektroprivreda (općenito)</w:t>
            </w:r>
          </w:p>
        </w:tc>
      </w:tr>
      <w:tr w:rsidR="0067676D" w:rsidRPr="0067676D" w14:paraId="73D8C72B" w14:textId="77777777" w:rsidTr="00F03E17">
        <w:trPr>
          <w:trHeight w:val="225"/>
        </w:trPr>
        <w:tc>
          <w:tcPr>
            <w:tcW w:w="3174" w:type="dxa"/>
            <w:gridSpan w:val="3"/>
          </w:tcPr>
          <w:p w14:paraId="79AFFF9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392</w:t>
            </w:r>
          </w:p>
        </w:tc>
        <w:tc>
          <w:tcPr>
            <w:tcW w:w="5961" w:type="dxa"/>
          </w:tcPr>
          <w:p w14:paraId="6FED0B5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ISTRAŽIVANJE I EKSPLOATACIJA U PODRUČJU NAFTNOG RUDARSTVA I GEOTERMALNE VODE ZA ENERGETSKE SVRHE</w:t>
            </w:r>
          </w:p>
        </w:tc>
      </w:tr>
      <w:tr w:rsidR="0067676D" w:rsidRPr="0067676D" w14:paraId="33A18B8C" w14:textId="77777777" w:rsidTr="00F03E17">
        <w:trPr>
          <w:trHeight w:val="225"/>
        </w:trPr>
        <w:tc>
          <w:tcPr>
            <w:tcW w:w="1494" w:type="dxa"/>
            <w:gridSpan w:val="2"/>
          </w:tcPr>
          <w:p w14:paraId="5E5DB03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392-01</w:t>
            </w:r>
          </w:p>
        </w:tc>
        <w:tc>
          <w:tcPr>
            <w:tcW w:w="1680" w:type="dxa"/>
          </w:tcPr>
          <w:p w14:paraId="4B3ED22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40FF7C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Općenito</w:t>
            </w:r>
          </w:p>
        </w:tc>
      </w:tr>
      <w:tr w:rsidR="0067676D" w:rsidRPr="0067676D" w14:paraId="4CCD11CF" w14:textId="77777777" w:rsidTr="00F03E17">
        <w:trPr>
          <w:trHeight w:val="225"/>
        </w:trPr>
        <w:tc>
          <w:tcPr>
            <w:tcW w:w="3174" w:type="dxa"/>
            <w:gridSpan w:val="3"/>
          </w:tcPr>
          <w:p w14:paraId="5773562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w:t>
            </w:r>
          </w:p>
        </w:tc>
        <w:tc>
          <w:tcPr>
            <w:tcW w:w="5961" w:type="dxa"/>
          </w:tcPr>
          <w:p w14:paraId="7EBDA76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FINANCIJE</w:t>
            </w:r>
          </w:p>
        </w:tc>
      </w:tr>
      <w:tr w:rsidR="0067676D" w:rsidRPr="0067676D" w14:paraId="0CFD5991" w14:textId="77777777" w:rsidTr="00F03E17">
        <w:trPr>
          <w:trHeight w:val="255"/>
        </w:trPr>
        <w:tc>
          <w:tcPr>
            <w:tcW w:w="3174" w:type="dxa"/>
            <w:gridSpan w:val="3"/>
          </w:tcPr>
          <w:p w14:paraId="72310CE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40</w:t>
            </w:r>
          </w:p>
        </w:tc>
        <w:tc>
          <w:tcPr>
            <w:tcW w:w="5961" w:type="dxa"/>
          </w:tcPr>
          <w:p w14:paraId="5ECA2BC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FINANCIJE (OPĆENITO)</w:t>
            </w:r>
          </w:p>
        </w:tc>
      </w:tr>
      <w:tr w:rsidR="0067676D" w:rsidRPr="0067676D" w14:paraId="3DCB359F" w14:textId="77777777" w:rsidTr="00F03E17">
        <w:trPr>
          <w:trHeight w:val="225"/>
        </w:trPr>
        <w:tc>
          <w:tcPr>
            <w:tcW w:w="3174" w:type="dxa"/>
            <w:gridSpan w:val="3"/>
          </w:tcPr>
          <w:p w14:paraId="6E61C9F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400</w:t>
            </w:r>
          </w:p>
        </w:tc>
        <w:tc>
          <w:tcPr>
            <w:tcW w:w="5961" w:type="dxa"/>
          </w:tcPr>
          <w:p w14:paraId="388E151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FINANCIJSKO PLANSKI DOKUMENTI</w:t>
            </w:r>
          </w:p>
        </w:tc>
      </w:tr>
      <w:tr w:rsidR="0067676D" w:rsidRPr="0067676D" w14:paraId="2032ECA2" w14:textId="77777777" w:rsidTr="00F03E17">
        <w:trPr>
          <w:trHeight w:val="203"/>
        </w:trPr>
        <w:tc>
          <w:tcPr>
            <w:tcW w:w="1494" w:type="dxa"/>
            <w:gridSpan w:val="2"/>
          </w:tcPr>
          <w:p w14:paraId="37D4E5A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400-01</w:t>
            </w:r>
          </w:p>
        </w:tc>
        <w:tc>
          <w:tcPr>
            <w:tcW w:w="1680" w:type="dxa"/>
          </w:tcPr>
          <w:p w14:paraId="7D7C4B0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4565CC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Proračun</w:t>
            </w:r>
          </w:p>
        </w:tc>
      </w:tr>
      <w:tr w:rsidR="0067676D" w:rsidRPr="0067676D" w14:paraId="440192ED" w14:textId="77777777" w:rsidTr="00F03E17">
        <w:trPr>
          <w:trHeight w:val="203"/>
        </w:trPr>
        <w:tc>
          <w:tcPr>
            <w:tcW w:w="1494" w:type="dxa"/>
            <w:gridSpan w:val="2"/>
          </w:tcPr>
          <w:p w14:paraId="5CACB34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400-02</w:t>
            </w:r>
          </w:p>
        </w:tc>
        <w:tc>
          <w:tcPr>
            <w:tcW w:w="1680" w:type="dxa"/>
          </w:tcPr>
          <w:p w14:paraId="6865AB7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F70C35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Financijski planovi</w:t>
            </w:r>
          </w:p>
        </w:tc>
      </w:tr>
      <w:tr w:rsidR="0067676D" w:rsidRPr="0067676D" w14:paraId="58DC5C73" w14:textId="77777777" w:rsidTr="00F03E17">
        <w:trPr>
          <w:trHeight w:val="203"/>
        </w:trPr>
        <w:tc>
          <w:tcPr>
            <w:tcW w:w="1494" w:type="dxa"/>
            <w:gridSpan w:val="2"/>
          </w:tcPr>
          <w:p w14:paraId="0B6E772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400-03</w:t>
            </w:r>
          </w:p>
        </w:tc>
        <w:tc>
          <w:tcPr>
            <w:tcW w:w="1680" w:type="dxa"/>
          </w:tcPr>
          <w:p w14:paraId="27DDB99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026501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Periodični obračun</w:t>
            </w:r>
          </w:p>
        </w:tc>
      </w:tr>
      <w:tr w:rsidR="0067676D" w:rsidRPr="0067676D" w14:paraId="7E4F4E7D" w14:textId="77777777" w:rsidTr="00F03E17">
        <w:trPr>
          <w:trHeight w:val="203"/>
        </w:trPr>
        <w:tc>
          <w:tcPr>
            <w:tcW w:w="1494" w:type="dxa"/>
            <w:gridSpan w:val="2"/>
          </w:tcPr>
          <w:p w14:paraId="18D3818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400-04</w:t>
            </w:r>
          </w:p>
        </w:tc>
        <w:tc>
          <w:tcPr>
            <w:tcW w:w="1680" w:type="dxa"/>
          </w:tcPr>
          <w:p w14:paraId="051D8A9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95A753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Financijski izvještaj</w:t>
            </w:r>
          </w:p>
        </w:tc>
      </w:tr>
      <w:tr w:rsidR="0067676D" w:rsidRPr="0067676D" w14:paraId="2656D5E2" w14:textId="77777777" w:rsidTr="00F03E17">
        <w:trPr>
          <w:trHeight w:val="270"/>
        </w:trPr>
        <w:tc>
          <w:tcPr>
            <w:tcW w:w="1494" w:type="dxa"/>
            <w:gridSpan w:val="2"/>
          </w:tcPr>
          <w:p w14:paraId="4383024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400-05</w:t>
            </w:r>
          </w:p>
        </w:tc>
        <w:tc>
          <w:tcPr>
            <w:tcW w:w="1680" w:type="dxa"/>
          </w:tcPr>
          <w:p w14:paraId="13FA405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2843E4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Planovi nabave</w:t>
            </w:r>
          </w:p>
        </w:tc>
      </w:tr>
      <w:tr w:rsidR="0067676D" w:rsidRPr="0067676D" w14:paraId="09216F2D" w14:textId="77777777" w:rsidTr="00F03E17">
        <w:trPr>
          <w:trHeight w:val="203"/>
        </w:trPr>
        <w:tc>
          <w:tcPr>
            <w:tcW w:w="3174" w:type="dxa"/>
            <w:gridSpan w:val="3"/>
          </w:tcPr>
          <w:p w14:paraId="6C5804A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401</w:t>
            </w:r>
          </w:p>
        </w:tc>
        <w:tc>
          <w:tcPr>
            <w:tcW w:w="5961" w:type="dxa"/>
          </w:tcPr>
          <w:p w14:paraId="07B6C14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KNJIGOVODSTVENO–RAČUNOVODSTVENO POSLOVANJE</w:t>
            </w:r>
          </w:p>
        </w:tc>
      </w:tr>
      <w:tr w:rsidR="0067676D" w:rsidRPr="0067676D" w14:paraId="6AD2C8F0" w14:textId="77777777" w:rsidTr="00F03E17">
        <w:trPr>
          <w:trHeight w:val="203"/>
        </w:trPr>
        <w:tc>
          <w:tcPr>
            <w:tcW w:w="1494" w:type="dxa"/>
            <w:gridSpan w:val="2"/>
          </w:tcPr>
          <w:p w14:paraId="62B2D58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401-01</w:t>
            </w:r>
          </w:p>
        </w:tc>
        <w:tc>
          <w:tcPr>
            <w:tcW w:w="1680" w:type="dxa"/>
          </w:tcPr>
          <w:p w14:paraId="01B6A77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7441B2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Knjigovodstveno -računovodstveno poslovanje (općenito)</w:t>
            </w:r>
          </w:p>
        </w:tc>
      </w:tr>
      <w:tr w:rsidR="0067676D" w:rsidRPr="0067676D" w14:paraId="1749A9B6" w14:textId="77777777" w:rsidTr="00F03E17">
        <w:trPr>
          <w:trHeight w:val="203"/>
        </w:trPr>
        <w:tc>
          <w:tcPr>
            <w:tcW w:w="1494" w:type="dxa"/>
            <w:gridSpan w:val="2"/>
          </w:tcPr>
          <w:p w14:paraId="3373964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401-02</w:t>
            </w:r>
          </w:p>
        </w:tc>
        <w:tc>
          <w:tcPr>
            <w:tcW w:w="1680" w:type="dxa"/>
          </w:tcPr>
          <w:p w14:paraId="7457E0D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A59EF9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Računi </w:t>
            </w:r>
          </w:p>
        </w:tc>
      </w:tr>
      <w:tr w:rsidR="0067676D" w:rsidRPr="0067676D" w14:paraId="2C3881EF" w14:textId="77777777" w:rsidTr="00F03E17">
        <w:trPr>
          <w:trHeight w:val="203"/>
        </w:trPr>
        <w:tc>
          <w:tcPr>
            <w:tcW w:w="1494" w:type="dxa"/>
            <w:gridSpan w:val="2"/>
          </w:tcPr>
          <w:p w14:paraId="0000588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401-03</w:t>
            </w:r>
          </w:p>
        </w:tc>
        <w:tc>
          <w:tcPr>
            <w:tcW w:w="1680" w:type="dxa"/>
          </w:tcPr>
          <w:p w14:paraId="2850E95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315891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Predračuni (ponude, narudžbenice)</w:t>
            </w:r>
          </w:p>
        </w:tc>
      </w:tr>
      <w:tr w:rsidR="0067676D" w:rsidRPr="0067676D" w14:paraId="2AF89DE4" w14:textId="77777777" w:rsidTr="00F03E17">
        <w:trPr>
          <w:trHeight w:val="203"/>
        </w:trPr>
        <w:tc>
          <w:tcPr>
            <w:tcW w:w="3174" w:type="dxa"/>
            <w:gridSpan w:val="3"/>
          </w:tcPr>
          <w:p w14:paraId="0EDD741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402</w:t>
            </w:r>
          </w:p>
        </w:tc>
        <w:tc>
          <w:tcPr>
            <w:tcW w:w="5961" w:type="dxa"/>
          </w:tcPr>
          <w:p w14:paraId="60BC182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FINANCIRANJE</w:t>
            </w:r>
          </w:p>
        </w:tc>
      </w:tr>
      <w:tr w:rsidR="0067676D" w:rsidRPr="0067676D" w14:paraId="14D97F89" w14:textId="77777777" w:rsidTr="00F03E17">
        <w:trPr>
          <w:trHeight w:val="203"/>
        </w:trPr>
        <w:tc>
          <w:tcPr>
            <w:tcW w:w="1494" w:type="dxa"/>
            <w:gridSpan w:val="2"/>
          </w:tcPr>
          <w:p w14:paraId="1ECDED0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402-01</w:t>
            </w:r>
          </w:p>
        </w:tc>
        <w:tc>
          <w:tcPr>
            <w:tcW w:w="1680" w:type="dxa"/>
          </w:tcPr>
          <w:p w14:paraId="5D09E32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F5D2EC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Financiranje (općenito)</w:t>
            </w:r>
          </w:p>
        </w:tc>
      </w:tr>
      <w:tr w:rsidR="0067676D" w:rsidRPr="0067676D" w14:paraId="58E24EB3" w14:textId="77777777" w:rsidTr="00F03E17">
        <w:trPr>
          <w:trHeight w:val="465"/>
        </w:trPr>
        <w:tc>
          <w:tcPr>
            <w:tcW w:w="1494" w:type="dxa"/>
            <w:gridSpan w:val="2"/>
          </w:tcPr>
          <w:p w14:paraId="76FE776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402-02</w:t>
            </w:r>
          </w:p>
        </w:tc>
        <w:tc>
          <w:tcPr>
            <w:tcW w:w="1680" w:type="dxa"/>
          </w:tcPr>
          <w:p w14:paraId="1B383D1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78D0AC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Financiranje javnih potreba </w:t>
            </w:r>
          </w:p>
        </w:tc>
      </w:tr>
      <w:tr w:rsidR="0067676D" w:rsidRPr="0067676D" w14:paraId="67C2D59F" w14:textId="77777777" w:rsidTr="00F03E17">
        <w:trPr>
          <w:trHeight w:val="210"/>
        </w:trPr>
        <w:tc>
          <w:tcPr>
            <w:tcW w:w="1494" w:type="dxa"/>
            <w:gridSpan w:val="2"/>
          </w:tcPr>
          <w:p w14:paraId="7CF218E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402-03</w:t>
            </w:r>
          </w:p>
        </w:tc>
        <w:tc>
          <w:tcPr>
            <w:tcW w:w="1680" w:type="dxa"/>
          </w:tcPr>
          <w:p w14:paraId="6EB1EA4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A764F0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Refundacije i povrati</w:t>
            </w:r>
          </w:p>
        </w:tc>
      </w:tr>
      <w:tr w:rsidR="0067676D" w:rsidRPr="0067676D" w14:paraId="004E5A62" w14:textId="77777777" w:rsidTr="00F03E17">
        <w:trPr>
          <w:trHeight w:val="210"/>
        </w:trPr>
        <w:tc>
          <w:tcPr>
            <w:tcW w:w="1494" w:type="dxa"/>
            <w:gridSpan w:val="2"/>
          </w:tcPr>
          <w:p w14:paraId="388A2E4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lastRenderedPageBreak/>
              <w:t>402-04</w:t>
            </w:r>
          </w:p>
        </w:tc>
        <w:tc>
          <w:tcPr>
            <w:tcW w:w="1680" w:type="dxa"/>
          </w:tcPr>
          <w:p w14:paraId="281EE4E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440AD8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Sufinanciranje</w:t>
            </w:r>
          </w:p>
        </w:tc>
      </w:tr>
      <w:tr w:rsidR="0067676D" w:rsidRPr="0067676D" w14:paraId="17D387AF" w14:textId="77777777" w:rsidTr="00F03E17">
        <w:trPr>
          <w:trHeight w:val="210"/>
        </w:trPr>
        <w:tc>
          <w:tcPr>
            <w:tcW w:w="1494" w:type="dxa"/>
            <w:gridSpan w:val="2"/>
          </w:tcPr>
          <w:p w14:paraId="58EE0D8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402-05</w:t>
            </w:r>
          </w:p>
        </w:tc>
        <w:tc>
          <w:tcPr>
            <w:tcW w:w="1680" w:type="dxa"/>
          </w:tcPr>
          <w:p w14:paraId="3F891F0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A77250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Financiranje iz proračuna temeljem natječaja</w:t>
            </w:r>
          </w:p>
        </w:tc>
      </w:tr>
      <w:tr w:rsidR="0067676D" w:rsidRPr="0067676D" w14:paraId="0B7C08DA" w14:textId="77777777" w:rsidTr="00F03E17">
        <w:trPr>
          <w:trHeight w:val="210"/>
        </w:trPr>
        <w:tc>
          <w:tcPr>
            <w:tcW w:w="1494" w:type="dxa"/>
            <w:gridSpan w:val="2"/>
          </w:tcPr>
          <w:p w14:paraId="290902C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402-05</w:t>
            </w:r>
          </w:p>
        </w:tc>
        <w:tc>
          <w:tcPr>
            <w:tcW w:w="1680" w:type="dxa"/>
          </w:tcPr>
          <w:p w14:paraId="59BBE9E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19090E7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Financiranje iz proračuna temeljem zamolbi</w:t>
            </w:r>
          </w:p>
        </w:tc>
      </w:tr>
      <w:tr w:rsidR="0067676D" w:rsidRPr="0067676D" w14:paraId="057A217B" w14:textId="77777777" w:rsidTr="00F03E17">
        <w:trPr>
          <w:trHeight w:val="210"/>
        </w:trPr>
        <w:tc>
          <w:tcPr>
            <w:tcW w:w="1494" w:type="dxa"/>
            <w:gridSpan w:val="2"/>
          </w:tcPr>
          <w:p w14:paraId="306C5A1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402-06</w:t>
            </w:r>
          </w:p>
        </w:tc>
        <w:tc>
          <w:tcPr>
            <w:tcW w:w="1680" w:type="dxa"/>
          </w:tcPr>
          <w:p w14:paraId="47C884A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296279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Fondovi</w:t>
            </w:r>
          </w:p>
        </w:tc>
      </w:tr>
      <w:tr w:rsidR="0067676D" w:rsidRPr="0067676D" w14:paraId="12C950CE" w14:textId="77777777" w:rsidTr="00F03E17">
        <w:trPr>
          <w:trHeight w:val="183"/>
        </w:trPr>
        <w:tc>
          <w:tcPr>
            <w:tcW w:w="1494" w:type="dxa"/>
            <w:gridSpan w:val="2"/>
          </w:tcPr>
          <w:p w14:paraId="396319C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402-07</w:t>
            </w:r>
          </w:p>
        </w:tc>
        <w:tc>
          <w:tcPr>
            <w:tcW w:w="1680" w:type="dxa"/>
          </w:tcPr>
          <w:p w14:paraId="29E042E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B7280F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Ostalo </w:t>
            </w:r>
          </w:p>
        </w:tc>
      </w:tr>
      <w:tr w:rsidR="0067676D" w:rsidRPr="0067676D" w14:paraId="0E495822" w14:textId="77777777" w:rsidTr="00F03E17">
        <w:trPr>
          <w:trHeight w:val="203"/>
        </w:trPr>
        <w:tc>
          <w:tcPr>
            <w:tcW w:w="3174" w:type="dxa"/>
            <w:gridSpan w:val="3"/>
          </w:tcPr>
          <w:p w14:paraId="502DAB9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403</w:t>
            </w:r>
          </w:p>
        </w:tc>
        <w:tc>
          <w:tcPr>
            <w:tcW w:w="5961" w:type="dxa"/>
          </w:tcPr>
          <w:p w14:paraId="031D18B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KREDITIRANJE</w:t>
            </w:r>
          </w:p>
        </w:tc>
      </w:tr>
      <w:tr w:rsidR="0067676D" w:rsidRPr="0067676D" w14:paraId="0436F1A6" w14:textId="77777777" w:rsidTr="00F03E17">
        <w:trPr>
          <w:trHeight w:val="203"/>
        </w:trPr>
        <w:tc>
          <w:tcPr>
            <w:tcW w:w="1494" w:type="dxa"/>
            <w:gridSpan w:val="2"/>
          </w:tcPr>
          <w:p w14:paraId="2EC6C04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403-01</w:t>
            </w:r>
          </w:p>
        </w:tc>
        <w:tc>
          <w:tcPr>
            <w:tcW w:w="1680" w:type="dxa"/>
          </w:tcPr>
          <w:p w14:paraId="19CC6AC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228D9C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Kreditiranje (općenito)</w:t>
            </w:r>
          </w:p>
        </w:tc>
      </w:tr>
      <w:tr w:rsidR="0067676D" w:rsidRPr="0067676D" w14:paraId="234F5CF8" w14:textId="77777777" w:rsidTr="00F03E17">
        <w:trPr>
          <w:trHeight w:val="203"/>
        </w:trPr>
        <w:tc>
          <w:tcPr>
            <w:tcW w:w="3174" w:type="dxa"/>
            <w:gridSpan w:val="3"/>
          </w:tcPr>
          <w:p w14:paraId="4AE11EA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404</w:t>
            </w:r>
          </w:p>
        </w:tc>
        <w:tc>
          <w:tcPr>
            <w:tcW w:w="5961" w:type="dxa"/>
          </w:tcPr>
          <w:p w14:paraId="3962EDF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INVESTICIJE</w:t>
            </w:r>
          </w:p>
        </w:tc>
      </w:tr>
      <w:tr w:rsidR="0067676D" w:rsidRPr="0067676D" w14:paraId="5814B773" w14:textId="77777777" w:rsidTr="00F03E17">
        <w:trPr>
          <w:trHeight w:val="203"/>
        </w:trPr>
        <w:tc>
          <w:tcPr>
            <w:tcW w:w="1494" w:type="dxa"/>
            <w:gridSpan w:val="2"/>
          </w:tcPr>
          <w:p w14:paraId="36AE59D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404-01</w:t>
            </w:r>
          </w:p>
        </w:tc>
        <w:tc>
          <w:tcPr>
            <w:tcW w:w="1680" w:type="dxa"/>
          </w:tcPr>
          <w:p w14:paraId="59B8FBA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89ADCC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Investicije (općenito)</w:t>
            </w:r>
          </w:p>
        </w:tc>
      </w:tr>
      <w:tr w:rsidR="0067676D" w:rsidRPr="0067676D" w14:paraId="6A39D8D8" w14:textId="77777777" w:rsidTr="00F03E17">
        <w:trPr>
          <w:trHeight w:val="203"/>
        </w:trPr>
        <w:tc>
          <w:tcPr>
            <w:tcW w:w="1494" w:type="dxa"/>
            <w:gridSpan w:val="2"/>
          </w:tcPr>
          <w:p w14:paraId="2DCEABF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404-02</w:t>
            </w:r>
          </w:p>
        </w:tc>
        <w:tc>
          <w:tcPr>
            <w:tcW w:w="1680" w:type="dxa"/>
          </w:tcPr>
          <w:p w14:paraId="6CA7FFD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40FB90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Gospodarske investicije</w:t>
            </w:r>
          </w:p>
        </w:tc>
      </w:tr>
      <w:tr w:rsidR="0067676D" w:rsidRPr="0067676D" w14:paraId="0A1E080B" w14:textId="77777777" w:rsidTr="00F03E17">
        <w:trPr>
          <w:trHeight w:val="203"/>
        </w:trPr>
        <w:tc>
          <w:tcPr>
            <w:tcW w:w="1494" w:type="dxa"/>
            <w:gridSpan w:val="2"/>
          </w:tcPr>
          <w:p w14:paraId="4840C31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404-03</w:t>
            </w:r>
          </w:p>
        </w:tc>
        <w:tc>
          <w:tcPr>
            <w:tcW w:w="1680" w:type="dxa"/>
          </w:tcPr>
          <w:p w14:paraId="778A17E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7C4207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Investicijsko održavanje</w:t>
            </w:r>
          </w:p>
        </w:tc>
      </w:tr>
      <w:tr w:rsidR="0067676D" w:rsidRPr="0067676D" w14:paraId="03C7D6BC" w14:textId="77777777" w:rsidTr="00F03E17">
        <w:trPr>
          <w:trHeight w:val="255"/>
        </w:trPr>
        <w:tc>
          <w:tcPr>
            <w:tcW w:w="3174" w:type="dxa"/>
            <w:gridSpan w:val="3"/>
          </w:tcPr>
          <w:p w14:paraId="3D2731D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406</w:t>
            </w:r>
          </w:p>
        </w:tc>
        <w:tc>
          <w:tcPr>
            <w:tcW w:w="5961" w:type="dxa"/>
          </w:tcPr>
          <w:p w14:paraId="23AECBA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UPRAVLJANJE IMOVINOM I NABAVLJANJE IMOVINE</w:t>
            </w:r>
          </w:p>
        </w:tc>
      </w:tr>
      <w:tr w:rsidR="0067676D" w:rsidRPr="0067676D" w14:paraId="7DC6DCC7" w14:textId="77777777" w:rsidTr="00F03E17">
        <w:trPr>
          <w:trHeight w:val="255"/>
        </w:trPr>
        <w:tc>
          <w:tcPr>
            <w:tcW w:w="1494" w:type="dxa"/>
            <w:gridSpan w:val="2"/>
          </w:tcPr>
          <w:p w14:paraId="2485909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406-01</w:t>
            </w:r>
          </w:p>
        </w:tc>
        <w:tc>
          <w:tcPr>
            <w:tcW w:w="1680" w:type="dxa"/>
          </w:tcPr>
          <w:p w14:paraId="33089D5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C89CE9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Upravljanje imovinom i nabavljanje imovine (općenito)</w:t>
            </w:r>
          </w:p>
        </w:tc>
      </w:tr>
      <w:tr w:rsidR="0067676D" w:rsidRPr="0067676D" w14:paraId="0115C014" w14:textId="77777777" w:rsidTr="00F03E17">
        <w:trPr>
          <w:trHeight w:val="225"/>
        </w:trPr>
        <w:tc>
          <w:tcPr>
            <w:tcW w:w="1494" w:type="dxa"/>
            <w:gridSpan w:val="2"/>
          </w:tcPr>
          <w:p w14:paraId="5110B66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406-02</w:t>
            </w:r>
          </w:p>
        </w:tc>
        <w:tc>
          <w:tcPr>
            <w:tcW w:w="1680" w:type="dxa"/>
          </w:tcPr>
          <w:p w14:paraId="09326DD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EAD154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Sitni inventar</w:t>
            </w:r>
          </w:p>
        </w:tc>
      </w:tr>
      <w:tr w:rsidR="0067676D" w:rsidRPr="0067676D" w14:paraId="1714E7B4" w14:textId="77777777" w:rsidTr="00F03E17">
        <w:trPr>
          <w:trHeight w:val="225"/>
        </w:trPr>
        <w:tc>
          <w:tcPr>
            <w:tcW w:w="1494" w:type="dxa"/>
            <w:gridSpan w:val="2"/>
          </w:tcPr>
          <w:p w14:paraId="3A7661C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406-03</w:t>
            </w:r>
          </w:p>
        </w:tc>
        <w:tc>
          <w:tcPr>
            <w:tcW w:w="1680" w:type="dxa"/>
          </w:tcPr>
          <w:p w14:paraId="6A9311E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7237A3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Osnovna sredstva</w:t>
            </w:r>
          </w:p>
        </w:tc>
      </w:tr>
      <w:tr w:rsidR="0067676D" w:rsidRPr="0067676D" w14:paraId="01578D0F" w14:textId="77777777" w:rsidTr="00F03E17">
        <w:trPr>
          <w:trHeight w:val="225"/>
        </w:trPr>
        <w:tc>
          <w:tcPr>
            <w:tcW w:w="1494" w:type="dxa"/>
            <w:gridSpan w:val="2"/>
          </w:tcPr>
          <w:p w14:paraId="180995B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406-04</w:t>
            </w:r>
          </w:p>
        </w:tc>
        <w:tc>
          <w:tcPr>
            <w:tcW w:w="1680" w:type="dxa"/>
          </w:tcPr>
          <w:p w14:paraId="42C0951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123B15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Javna nabava (općenito)</w:t>
            </w:r>
          </w:p>
        </w:tc>
      </w:tr>
      <w:tr w:rsidR="0067676D" w:rsidRPr="0067676D" w14:paraId="49D61A33" w14:textId="77777777" w:rsidTr="00F03E17">
        <w:trPr>
          <w:trHeight w:val="225"/>
        </w:trPr>
        <w:tc>
          <w:tcPr>
            <w:tcW w:w="1494" w:type="dxa"/>
            <w:gridSpan w:val="2"/>
          </w:tcPr>
          <w:p w14:paraId="16CB375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406-04</w:t>
            </w:r>
          </w:p>
        </w:tc>
        <w:tc>
          <w:tcPr>
            <w:tcW w:w="1680" w:type="dxa"/>
          </w:tcPr>
          <w:p w14:paraId="0D15E11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1B69EDD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Javna nabava (elektronički oglasnik javne nabave)</w:t>
            </w:r>
          </w:p>
        </w:tc>
      </w:tr>
      <w:tr w:rsidR="0067676D" w:rsidRPr="0067676D" w14:paraId="086BEA52" w14:textId="77777777" w:rsidTr="00F03E17">
        <w:trPr>
          <w:trHeight w:val="225"/>
        </w:trPr>
        <w:tc>
          <w:tcPr>
            <w:tcW w:w="1494" w:type="dxa"/>
            <w:gridSpan w:val="2"/>
          </w:tcPr>
          <w:p w14:paraId="35B7E47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406-04</w:t>
            </w:r>
          </w:p>
        </w:tc>
        <w:tc>
          <w:tcPr>
            <w:tcW w:w="1680" w:type="dxa"/>
          </w:tcPr>
          <w:p w14:paraId="6AC57C5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w:t>
            </w:r>
          </w:p>
        </w:tc>
        <w:tc>
          <w:tcPr>
            <w:tcW w:w="5961" w:type="dxa"/>
          </w:tcPr>
          <w:p w14:paraId="35408CF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Javna nabava (jednostavna i bagatelna)</w:t>
            </w:r>
          </w:p>
        </w:tc>
      </w:tr>
      <w:tr w:rsidR="0067676D" w:rsidRPr="0067676D" w14:paraId="4D2A8E40" w14:textId="77777777" w:rsidTr="00F03E17">
        <w:trPr>
          <w:trHeight w:val="225"/>
        </w:trPr>
        <w:tc>
          <w:tcPr>
            <w:tcW w:w="1494" w:type="dxa"/>
            <w:gridSpan w:val="2"/>
          </w:tcPr>
          <w:p w14:paraId="2F090D6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406-05</w:t>
            </w:r>
          </w:p>
        </w:tc>
        <w:tc>
          <w:tcPr>
            <w:tcW w:w="1680" w:type="dxa"/>
          </w:tcPr>
          <w:p w14:paraId="0954ECF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A125A9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Inventure</w:t>
            </w:r>
          </w:p>
        </w:tc>
      </w:tr>
      <w:tr w:rsidR="0067676D" w:rsidRPr="0067676D" w14:paraId="6D08A452" w14:textId="77777777" w:rsidTr="00F03E17">
        <w:trPr>
          <w:trHeight w:val="225"/>
        </w:trPr>
        <w:tc>
          <w:tcPr>
            <w:tcW w:w="1494" w:type="dxa"/>
            <w:gridSpan w:val="2"/>
          </w:tcPr>
          <w:p w14:paraId="74A011F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406-06</w:t>
            </w:r>
          </w:p>
        </w:tc>
        <w:tc>
          <w:tcPr>
            <w:tcW w:w="1680" w:type="dxa"/>
          </w:tcPr>
          <w:p w14:paraId="3BDD9C4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FC1132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Obvezni odnosi</w:t>
            </w:r>
          </w:p>
        </w:tc>
      </w:tr>
      <w:tr w:rsidR="0067676D" w:rsidRPr="0067676D" w14:paraId="425159CF" w14:textId="77777777" w:rsidTr="00F03E17">
        <w:trPr>
          <w:trHeight w:val="225"/>
        </w:trPr>
        <w:tc>
          <w:tcPr>
            <w:tcW w:w="1494" w:type="dxa"/>
            <w:gridSpan w:val="2"/>
          </w:tcPr>
          <w:p w14:paraId="7F94BFD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406-07</w:t>
            </w:r>
          </w:p>
        </w:tc>
        <w:tc>
          <w:tcPr>
            <w:tcW w:w="1680" w:type="dxa"/>
          </w:tcPr>
          <w:p w14:paraId="08919F0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58DF73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Ostalo </w:t>
            </w:r>
          </w:p>
        </w:tc>
      </w:tr>
      <w:tr w:rsidR="0067676D" w:rsidRPr="0067676D" w14:paraId="5B22723C" w14:textId="77777777" w:rsidTr="00F03E17">
        <w:trPr>
          <w:trHeight w:val="225"/>
        </w:trPr>
        <w:tc>
          <w:tcPr>
            <w:tcW w:w="3174" w:type="dxa"/>
            <w:gridSpan w:val="3"/>
          </w:tcPr>
          <w:p w14:paraId="45EF44D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41</w:t>
            </w:r>
          </w:p>
        </w:tc>
        <w:tc>
          <w:tcPr>
            <w:tcW w:w="5961" w:type="dxa"/>
          </w:tcPr>
          <w:p w14:paraId="0730185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JAVNE FINANCIJE</w:t>
            </w:r>
          </w:p>
        </w:tc>
      </w:tr>
      <w:tr w:rsidR="0067676D" w:rsidRPr="0067676D" w14:paraId="084D054F" w14:textId="77777777" w:rsidTr="00F03E17">
        <w:trPr>
          <w:trHeight w:val="168"/>
        </w:trPr>
        <w:tc>
          <w:tcPr>
            <w:tcW w:w="3174" w:type="dxa"/>
            <w:gridSpan w:val="3"/>
          </w:tcPr>
          <w:p w14:paraId="53853D3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410</w:t>
            </w:r>
          </w:p>
        </w:tc>
        <w:tc>
          <w:tcPr>
            <w:tcW w:w="5961" w:type="dxa"/>
          </w:tcPr>
          <w:p w14:paraId="398A438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POREZI I TROŠARINE</w:t>
            </w:r>
          </w:p>
        </w:tc>
      </w:tr>
      <w:tr w:rsidR="0067676D" w:rsidRPr="0067676D" w14:paraId="3911980D" w14:textId="77777777" w:rsidTr="00F03E17">
        <w:trPr>
          <w:trHeight w:val="225"/>
        </w:trPr>
        <w:tc>
          <w:tcPr>
            <w:tcW w:w="1494" w:type="dxa"/>
            <w:gridSpan w:val="2"/>
          </w:tcPr>
          <w:p w14:paraId="0DD15FD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410</w:t>
            </w:r>
          </w:p>
        </w:tc>
        <w:tc>
          <w:tcPr>
            <w:tcW w:w="1680" w:type="dxa"/>
          </w:tcPr>
          <w:p w14:paraId="3455D70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C26016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Porezi (općenito)</w:t>
            </w:r>
          </w:p>
        </w:tc>
      </w:tr>
      <w:tr w:rsidR="0067676D" w:rsidRPr="0067676D" w14:paraId="28C10938" w14:textId="77777777" w:rsidTr="00F03E17">
        <w:trPr>
          <w:trHeight w:val="225"/>
        </w:trPr>
        <w:tc>
          <w:tcPr>
            <w:tcW w:w="3174" w:type="dxa"/>
            <w:gridSpan w:val="3"/>
          </w:tcPr>
          <w:p w14:paraId="7303025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415</w:t>
            </w:r>
          </w:p>
        </w:tc>
        <w:tc>
          <w:tcPr>
            <w:tcW w:w="5961" w:type="dxa"/>
          </w:tcPr>
          <w:p w14:paraId="557C9DD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NAPLAĆIVANJE POREZA, DOPRINOSA I DRUGIH OBAVEZA</w:t>
            </w:r>
          </w:p>
        </w:tc>
      </w:tr>
      <w:tr w:rsidR="0067676D" w:rsidRPr="0067676D" w14:paraId="0D34F5AE" w14:textId="77777777" w:rsidTr="00F03E17">
        <w:trPr>
          <w:trHeight w:val="225"/>
        </w:trPr>
        <w:tc>
          <w:tcPr>
            <w:tcW w:w="1494" w:type="dxa"/>
            <w:gridSpan w:val="2"/>
          </w:tcPr>
          <w:p w14:paraId="108B6C5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415-01</w:t>
            </w:r>
          </w:p>
        </w:tc>
        <w:tc>
          <w:tcPr>
            <w:tcW w:w="1680" w:type="dxa"/>
          </w:tcPr>
          <w:p w14:paraId="4FC7BB3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C65172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Naplaćivanje poreza, doprinosa i drugih obaveza (općenito)</w:t>
            </w:r>
          </w:p>
        </w:tc>
      </w:tr>
      <w:tr w:rsidR="0067676D" w:rsidRPr="0067676D" w14:paraId="73B06BB6" w14:textId="77777777" w:rsidTr="00F03E17">
        <w:trPr>
          <w:trHeight w:val="198"/>
        </w:trPr>
        <w:tc>
          <w:tcPr>
            <w:tcW w:w="1494" w:type="dxa"/>
            <w:gridSpan w:val="2"/>
          </w:tcPr>
          <w:p w14:paraId="43C1B98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415-02</w:t>
            </w:r>
          </w:p>
        </w:tc>
        <w:tc>
          <w:tcPr>
            <w:tcW w:w="1680" w:type="dxa"/>
          </w:tcPr>
          <w:p w14:paraId="79F7350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BBB18B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Opomene/obavijesti o dugovanju za komunalnu naknadu</w:t>
            </w:r>
          </w:p>
        </w:tc>
      </w:tr>
      <w:tr w:rsidR="0067676D" w:rsidRPr="0067676D" w14:paraId="2F6F0829" w14:textId="77777777" w:rsidTr="00F03E17">
        <w:trPr>
          <w:trHeight w:val="198"/>
        </w:trPr>
        <w:tc>
          <w:tcPr>
            <w:tcW w:w="1494" w:type="dxa"/>
            <w:gridSpan w:val="2"/>
          </w:tcPr>
          <w:p w14:paraId="522124A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415-02</w:t>
            </w:r>
          </w:p>
        </w:tc>
        <w:tc>
          <w:tcPr>
            <w:tcW w:w="1680" w:type="dxa"/>
          </w:tcPr>
          <w:p w14:paraId="5C87ADC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5C226AF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Opomene/Obavijesti o dugovanju za komunalni doprinos</w:t>
            </w:r>
          </w:p>
        </w:tc>
      </w:tr>
      <w:tr w:rsidR="0067676D" w:rsidRPr="0067676D" w14:paraId="6EC8F748" w14:textId="77777777" w:rsidTr="00F03E17">
        <w:trPr>
          <w:trHeight w:val="198"/>
        </w:trPr>
        <w:tc>
          <w:tcPr>
            <w:tcW w:w="1494" w:type="dxa"/>
            <w:gridSpan w:val="2"/>
          </w:tcPr>
          <w:p w14:paraId="5198D2B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415-02</w:t>
            </w:r>
          </w:p>
        </w:tc>
        <w:tc>
          <w:tcPr>
            <w:tcW w:w="1680" w:type="dxa"/>
          </w:tcPr>
          <w:p w14:paraId="6ED90E7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03</w:t>
            </w:r>
          </w:p>
        </w:tc>
        <w:tc>
          <w:tcPr>
            <w:tcW w:w="5961" w:type="dxa"/>
          </w:tcPr>
          <w:p w14:paraId="180E11A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Opomene/Obavijesti o dugovanju za korištenje poljoprivrednog zemljišta</w:t>
            </w:r>
          </w:p>
        </w:tc>
      </w:tr>
      <w:tr w:rsidR="0067676D" w:rsidRPr="0067676D" w14:paraId="552446E1" w14:textId="77777777" w:rsidTr="00F03E17">
        <w:trPr>
          <w:trHeight w:val="198"/>
        </w:trPr>
        <w:tc>
          <w:tcPr>
            <w:tcW w:w="1494" w:type="dxa"/>
            <w:gridSpan w:val="2"/>
          </w:tcPr>
          <w:p w14:paraId="2EC3726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415-02</w:t>
            </w:r>
          </w:p>
        </w:tc>
        <w:tc>
          <w:tcPr>
            <w:tcW w:w="1680" w:type="dxa"/>
          </w:tcPr>
          <w:p w14:paraId="1B08ACF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04</w:t>
            </w:r>
          </w:p>
        </w:tc>
        <w:tc>
          <w:tcPr>
            <w:tcW w:w="5961" w:type="dxa"/>
          </w:tcPr>
          <w:p w14:paraId="36E0478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Opomene/Obavijesti o dugovanju za naknadu za ozakonjenje nezakonito izgrađenih zgrada u prostoru</w:t>
            </w:r>
          </w:p>
        </w:tc>
      </w:tr>
      <w:tr w:rsidR="0067676D" w:rsidRPr="0067676D" w14:paraId="37CFFC97" w14:textId="77777777" w:rsidTr="00F03E17">
        <w:trPr>
          <w:trHeight w:val="198"/>
        </w:trPr>
        <w:tc>
          <w:tcPr>
            <w:tcW w:w="1494" w:type="dxa"/>
            <w:gridSpan w:val="2"/>
          </w:tcPr>
          <w:p w14:paraId="6BBFFAD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415-02</w:t>
            </w:r>
          </w:p>
        </w:tc>
        <w:tc>
          <w:tcPr>
            <w:tcW w:w="1680" w:type="dxa"/>
          </w:tcPr>
          <w:p w14:paraId="3F078A9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05</w:t>
            </w:r>
          </w:p>
        </w:tc>
        <w:tc>
          <w:tcPr>
            <w:tcW w:w="5961" w:type="dxa"/>
          </w:tcPr>
          <w:p w14:paraId="1F5C6D0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Opomene/Obavijesti o dugovanju za zakup poslovnog prostora</w:t>
            </w:r>
          </w:p>
        </w:tc>
      </w:tr>
      <w:tr w:rsidR="0067676D" w:rsidRPr="0067676D" w14:paraId="3E19854C" w14:textId="77777777" w:rsidTr="00F03E17">
        <w:trPr>
          <w:trHeight w:val="198"/>
        </w:trPr>
        <w:tc>
          <w:tcPr>
            <w:tcW w:w="1494" w:type="dxa"/>
            <w:gridSpan w:val="2"/>
          </w:tcPr>
          <w:p w14:paraId="4119EC2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415-03</w:t>
            </w:r>
          </w:p>
        </w:tc>
        <w:tc>
          <w:tcPr>
            <w:tcW w:w="1680" w:type="dxa"/>
          </w:tcPr>
          <w:p w14:paraId="1A861A1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5A4CB5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Ovrhe</w:t>
            </w:r>
          </w:p>
        </w:tc>
      </w:tr>
      <w:tr w:rsidR="0067676D" w:rsidRPr="0067676D" w14:paraId="4C9698F3" w14:textId="77777777" w:rsidTr="00F03E17">
        <w:trPr>
          <w:trHeight w:val="198"/>
        </w:trPr>
        <w:tc>
          <w:tcPr>
            <w:tcW w:w="3174" w:type="dxa"/>
            <w:gridSpan w:val="3"/>
          </w:tcPr>
          <w:p w14:paraId="741B936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lastRenderedPageBreak/>
              <w:t>416</w:t>
            </w:r>
          </w:p>
        </w:tc>
        <w:tc>
          <w:tcPr>
            <w:tcW w:w="5961" w:type="dxa"/>
          </w:tcPr>
          <w:p w14:paraId="60F25AE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POREZNO KNJIGOVODSTVO</w:t>
            </w:r>
          </w:p>
        </w:tc>
      </w:tr>
      <w:tr w:rsidR="0067676D" w:rsidRPr="0067676D" w14:paraId="4759EBAC" w14:textId="77777777" w:rsidTr="00F03E17">
        <w:trPr>
          <w:trHeight w:val="198"/>
        </w:trPr>
        <w:tc>
          <w:tcPr>
            <w:tcW w:w="1494" w:type="dxa"/>
            <w:gridSpan w:val="2"/>
          </w:tcPr>
          <w:p w14:paraId="4876893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416-01</w:t>
            </w:r>
          </w:p>
        </w:tc>
        <w:tc>
          <w:tcPr>
            <w:tcW w:w="1680" w:type="dxa"/>
          </w:tcPr>
          <w:p w14:paraId="067B65F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702894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Izvješća o naplaćeni porezima</w:t>
            </w:r>
          </w:p>
        </w:tc>
      </w:tr>
      <w:tr w:rsidR="0067676D" w:rsidRPr="0067676D" w14:paraId="0B02E235" w14:textId="77777777" w:rsidTr="00F03E17">
        <w:trPr>
          <w:trHeight w:val="198"/>
        </w:trPr>
        <w:tc>
          <w:tcPr>
            <w:tcW w:w="3174" w:type="dxa"/>
            <w:gridSpan w:val="3"/>
          </w:tcPr>
          <w:p w14:paraId="5FB2EEC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42</w:t>
            </w:r>
          </w:p>
        </w:tc>
        <w:tc>
          <w:tcPr>
            <w:tcW w:w="5961" w:type="dxa"/>
          </w:tcPr>
          <w:p w14:paraId="6E7EA16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JAVNI RASHODI</w:t>
            </w:r>
          </w:p>
        </w:tc>
      </w:tr>
      <w:tr w:rsidR="0067676D" w:rsidRPr="0067676D" w14:paraId="06B58686" w14:textId="77777777" w:rsidTr="00F03E17">
        <w:trPr>
          <w:trHeight w:val="198"/>
        </w:trPr>
        <w:tc>
          <w:tcPr>
            <w:tcW w:w="3174" w:type="dxa"/>
            <w:gridSpan w:val="3"/>
          </w:tcPr>
          <w:p w14:paraId="08ACD36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421</w:t>
            </w:r>
          </w:p>
        </w:tc>
        <w:tc>
          <w:tcPr>
            <w:tcW w:w="5961" w:type="dxa"/>
          </w:tcPr>
          <w:p w14:paraId="693739E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DONACIJE, SUBVENCIJE I HUMANITARNA POMOĆ</w:t>
            </w:r>
          </w:p>
        </w:tc>
      </w:tr>
      <w:tr w:rsidR="0067676D" w:rsidRPr="0067676D" w14:paraId="2D32A302" w14:textId="77777777" w:rsidTr="00F03E17">
        <w:trPr>
          <w:trHeight w:val="198"/>
        </w:trPr>
        <w:tc>
          <w:tcPr>
            <w:tcW w:w="1494" w:type="dxa"/>
            <w:gridSpan w:val="2"/>
          </w:tcPr>
          <w:p w14:paraId="7CF6853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421-01</w:t>
            </w:r>
          </w:p>
        </w:tc>
        <w:tc>
          <w:tcPr>
            <w:tcW w:w="1680" w:type="dxa"/>
          </w:tcPr>
          <w:p w14:paraId="1861743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DB3FE6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Donacije</w:t>
            </w:r>
          </w:p>
        </w:tc>
      </w:tr>
      <w:tr w:rsidR="0067676D" w:rsidRPr="0067676D" w14:paraId="62EBDF8B" w14:textId="77777777" w:rsidTr="00F03E17">
        <w:trPr>
          <w:trHeight w:val="198"/>
        </w:trPr>
        <w:tc>
          <w:tcPr>
            <w:tcW w:w="1494" w:type="dxa"/>
            <w:gridSpan w:val="2"/>
          </w:tcPr>
          <w:p w14:paraId="0AA4609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421-02</w:t>
            </w:r>
          </w:p>
        </w:tc>
        <w:tc>
          <w:tcPr>
            <w:tcW w:w="1680" w:type="dxa"/>
          </w:tcPr>
          <w:p w14:paraId="5F19502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9259C5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Subvencije</w:t>
            </w:r>
          </w:p>
        </w:tc>
      </w:tr>
      <w:tr w:rsidR="0067676D" w:rsidRPr="0067676D" w14:paraId="2E3E9E3A" w14:textId="77777777" w:rsidTr="00F03E17">
        <w:trPr>
          <w:trHeight w:val="198"/>
        </w:trPr>
        <w:tc>
          <w:tcPr>
            <w:tcW w:w="1494" w:type="dxa"/>
            <w:gridSpan w:val="2"/>
          </w:tcPr>
          <w:p w14:paraId="0DEBAFD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421-03</w:t>
            </w:r>
          </w:p>
        </w:tc>
        <w:tc>
          <w:tcPr>
            <w:tcW w:w="1680" w:type="dxa"/>
          </w:tcPr>
          <w:p w14:paraId="25C5848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579019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Humanitarna pomoć</w:t>
            </w:r>
          </w:p>
        </w:tc>
      </w:tr>
      <w:tr w:rsidR="0067676D" w:rsidRPr="0067676D" w14:paraId="13FC368F" w14:textId="77777777" w:rsidTr="00F03E17">
        <w:trPr>
          <w:trHeight w:val="225"/>
        </w:trPr>
        <w:tc>
          <w:tcPr>
            <w:tcW w:w="3174" w:type="dxa"/>
            <w:gridSpan w:val="3"/>
          </w:tcPr>
          <w:p w14:paraId="3348DC8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442</w:t>
            </w:r>
          </w:p>
        </w:tc>
        <w:tc>
          <w:tcPr>
            <w:tcW w:w="5961" w:type="dxa"/>
          </w:tcPr>
          <w:p w14:paraId="0D410F7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FINANCIRANJE PROGRAMA I PROJEKATA IZ FONDOVA EUROPSKE UNIJE</w:t>
            </w:r>
          </w:p>
        </w:tc>
      </w:tr>
      <w:tr w:rsidR="0067676D" w:rsidRPr="0067676D" w14:paraId="00B0B4FE" w14:textId="77777777" w:rsidTr="00F03E17">
        <w:trPr>
          <w:trHeight w:val="225"/>
        </w:trPr>
        <w:tc>
          <w:tcPr>
            <w:tcW w:w="1494" w:type="dxa"/>
            <w:gridSpan w:val="2"/>
          </w:tcPr>
          <w:p w14:paraId="4DC5C0F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442-01</w:t>
            </w:r>
          </w:p>
        </w:tc>
        <w:tc>
          <w:tcPr>
            <w:tcW w:w="1680" w:type="dxa"/>
          </w:tcPr>
          <w:p w14:paraId="3689E78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385022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Općenito </w:t>
            </w:r>
          </w:p>
        </w:tc>
      </w:tr>
      <w:tr w:rsidR="0067676D" w:rsidRPr="0067676D" w14:paraId="16BDEFD9" w14:textId="77777777" w:rsidTr="00F03E17">
        <w:trPr>
          <w:trHeight w:val="173"/>
        </w:trPr>
        <w:tc>
          <w:tcPr>
            <w:tcW w:w="1494" w:type="dxa"/>
            <w:gridSpan w:val="2"/>
          </w:tcPr>
          <w:p w14:paraId="161C1C7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442 -02</w:t>
            </w:r>
          </w:p>
        </w:tc>
        <w:tc>
          <w:tcPr>
            <w:tcW w:w="1680" w:type="dxa"/>
          </w:tcPr>
          <w:p w14:paraId="4F7BB5F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80018A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Upravljanje i kontrola korištenja sredstava</w:t>
            </w:r>
          </w:p>
        </w:tc>
      </w:tr>
      <w:tr w:rsidR="0067676D" w:rsidRPr="0067676D" w14:paraId="1A456339" w14:textId="77777777" w:rsidTr="00F03E17">
        <w:trPr>
          <w:trHeight w:val="173"/>
        </w:trPr>
        <w:tc>
          <w:tcPr>
            <w:tcW w:w="1494" w:type="dxa"/>
            <w:gridSpan w:val="2"/>
          </w:tcPr>
          <w:p w14:paraId="0FA7080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442-03</w:t>
            </w:r>
          </w:p>
        </w:tc>
        <w:tc>
          <w:tcPr>
            <w:tcW w:w="1680" w:type="dxa"/>
          </w:tcPr>
          <w:p w14:paraId="15EB2D1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A2C8DB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Ostalo </w:t>
            </w:r>
          </w:p>
        </w:tc>
      </w:tr>
      <w:tr w:rsidR="0067676D" w:rsidRPr="0067676D" w14:paraId="18CD4C51" w14:textId="77777777" w:rsidTr="00F03E17">
        <w:trPr>
          <w:trHeight w:val="173"/>
        </w:trPr>
        <w:tc>
          <w:tcPr>
            <w:tcW w:w="3174" w:type="dxa"/>
            <w:gridSpan w:val="3"/>
          </w:tcPr>
          <w:p w14:paraId="72FC4EF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45</w:t>
            </w:r>
          </w:p>
        </w:tc>
        <w:tc>
          <w:tcPr>
            <w:tcW w:w="5961" w:type="dxa"/>
          </w:tcPr>
          <w:p w14:paraId="546DF14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NOVČANI I KREDITNI SUSTAV</w:t>
            </w:r>
          </w:p>
        </w:tc>
      </w:tr>
      <w:tr w:rsidR="0067676D" w:rsidRPr="0067676D" w14:paraId="6CDC3DBC" w14:textId="77777777" w:rsidTr="00F03E17">
        <w:trPr>
          <w:trHeight w:val="285"/>
        </w:trPr>
        <w:tc>
          <w:tcPr>
            <w:tcW w:w="3174" w:type="dxa"/>
            <w:gridSpan w:val="3"/>
          </w:tcPr>
          <w:p w14:paraId="16F5830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451</w:t>
            </w:r>
          </w:p>
        </w:tc>
        <w:tc>
          <w:tcPr>
            <w:tcW w:w="5961" w:type="dxa"/>
          </w:tcPr>
          <w:p w14:paraId="63AFDDC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BANKARSTVO</w:t>
            </w:r>
          </w:p>
        </w:tc>
      </w:tr>
      <w:tr w:rsidR="0067676D" w:rsidRPr="0067676D" w14:paraId="69DDBBE7" w14:textId="77777777" w:rsidTr="00F03E17">
        <w:trPr>
          <w:trHeight w:val="285"/>
        </w:trPr>
        <w:tc>
          <w:tcPr>
            <w:tcW w:w="1494" w:type="dxa"/>
            <w:gridSpan w:val="2"/>
          </w:tcPr>
          <w:p w14:paraId="58394DB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451-01</w:t>
            </w:r>
          </w:p>
        </w:tc>
        <w:tc>
          <w:tcPr>
            <w:tcW w:w="1680" w:type="dxa"/>
          </w:tcPr>
          <w:p w14:paraId="2966EEB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CE0099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Bankarstvo (općenito)</w:t>
            </w:r>
          </w:p>
        </w:tc>
      </w:tr>
      <w:tr w:rsidR="0067676D" w:rsidRPr="0067676D" w14:paraId="08098144" w14:textId="77777777" w:rsidTr="00F03E17">
        <w:trPr>
          <w:trHeight w:val="285"/>
        </w:trPr>
        <w:tc>
          <w:tcPr>
            <w:tcW w:w="1494" w:type="dxa"/>
            <w:gridSpan w:val="2"/>
          </w:tcPr>
          <w:p w14:paraId="7A7E6E1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451-02</w:t>
            </w:r>
          </w:p>
        </w:tc>
        <w:tc>
          <w:tcPr>
            <w:tcW w:w="1680" w:type="dxa"/>
          </w:tcPr>
          <w:p w14:paraId="5F52A57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0A2FE7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Blagajničko poslovanje</w:t>
            </w:r>
          </w:p>
        </w:tc>
      </w:tr>
      <w:tr w:rsidR="0067676D" w:rsidRPr="0067676D" w14:paraId="701D7C83" w14:textId="77777777" w:rsidTr="00F03E17">
        <w:trPr>
          <w:trHeight w:val="285"/>
        </w:trPr>
        <w:tc>
          <w:tcPr>
            <w:tcW w:w="3174" w:type="dxa"/>
            <w:gridSpan w:val="3"/>
          </w:tcPr>
          <w:p w14:paraId="6FB0B33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453</w:t>
            </w:r>
          </w:p>
        </w:tc>
        <w:tc>
          <w:tcPr>
            <w:tcW w:w="5961" w:type="dxa"/>
          </w:tcPr>
          <w:p w14:paraId="68D936F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POSLOVI OSIGURANJA</w:t>
            </w:r>
          </w:p>
        </w:tc>
      </w:tr>
      <w:tr w:rsidR="0067676D" w:rsidRPr="0067676D" w14:paraId="120C069E" w14:textId="77777777" w:rsidTr="00F03E17">
        <w:trPr>
          <w:trHeight w:val="285"/>
        </w:trPr>
        <w:tc>
          <w:tcPr>
            <w:tcW w:w="1494" w:type="dxa"/>
            <w:gridSpan w:val="2"/>
          </w:tcPr>
          <w:p w14:paraId="363E99F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453-01</w:t>
            </w:r>
          </w:p>
        </w:tc>
        <w:tc>
          <w:tcPr>
            <w:tcW w:w="1680" w:type="dxa"/>
          </w:tcPr>
          <w:p w14:paraId="1AA458D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DF102F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Osiguranje</w:t>
            </w:r>
          </w:p>
        </w:tc>
      </w:tr>
      <w:tr w:rsidR="0067676D" w:rsidRPr="0067676D" w14:paraId="1BEF8E07" w14:textId="77777777" w:rsidTr="00F03E17">
        <w:trPr>
          <w:trHeight w:val="285"/>
        </w:trPr>
        <w:tc>
          <w:tcPr>
            <w:tcW w:w="3174" w:type="dxa"/>
            <w:gridSpan w:val="3"/>
          </w:tcPr>
          <w:p w14:paraId="72668E0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47</w:t>
            </w:r>
          </w:p>
        </w:tc>
        <w:tc>
          <w:tcPr>
            <w:tcW w:w="5961" w:type="dxa"/>
          </w:tcPr>
          <w:p w14:paraId="63645A7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KONTROLA FINANCIJSKOG POSLOVANJA</w:t>
            </w:r>
          </w:p>
        </w:tc>
      </w:tr>
      <w:tr w:rsidR="0067676D" w:rsidRPr="0067676D" w14:paraId="7A622A9C" w14:textId="77777777" w:rsidTr="00F03E17">
        <w:trPr>
          <w:trHeight w:val="285"/>
        </w:trPr>
        <w:tc>
          <w:tcPr>
            <w:tcW w:w="3174" w:type="dxa"/>
            <w:gridSpan w:val="3"/>
          </w:tcPr>
          <w:p w14:paraId="5028739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470</w:t>
            </w:r>
          </w:p>
        </w:tc>
        <w:tc>
          <w:tcPr>
            <w:tcW w:w="5961" w:type="dxa"/>
          </w:tcPr>
          <w:p w14:paraId="3AE83C6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FINANCIJSKI NADZOR</w:t>
            </w:r>
          </w:p>
        </w:tc>
      </w:tr>
      <w:tr w:rsidR="0067676D" w:rsidRPr="0067676D" w14:paraId="498B65A3" w14:textId="77777777" w:rsidTr="00F03E17">
        <w:trPr>
          <w:trHeight w:val="285"/>
        </w:trPr>
        <w:tc>
          <w:tcPr>
            <w:tcW w:w="1494" w:type="dxa"/>
            <w:gridSpan w:val="2"/>
          </w:tcPr>
          <w:p w14:paraId="230991C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470-01</w:t>
            </w:r>
          </w:p>
        </w:tc>
        <w:tc>
          <w:tcPr>
            <w:tcW w:w="1680" w:type="dxa"/>
          </w:tcPr>
          <w:p w14:paraId="412ADA9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4115F8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Financijska revizija</w:t>
            </w:r>
          </w:p>
        </w:tc>
      </w:tr>
      <w:tr w:rsidR="0067676D" w:rsidRPr="0067676D" w14:paraId="241C6779" w14:textId="77777777" w:rsidTr="00F03E17">
        <w:trPr>
          <w:trHeight w:val="210"/>
        </w:trPr>
        <w:tc>
          <w:tcPr>
            <w:tcW w:w="1494" w:type="dxa"/>
            <w:gridSpan w:val="2"/>
          </w:tcPr>
          <w:p w14:paraId="03C6E7A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470-02</w:t>
            </w:r>
          </w:p>
        </w:tc>
        <w:tc>
          <w:tcPr>
            <w:tcW w:w="1680" w:type="dxa"/>
          </w:tcPr>
          <w:p w14:paraId="00B17F1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4650FD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Proračunski nadzor</w:t>
            </w:r>
          </w:p>
        </w:tc>
      </w:tr>
      <w:tr w:rsidR="0067676D" w:rsidRPr="0067676D" w14:paraId="58AC5153" w14:textId="77777777" w:rsidTr="00F03E17">
        <w:trPr>
          <w:trHeight w:val="210"/>
        </w:trPr>
        <w:tc>
          <w:tcPr>
            <w:tcW w:w="1494" w:type="dxa"/>
            <w:gridSpan w:val="2"/>
          </w:tcPr>
          <w:p w14:paraId="70BA41D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470-03</w:t>
            </w:r>
          </w:p>
        </w:tc>
        <w:tc>
          <w:tcPr>
            <w:tcW w:w="1680" w:type="dxa"/>
          </w:tcPr>
          <w:p w14:paraId="347BE19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F8ABE1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Fiskalna odgovornost</w:t>
            </w:r>
          </w:p>
        </w:tc>
      </w:tr>
      <w:tr w:rsidR="0067676D" w:rsidRPr="0067676D" w14:paraId="2AD51B06" w14:textId="77777777" w:rsidTr="00F03E17">
        <w:trPr>
          <w:trHeight w:val="210"/>
        </w:trPr>
        <w:tc>
          <w:tcPr>
            <w:tcW w:w="1494" w:type="dxa"/>
            <w:gridSpan w:val="2"/>
          </w:tcPr>
          <w:p w14:paraId="65B8C17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470-04</w:t>
            </w:r>
          </w:p>
        </w:tc>
        <w:tc>
          <w:tcPr>
            <w:tcW w:w="1680" w:type="dxa"/>
          </w:tcPr>
          <w:p w14:paraId="7BE36DD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EF9A8F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Ostalo </w:t>
            </w:r>
          </w:p>
        </w:tc>
      </w:tr>
      <w:tr w:rsidR="0067676D" w:rsidRPr="0067676D" w14:paraId="7C26ACE0" w14:textId="77777777" w:rsidTr="00F03E17">
        <w:trPr>
          <w:trHeight w:val="285"/>
        </w:trPr>
        <w:tc>
          <w:tcPr>
            <w:tcW w:w="3174" w:type="dxa"/>
            <w:gridSpan w:val="3"/>
          </w:tcPr>
          <w:p w14:paraId="4C7A8D9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5</w:t>
            </w:r>
          </w:p>
        </w:tc>
        <w:tc>
          <w:tcPr>
            <w:tcW w:w="5961" w:type="dxa"/>
          </w:tcPr>
          <w:p w14:paraId="1496E6F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ZDRAVSTVO, SOCIJALNA ZAŠTITA, BRANITELJI, DEMOGRAFIJA I OBITELJ</w:t>
            </w:r>
          </w:p>
        </w:tc>
      </w:tr>
      <w:tr w:rsidR="0067676D" w:rsidRPr="0067676D" w14:paraId="46ABF15B" w14:textId="77777777" w:rsidTr="00F03E17">
        <w:trPr>
          <w:trHeight w:val="285"/>
        </w:trPr>
        <w:tc>
          <w:tcPr>
            <w:tcW w:w="3174" w:type="dxa"/>
            <w:gridSpan w:val="3"/>
          </w:tcPr>
          <w:p w14:paraId="72C2FAD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50</w:t>
            </w:r>
          </w:p>
        </w:tc>
        <w:tc>
          <w:tcPr>
            <w:tcW w:w="5961" w:type="dxa"/>
          </w:tcPr>
          <w:p w14:paraId="3D1E18D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ZDRAVSTVENA ZAŠTITA I ZDRAVSTVENO OSIGURANJE</w:t>
            </w:r>
          </w:p>
        </w:tc>
      </w:tr>
      <w:tr w:rsidR="0067676D" w:rsidRPr="0067676D" w14:paraId="7E9007FA" w14:textId="77777777" w:rsidTr="00F03E17">
        <w:trPr>
          <w:trHeight w:val="285"/>
        </w:trPr>
        <w:tc>
          <w:tcPr>
            <w:tcW w:w="3174" w:type="dxa"/>
            <w:gridSpan w:val="3"/>
          </w:tcPr>
          <w:p w14:paraId="4D57168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500</w:t>
            </w:r>
          </w:p>
        </w:tc>
        <w:tc>
          <w:tcPr>
            <w:tcW w:w="5961" w:type="dxa"/>
          </w:tcPr>
          <w:p w14:paraId="2109585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ZDRAVSTVENA ZAŠTITA (OPĆENITO)</w:t>
            </w:r>
          </w:p>
        </w:tc>
      </w:tr>
      <w:tr w:rsidR="0067676D" w:rsidRPr="0067676D" w14:paraId="0CD80393" w14:textId="77777777" w:rsidTr="00F03E17">
        <w:trPr>
          <w:trHeight w:val="285"/>
        </w:trPr>
        <w:tc>
          <w:tcPr>
            <w:tcW w:w="1494" w:type="dxa"/>
            <w:gridSpan w:val="2"/>
          </w:tcPr>
          <w:p w14:paraId="768F0F5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500-01</w:t>
            </w:r>
          </w:p>
        </w:tc>
        <w:tc>
          <w:tcPr>
            <w:tcW w:w="1680" w:type="dxa"/>
          </w:tcPr>
          <w:p w14:paraId="694D1AE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E0E121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Zdravstvena zaštita (općenito)</w:t>
            </w:r>
          </w:p>
        </w:tc>
      </w:tr>
      <w:tr w:rsidR="0067676D" w:rsidRPr="0067676D" w14:paraId="2A01D09A" w14:textId="77777777" w:rsidTr="00F03E17">
        <w:trPr>
          <w:trHeight w:val="285"/>
        </w:trPr>
        <w:tc>
          <w:tcPr>
            <w:tcW w:w="3174" w:type="dxa"/>
            <w:gridSpan w:val="3"/>
          </w:tcPr>
          <w:p w14:paraId="560DD95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501</w:t>
            </w:r>
          </w:p>
        </w:tc>
        <w:tc>
          <w:tcPr>
            <w:tcW w:w="5961" w:type="dxa"/>
          </w:tcPr>
          <w:p w14:paraId="6C58E97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MJERE I VRSTE ZDRAVSTVENE ZAŠTITE</w:t>
            </w:r>
          </w:p>
        </w:tc>
      </w:tr>
      <w:tr w:rsidR="0067676D" w:rsidRPr="0067676D" w14:paraId="3AFFB6DE" w14:textId="77777777" w:rsidTr="00F03E17">
        <w:trPr>
          <w:trHeight w:val="285"/>
        </w:trPr>
        <w:tc>
          <w:tcPr>
            <w:tcW w:w="1494" w:type="dxa"/>
            <w:gridSpan w:val="2"/>
          </w:tcPr>
          <w:p w14:paraId="22AC715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406-06</w:t>
            </w:r>
          </w:p>
        </w:tc>
        <w:tc>
          <w:tcPr>
            <w:tcW w:w="1680" w:type="dxa"/>
          </w:tcPr>
          <w:p w14:paraId="4C852F2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C6F0AD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Mjere zdravstvene zaštite (općenito)</w:t>
            </w:r>
          </w:p>
        </w:tc>
      </w:tr>
      <w:tr w:rsidR="0067676D" w:rsidRPr="0067676D" w14:paraId="6AD7073B" w14:textId="77777777" w:rsidTr="00F03E17">
        <w:trPr>
          <w:trHeight w:val="285"/>
        </w:trPr>
        <w:tc>
          <w:tcPr>
            <w:tcW w:w="3174" w:type="dxa"/>
            <w:gridSpan w:val="3"/>
          </w:tcPr>
          <w:p w14:paraId="7F17378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543</w:t>
            </w:r>
          </w:p>
        </w:tc>
        <w:tc>
          <w:tcPr>
            <w:tcW w:w="5961" w:type="dxa"/>
          </w:tcPr>
          <w:p w14:paraId="38BAA19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OSTALO IZ ZDRAVSTVA</w:t>
            </w:r>
          </w:p>
        </w:tc>
      </w:tr>
      <w:tr w:rsidR="0067676D" w:rsidRPr="0067676D" w14:paraId="2061CA0B" w14:textId="77777777" w:rsidTr="00F03E17">
        <w:trPr>
          <w:trHeight w:val="285"/>
        </w:trPr>
        <w:tc>
          <w:tcPr>
            <w:tcW w:w="1494" w:type="dxa"/>
            <w:gridSpan w:val="2"/>
          </w:tcPr>
          <w:p w14:paraId="563D64A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543-01</w:t>
            </w:r>
          </w:p>
        </w:tc>
        <w:tc>
          <w:tcPr>
            <w:tcW w:w="1680" w:type="dxa"/>
          </w:tcPr>
          <w:p w14:paraId="0C4B758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5E940A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Obavljanje mjera dezinfekcije, dezinsekcije i deratizacije</w:t>
            </w:r>
          </w:p>
        </w:tc>
      </w:tr>
      <w:tr w:rsidR="0067676D" w:rsidRPr="0067676D" w14:paraId="26A1E426" w14:textId="77777777" w:rsidTr="00F03E17">
        <w:trPr>
          <w:trHeight w:val="285"/>
        </w:trPr>
        <w:tc>
          <w:tcPr>
            <w:tcW w:w="3174" w:type="dxa"/>
            <w:gridSpan w:val="3"/>
          </w:tcPr>
          <w:p w14:paraId="6290C22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55</w:t>
            </w:r>
          </w:p>
        </w:tc>
        <w:tc>
          <w:tcPr>
            <w:tcW w:w="5961" w:type="dxa"/>
          </w:tcPr>
          <w:p w14:paraId="6674B71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SOCIJALNA SKRB</w:t>
            </w:r>
          </w:p>
        </w:tc>
      </w:tr>
      <w:tr w:rsidR="0067676D" w:rsidRPr="0067676D" w14:paraId="37D1A2B3" w14:textId="77777777" w:rsidTr="00F03E17">
        <w:trPr>
          <w:trHeight w:val="285"/>
        </w:trPr>
        <w:tc>
          <w:tcPr>
            <w:tcW w:w="3174" w:type="dxa"/>
            <w:gridSpan w:val="3"/>
          </w:tcPr>
          <w:p w14:paraId="2BBA4F0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lastRenderedPageBreak/>
              <w:t>550</w:t>
            </w:r>
          </w:p>
        </w:tc>
        <w:tc>
          <w:tcPr>
            <w:tcW w:w="5961" w:type="dxa"/>
          </w:tcPr>
          <w:p w14:paraId="2575EB5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SOCIJALNA SKRB (OPĆENITO)</w:t>
            </w:r>
          </w:p>
        </w:tc>
      </w:tr>
      <w:tr w:rsidR="0067676D" w:rsidRPr="0067676D" w14:paraId="4F76DB74" w14:textId="77777777" w:rsidTr="00F03E17">
        <w:trPr>
          <w:trHeight w:val="285"/>
        </w:trPr>
        <w:tc>
          <w:tcPr>
            <w:tcW w:w="1494" w:type="dxa"/>
            <w:gridSpan w:val="2"/>
          </w:tcPr>
          <w:p w14:paraId="005B74D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550-01</w:t>
            </w:r>
          </w:p>
        </w:tc>
        <w:tc>
          <w:tcPr>
            <w:tcW w:w="1680" w:type="dxa"/>
          </w:tcPr>
          <w:p w14:paraId="4F9D037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59BA78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Socijalna skrb (općenito)</w:t>
            </w:r>
          </w:p>
        </w:tc>
      </w:tr>
      <w:tr w:rsidR="0067676D" w:rsidRPr="0067676D" w14:paraId="6BF07BFE" w14:textId="77777777" w:rsidTr="00F03E17">
        <w:trPr>
          <w:trHeight w:val="285"/>
        </w:trPr>
        <w:tc>
          <w:tcPr>
            <w:tcW w:w="1494" w:type="dxa"/>
            <w:gridSpan w:val="2"/>
          </w:tcPr>
          <w:p w14:paraId="1DCDE32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550-02</w:t>
            </w:r>
          </w:p>
        </w:tc>
        <w:tc>
          <w:tcPr>
            <w:tcW w:w="1680" w:type="dxa"/>
          </w:tcPr>
          <w:p w14:paraId="7E91471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660D5A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Hrvatski crveni križ</w:t>
            </w:r>
          </w:p>
        </w:tc>
      </w:tr>
      <w:tr w:rsidR="0067676D" w:rsidRPr="0067676D" w14:paraId="0D72FC64" w14:textId="77777777" w:rsidTr="00F03E17">
        <w:trPr>
          <w:trHeight w:val="285"/>
        </w:trPr>
        <w:tc>
          <w:tcPr>
            <w:tcW w:w="3174" w:type="dxa"/>
            <w:gridSpan w:val="3"/>
          </w:tcPr>
          <w:p w14:paraId="03D1BEC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551</w:t>
            </w:r>
          </w:p>
        </w:tc>
        <w:tc>
          <w:tcPr>
            <w:tcW w:w="5961" w:type="dxa"/>
          </w:tcPr>
          <w:p w14:paraId="20919E4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SUSTAV SOCIJALNE SKRBI I DEMOGRAFIJA</w:t>
            </w:r>
          </w:p>
        </w:tc>
      </w:tr>
      <w:tr w:rsidR="0067676D" w:rsidRPr="0067676D" w14:paraId="66559F95" w14:textId="77777777" w:rsidTr="00F03E17">
        <w:trPr>
          <w:trHeight w:val="285"/>
        </w:trPr>
        <w:tc>
          <w:tcPr>
            <w:tcW w:w="1494" w:type="dxa"/>
            <w:gridSpan w:val="2"/>
          </w:tcPr>
          <w:p w14:paraId="0F494AF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551-01</w:t>
            </w:r>
          </w:p>
        </w:tc>
        <w:tc>
          <w:tcPr>
            <w:tcW w:w="1680" w:type="dxa"/>
          </w:tcPr>
          <w:p w14:paraId="09CCC56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FBD258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Jednokratne novčane pomoći</w:t>
            </w:r>
          </w:p>
        </w:tc>
      </w:tr>
      <w:tr w:rsidR="0067676D" w:rsidRPr="0067676D" w14:paraId="53C519C5" w14:textId="77777777" w:rsidTr="00F03E17">
        <w:trPr>
          <w:trHeight w:val="285"/>
        </w:trPr>
        <w:tc>
          <w:tcPr>
            <w:tcW w:w="1494" w:type="dxa"/>
            <w:gridSpan w:val="2"/>
          </w:tcPr>
          <w:p w14:paraId="7DD7F46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551-02</w:t>
            </w:r>
          </w:p>
        </w:tc>
        <w:tc>
          <w:tcPr>
            <w:tcW w:w="1680" w:type="dxa"/>
          </w:tcPr>
          <w:p w14:paraId="60C865D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2F6DE9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Troškovi stanovanja</w:t>
            </w:r>
          </w:p>
        </w:tc>
      </w:tr>
      <w:tr w:rsidR="0067676D" w:rsidRPr="0067676D" w14:paraId="3F4588A5" w14:textId="77777777" w:rsidTr="00F03E17">
        <w:trPr>
          <w:trHeight w:val="285"/>
        </w:trPr>
        <w:tc>
          <w:tcPr>
            <w:tcW w:w="1494" w:type="dxa"/>
            <w:gridSpan w:val="2"/>
          </w:tcPr>
          <w:p w14:paraId="4B7A842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551-03</w:t>
            </w:r>
          </w:p>
        </w:tc>
        <w:tc>
          <w:tcPr>
            <w:tcW w:w="1680" w:type="dxa"/>
          </w:tcPr>
          <w:p w14:paraId="362C474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BB80FD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Troškovi ogrjeva</w:t>
            </w:r>
          </w:p>
        </w:tc>
      </w:tr>
      <w:tr w:rsidR="0067676D" w:rsidRPr="0067676D" w14:paraId="5DA61B35" w14:textId="77777777" w:rsidTr="00F03E17">
        <w:trPr>
          <w:trHeight w:val="285"/>
        </w:trPr>
        <w:tc>
          <w:tcPr>
            <w:tcW w:w="1494" w:type="dxa"/>
            <w:gridSpan w:val="2"/>
          </w:tcPr>
          <w:p w14:paraId="6998095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551-04</w:t>
            </w:r>
          </w:p>
        </w:tc>
        <w:tc>
          <w:tcPr>
            <w:tcW w:w="1680" w:type="dxa"/>
          </w:tcPr>
          <w:p w14:paraId="08AB41E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D0CC31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Jednokratne novčane potpore za novorođeno dijete</w:t>
            </w:r>
          </w:p>
        </w:tc>
      </w:tr>
      <w:tr w:rsidR="0067676D" w:rsidRPr="0067676D" w14:paraId="682FCFE4" w14:textId="77777777" w:rsidTr="00F03E17">
        <w:trPr>
          <w:trHeight w:val="285"/>
        </w:trPr>
        <w:tc>
          <w:tcPr>
            <w:tcW w:w="1494" w:type="dxa"/>
            <w:gridSpan w:val="2"/>
          </w:tcPr>
          <w:p w14:paraId="486E9AC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551-05</w:t>
            </w:r>
          </w:p>
        </w:tc>
        <w:tc>
          <w:tcPr>
            <w:tcW w:w="1680" w:type="dxa"/>
          </w:tcPr>
          <w:p w14:paraId="56343B3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CD0FAB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Demografija</w:t>
            </w:r>
          </w:p>
        </w:tc>
      </w:tr>
      <w:tr w:rsidR="0067676D" w:rsidRPr="0067676D" w14:paraId="741D4DAE" w14:textId="77777777" w:rsidTr="00F03E17">
        <w:trPr>
          <w:trHeight w:val="285"/>
        </w:trPr>
        <w:tc>
          <w:tcPr>
            <w:tcW w:w="1494" w:type="dxa"/>
            <w:gridSpan w:val="2"/>
          </w:tcPr>
          <w:p w14:paraId="0D47569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551-06</w:t>
            </w:r>
          </w:p>
        </w:tc>
        <w:tc>
          <w:tcPr>
            <w:tcW w:w="1680" w:type="dxa"/>
          </w:tcPr>
          <w:p w14:paraId="04D2976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E0655F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Ostalo</w:t>
            </w:r>
          </w:p>
        </w:tc>
      </w:tr>
      <w:tr w:rsidR="0067676D" w:rsidRPr="0067676D" w14:paraId="155367BD" w14:textId="77777777" w:rsidTr="00F03E17">
        <w:trPr>
          <w:trHeight w:val="285"/>
        </w:trPr>
        <w:tc>
          <w:tcPr>
            <w:tcW w:w="3174" w:type="dxa"/>
            <w:gridSpan w:val="3"/>
          </w:tcPr>
          <w:p w14:paraId="233A01B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56</w:t>
            </w:r>
          </w:p>
        </w:tc>
        <w:tc>
          <w:tcPr>
            <w:tcW w:w="5961" w:type="dxa"/>
          </w:tcPr>
          <w:p w14:paraId="036002A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ZAŠTITA HRVATSKIH BRANITELJA, VOJNIH INVALIDA I ŽRTAVA RATA</w:t>
            </w:r>
          </w:p>
        </w:tc>
      </w:tr>
      <w:tr w:rsidR="0067676D" w:rsidRPr="0067676D" w14:paraId="0423EB85" w14:textId="77777777" w:rsidTr="00F03E17">
        <w:trPr>
          <w:trHeight w:val="285"/>
        </w:trPr>
        <w:tc>
          <w:tcPr>
            <w:tcW w:w="3174" w:type="dxa"/>
            <w:gridSpan w:val="3"/>
          </w:tcPr>
          <w:p w14:paraId="3BBF7CA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561</w:t>
            </w:r>
          </w:p>
        </w:tc>
        <w:tc>
          <w:tcPr>
            <w:tcW w:w="5961" w:type="dxa"/>
          </w:tcPr>
          <w:p w14:paraId="3C1EC97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ZAŠTITA HRVATSKIH BRANITELJA IZ DOMOVINSKOG RATA</w:t>
            </w:r>
          </w:p>
        </w:tc>
      </w:tr>
      <w:tr w:rsidR="0067676D" w:rsidRPr="0067676D" w14:paraId="431EFC52" w14:textId="77777777" w:rsidTr="00F03E17">
        <w:trPr>
          <w:trHeight w:val="285"/>
        </w:trPr>
        <w:tc>
          <w:tcPr>
            <w:tcW w:w="1494" w:type="dxa"/>
            <w:gridSpan w:val="2"/>
          </w:tcPr>
          <w:p w14:paraId="710F088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561-01</w:t>
            </w:r>
          </w:p>
        </w:tc>
        <w:tc>
          <w:tcPr>
            <w:tcW w:w="1680" w:type="dxa"/>
          </w:tcPr>
          <w:p w14:paraId="68C6501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AFBA61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Zaštita hrvatskih branitelja (općenito)</w:t>
            </w:r>
          </w:p>
        </w:tc>
      </w:tr>
      <w:tr w:rsidR="0067676D" w:rsidRPr="0067676D" w14:paraId="2060335A" w14:textId="77777777" w:rsidTr="00F03E17">
        <w:trPr>
          <w:trHeight w:val="285"/>
        </w:trPr>
        <w:tc>
          <w:tcPr>
            <w:tcW w:w="3174" w:type="dxa"/>
            <w:gridSpan w:val="3"/>
          </w:tcPr>
          <w:p w14:paraId="16C2B25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564</w:t>
            </w:r>
          </w:p>
        </w:tc>
        <w:tc>
          <w:tcPr>
            <w:tcW w:w="5961" w:type="dxa"/>
          </w:tcPr>
          <w:p w14:paraId="4640008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SPOMEN-OBILJEŽJA</w:t>
            </w:r>
          </w:p>
        </w:tc>
      </w:tr>
      <w:tr w:rsidR="0067676D" w:rsidRPr="0067676D" w14:paraId="6D190487" w14:textId="77777777" w:rsidTr="00F03E17">
        <w:trPr>
          <w:trHeight w:val="285"/>
        </w:trPr>
        <w:tc>
          <w:tcPr>
            <w:tcW w:w="1494" w:type="dxa"/>
            <w:gridSpan w:val="2"/>
          </w:tcPr>
          <w:p w14:paraId="259EB90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564-01</w:t>
            </w:r>
          </w:p>
        </w:tc>
        <w:tc>
          <w:tcPr>
            <w:tcW w:w="1680" w:type="dxa"/>
          </w:tcPr>
          <w:p w14:paraId="552DC16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76231B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Grobovi i spomen-obilježja (općenito)</w:t>
            </w:r>
          </w:p>
        </w:tc>
      </w:tr>
      <w:tr w:rsidR="0067676D" w:rsidRPr="0067676D" w14:paraId="0C096F7B" w14:textId="77777777" w:rsidTr="00F03E17">
        <w:trPr>
          <w:trHeight w:val="285"/>
        </w:trPr>
        <w:tc>
          <w:tcPr>
            <w:tcW w:w="3174" w:type="dxa"/>
            <w:gridSpan w:val="3"/>
          </w:tcPr>
          <w:p w14:paraId="73CF95D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w:t>
            </w:r>
          </w:p>
        </w:tc>
        <w:tc>
          <w:tcPr>
            <w:tcW w:w="5961" w:type="dxa"/>
          </w:tcPr>
          <w:p w14:paraId="7DB4616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OBRAZOVANJE, ZNANOST, KULTURA, SPORT I RAZVOJ DIGITALNOG DRUŠTVA</w:t>
            </w:r>
          </w:p>
        </w:tc>
      </w:tr>
      <w:tr w:rsidR="0067676D" w:rsidRPr="0067676D" w14:paraId="474D9724" w14:textId="77777777" w:rsidTr="00F03E17">
        <w:trPr>
          <w:trHeight w:val="285"/>
        </w:trPr>
        <w:tc>
          <w:tcPr>
            <w:tcW w:w="3174" w:type="dxa"/>
            <w:gridSpan w:val="3"/>
          </w:tcPr>
          <w:p w14:paraId="61068B0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60</w:t>
            </w:r>
          </w:p>
        </w:tc>
        <w:tc>
          <w:tcPr>
            <w:tcW w:w="5961" w:type="dxa"/>
          </w:tcPr>
          <w:p w14:paraId="5310D1C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OBRAZOVANJE</w:t>
            </w:r>
          </w:p>
        </w:tc>
      </w:tr>
      <w:tr w:rsidR="0067676D" w:rsidRPr="0067676D" w14:paraId="0DE2D8A5" w14:textId="77777777" w:rsidTr="00F03E17">
        <w:trPr>
          <w:trHeight w:val="285"/>
        </w:trPr>
        <w:tc>
          <w:tcPr>
            <w:tcW w:w="3174" w:type="dxa"/>
            <w:gridSpan w:val="3"/>
          </w:tcPr>
          <w:p w14:paraId="06AC089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601</w:t>
            </w:r>
          </w:p>
        </w:tc>
        <w:tc>
          <w:tcPr>
            <w:tcW w:w="5961" w:type="dxa"/>
          </w:tcPr>
          <w:p w14:paraId="10D31BE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PREDŠKOLSKI ODGOJ</w:t>
            </w:r>
          </w:p>
        </w:tc>
      </w:tr>
      <w:tr w:rsidR="0067676D" w:rsidRPr="0067676D" w14:paraId="530E1C84" w14:textId="77777777" w:rsidTr="00F03E17">
        <w:trPr>
          <w:trHeight w:val="285"/>
        </w:trPr>
        <w:tc>
          <w:tcPr>
            <w:tcW w:w="1494" w:type="dxa"/>
            <w:gridSpan w:val="2"/>
          </w:tcPr>
          <w:p w14:paraId="529DF65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601-01</w:t>
            </w:r>
          </w:p>
        </w:tc>
        <w:tc>
          <w:tcPr>
            <w:tcW w:w="1680" w:type="dxa"/>
          </w:tcPr>
          <w:p w14:paraId="1100AE5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22C282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Predškolski odgoj (općenito)</w:t>
            </w:r>
          </w:p>
        </w:tc>
      </w:tr>
      <w:tr w:rsidR="0067676D" w:rsidRPr="0067676D" w14:paraId="7706ACCD" w14:textId="77777777" w:rsidTr="00F03E17">
        <w:trPr>
          <w:trHeight w:val="225"/>
        </w:trPr>
        <w:tc>
          <w:tcPr>
            <w:tcW w:w="1494" w:type="dxa"/>
            <w:gridSpan w:val="2"/>
          </w:tcPr>
          <w:p w14:paraId="5F68C97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601-02</w:t>
            </w:r>
          </w:p>
        </w:tc>
        <w:tc>
          <w:tcPr>
            <w:tcW w:w="1680" w:type="dxa"/>
          </w:tcPr>
          <w:p w14:paraId="5204FDE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48E029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Sufinanciranje troškova dječjeg vrtića </w:t>
            </w:r>
          </w:p>
        </w:tc>
      </w:tr>
      <w:tr w:rsidR="0067676D" w:rsidRPr="0067676D" w14:paraId="5A43F068" w14:textId="77777777" w:rsidTr="00F03E17">
        <w:trPr>
          <w:trHeight w:val="168"/>
        </w:trPr>
        <w:tc>
          <w:tcPr>
            <w:tcW w:w="1494" w:type="dxa"/>
            <w:gridSpan w:val="2"/>
          </w:tcPr>
          <w:p w14:paraId="5620330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601-03</w:t>
            </w:r>
          </w:p>
        </w:tc>
        <w:tc>
          <w:tcPr>
            <w:tcW w:w="1680" w:type="dxa"/>
          </w:tcPr>
          <w:p w14:paraId="2C52657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00A67F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Program obvezne predškole</w:t>
            </w:r>
          </w:p>
        </w:tc>
      </w:tr>
      <w:tr w:rsidR="0067676D" w:rsidRPr="0067676D" w14:paraId="1C89E6B1" w14:textId="77777777" w:rsidTr="00F03E17">
        <w:trPr>
          <w:trHeight w:val="285"/>
        </w:trPr>
        <w:tc>
          <w:tcPr>
            <w:tcW w:w="3174" w:type="dxa"/>
            <w:gridSpan w:val="3"/>
          </w:tcPr>
          <w:p w14:paraId="7B6AB91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602</w:t>
            </w:r>
          </w:p>
        </w:tc>
        <w:tc>
          <w:tcPr>
            <w:tcW w:w="5961" w:type="dxa"/>
          </w:tcPr>
          <w:p w14:paraId="484BBC7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OSNOVNO, SREDNJE I VISOKO ŠKOLSTVO</w:t>
            </w:r>
          </w:p>
        </w:tc>
      </w:tr>
      <w:tr w:rsidR="0067676D" w:rsidRPr="0067676D" w14:paraId="015C91E7" w14:textId="77777777" w:rsidTr="00F03E17">
        <w:trPr>
          <w:trHeight w:val="285"/>
        </w:trPr>
        <w:tc>
          <w:tcPr>
            <w:tcW w:w="1494" w:type="dxa"/>
            <w:gridSpan w:val="2"/>
          </w:tcPr>
          <w:p w14:paraId="7163D66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602-01</w:t>
            </w:r>
          </w:p>
        </w:tc>
        <w:tc>
          <w:tcPr>
            <w:tcW w:w="1680" w:type="dxa"/>
          </w:tcPr>
          <w:p w14:paraId="1E2475C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7C5FBD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Osnovno obrazovanje</w:t>
            </w:r>
          </w:p>
        </w:tc>
      </w:tr>
      <w:tr w:rsidR="0067676D" w:rsidRPr="0067676D" w14:paraId="2B54C0DB" w14:textId="77777777" w:rsidTr="00F03E17">
        <w:trPr>
          <w:trHeight w:val="285"/>
        </w:trPr>
        <w:tc>
          <w:tcPr>
            <w:tcW w:w="1494" w:type="dxa"/>
            <w:gridSpan w:val="2"/>
          </w:tcPr>
          <w:p w14:paraId="5755F00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602-02</w:t>
            </w:r>
          </w:p>
        </w:tc>
        <w:tc>
          <w:tcPr>
            <w:tcW w:w="1680" w:type="dxa"/>
          </w:tcPr>
          <w:p w14:paraId="16E5533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6B57BA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Srednje obrazovanje</w:t>
            </w:r>
          </w:p>
        </w:tc>
      </w:tr>
      <w:tr w:rsidR="0067676D" w:rsidRPr="0067676D" w14:paraId="69A7D257" w14:textId="77777777" w:rsidTr="00F03E17">
        <w:trPr>
          <w:trHeight w:val="285"/>
        </w:trPr>
        <w:tc>
          <w:tcPr>
            <w:tcW w:w="1494" w:type="dxa"/>
            <w:gridSpan w:val="2"/>
          </w:tcPr>
          <w:p w14:paraId="6D7764A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602-03</w:t>
            </w:r>
          </w:p>
        </w:tc>
        <w:tc>
          <w:tcPr>
            <w:tcW w:w="1680" w:type="dxa"/>
          </w:tcPr>
          <w:p w14:paraId="185D455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D3AF3C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Visokoškolsko obrazovanje</w:t>
            </w:r>
          </w:p>
        </w:tc>
      </w:tr>
      <w:tr w:rsidR="0067676D" w:rsidRPr="0067676D" w14:paraId="545DABB1" w14:textId="77777777" w:rsidTr="00F03E17">
        <w:trPr>
          <w:trHeight w:val="285"/>
        </w:trPr>
        <w:tc>
          <w:tcPr>
            <w:tcW w:w="1494" w:type="dxa"/>
            <w:gridSpan w:val="2"/>
          </w:tcPr>
          <w:p w14:paraId="663D4FC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602-04</w:t>
            </w:r>
          </w:p>
        </w:tc>
        <w:tc>
          <w:tcPr>
            <w:tcW w:w="1680" w:type="dxa"/>
          </w:tcPr>
          <w:p w14:paraId="5929C4D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271D74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Udžbenici</w:t>
            </w:r>
          </w:p>
        </w:tc>
      </w:tr>
      <w:tr w:rsidR="0067676D" w:rsidRPr="0067676D" w14:paraId="0412DF20" w14:textId="77777777" w:rsidTr="00F03E17">
        <w:trPr>
          <w:trHeight w:val="285"/>
        </w:trPr>
        <w:tc>
          <w:tcPr>
            <w:tcW w:w="3174" w:type="dxa"/>
            <w:gridSpan w:val="3"/>
          </w:tcPr>
          <w:p w14:paraId="289095C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604</w:t>
            </w:r>
          </w:p>
        </w:tc>
        <w:tc>
          <w:tcPr>
            <w:tcW w:w="5961" w:type="dxa"/>
          </w:tcPr>
          <w:p w14:paraId="4DCE72B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STIPENDIRANJE</w:t>
            </w:r>
          </w:p>
        </w:tc>
      </w:tr>
      <w:tr w:rsidR="0067676D" w:rsidRPr="0067676D" w14:paraId="796B6167" w14:textId="77777777" w:rsidTr="00F03E17">
        <w:trPr>
          <w:trHeight w:val="285"/>
        </w:trPr>
        <w:tc>
          <w:tcPr>
            <w:tcW w:w="1494" w:type="dxa"/>
            <w:gridSpan w:val="2"/>
          </w:tcPr>
          <w:p w14:paraId="6306748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604-01</w:t>
            </w:r>
          </w:p>
        </w:tc>
        <w:tc>
          <w:tcPr>
            <w:tcW w:w="1680" w:type="dxa"/>
          </w:tcPr>
          <w:p w14:paraId="09B1A88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F9B071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Novčane potpore redovitim studentima</w:t>
            </w:r>
          </w:p>
        </w:tc>
      </w:tr>
      <w:tr w:rsidR="0067676D" w:rsidRPr="0067676D" w14:paraId="594A4A97" w14:textId="77777777" w:rsidTr="00F03E17">
        <w:trPr>
          <w:trHeight w:val="285"/>
        </w:trPr>
        <w:tc>
          <w:tcPr>
            <w:tcW w:w="3174" w:type="dxa"/>
            <w:gridSpan w:val="3"/>
          </w:tcPr>
          <w:p w14:paraId="2784B63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61</w:t>
            </w:r>
          </w:p>
        </w:tc>
        <w:tc>
          <w:tcPr>
            <w:tcW w:w="5961" w:type="dxa"/>
          </w:tcPr>
          <w:p w14:paraId="294F10F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KULTURA</w:t>
            </w:r>
          </w:p>
        </w:tc>
      </w:tr>
      <w:tr w:rsidR="0067676D" w:rsidRPr="0067676D" w14:paraId="4EC8D399" w14:textId="77777777" w:rsidTr="00F03E17">
        <w:trPr>
          <w:trHeight w:val="285"/>
        </w:trPr>
        <w:tc>
          <w:tcPr>
            <w:tcW w:w="3174" w:type="dxa"/>
            <w:gridSpan w:val="3"/>
          </w:tcPr>
          <w:p w14:paraId="121C568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610</w:t>
            </w:r>
          </w:p>
        </w:tc>
        <w:tc>
          <w:tcPr>
            <w:tcW w:w="5961" w:type="dxa"/>
          </w:tcPr>
          <w:p w14:paraId="643134F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MANIFESTACIJE I KOMEMORACIJE</w:t>
            </w:r>
          </w:p>
        </w:tc>
      </w:tr>
      <w:tr w:rsidR="0067676D" w:rsidRPr="0067676D" w14:paraId="0FBD28F7" w14:textId="77777777" w:rsidTr="00F03E17">
        <w:trPr>
          <w:trHeight w:val="285"/>
        </w:trPr>
        <w:tc>
          <w:tcPr>
            <w:tcW w:w="1494" w:type="dxa"/>
            <w:gridSpan w:val="2"/>
          </w:tcPr>
          <w:p w14:paraId="096A6A7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610-01</w:t>
            </w:r>
          </w:p>
        </w:tc>
        <w:tc>
          <w:tcPr>
            <w:tcW w:w="1680" w:type="dxa"/>
          </w:tcPr>
          <w:p w14:paraId="52829DC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7EB0F7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Manifestacije</w:t>
            </w:r>
          </w:p>
        </w:tc>
      </w:tr>
      <w:tr w:rsidR="0067676D" w:rsidRPr="0067676D" w14:paraId="7206327F" w14:textId="77777777" w:rsidTr="00F03E17">
        <w:trPr>
          <w:trHeight w:val="285"/>
        </w:trPr>
        <w:tc>
          <w:tcPr>
            <w:tcW w:w="3174" w:type="dxa"/>
            <w:gridSpan w:val="3"/>
          </w:tcPr>
          <w:p w14:paraId="66D9526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lastRenderedPageBreak/>
              <w:t>611</w:t>
            </w:r>
          </w:p>
        </w:tc>
        <w:tc>
          <w:tcPr>
            <w:tcW w:w="5961" w:type="dxa"/>
          </w:tcPr>
          <w:p w14:paraId="3A3A84D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KULTURNO I UMJETNIČKO STVARALAŠTVO</w:t>
            </w:r>
          </w:p>
        </w:tc>
      </w:tr>
      <w:tr w:rsidR="0067676D" w:rsidRPr="0067676D" w14:paraId="61B14BD5" w14:textId="77777777" w:rsidTr="00F03E17">
        <w:trPr>
          <w:trHeight w:val="285"/>
        </w:trPr>
        <w:tc>
          <w:tcPr>
            <w:tcW w:w="1494" w:type="dxa"/>
            <w:gridSpan w:val="2"/>
          </w:tcPr>
          <w:p w14:paraId="72CC138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611-01</w:t>
            </w:r>
          </w:p>
        </w:tc>
        <w:tc>
          <w:tcPr>
            <w:tcW w:w="1680" w:type="dxa"/>
          </w:tcPr>
          <w:p w14:paraId="1A169A6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02F4D3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Kulturno i umjetničko stvaralaštvo (općenito)</w:t>
            </w:r>
          </w:p>
        </w:tc>
      </w:tr>
      <w:tr w:rsidR="0067676D" w:rsidRPr="0067676D" w14:paraId="0EBACE6A" w14:textId="77777777" w:rsidTr="00F03E17">
        <w:trPr>
          <w:trHeight w:val="285"/>
        </w:trPr>
        <w:tc>
          <w:tcPr>
            <w:tcW w:w="3174" w:type="dxa"/>
            <w:gridSpan w:val="3"/>
          </w:tcPr>
          <w:p w14:paraId="69B70E1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612</w:t>
            </w:r>
          </w:p>
        </w:tc>
        <w:tc>
          <w:tcPr>
            <w:tcW w:w="5961" w:type="dxa"/>
          </w:tcPr>
          <w:p w14:paraId="2EA518F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ZAŠTITA KULTURNE BAŠTINE</w:t>
            </w:r>
          </w:p>
        </w:tc>
      </w:tr>
      <w:tr w:rsidR="0067676D" w:rsidRPr="0067676D" w14:paraId="79EB0619" w14:textId="77777777" w:rsidTr="00F03E17">
        <w:trPr>
          <w:trHeight w:val="285"/>
        </w:trPr>
        <w:tc>
          <w:tcPr>
            <w:tcW w:w="1494" w:type="dxa"/>
            <w:gridSpan w:val="2"/>
          </w:tcPr>
          <w:p w14:paraId="2F8D6B7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612-01</w:t>
            </w:r>
          </w:p>
        </w:tc>
        <w:tc>
          <w:tcPr>
            <w:tcW w:w="1680" w:type="dxa"/>
          </w:tcPr>
          <w:p w14:paraId="5F60551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DAE7C8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Zaštita kulturne baštine (općenito)</w:t>
            </w:r>
          </w:p>
        </w:tc>
      </w:tr>
      <w:tr w:rsidR="0067676D" w:rsidRPr="0067676D" w14:paraId="44BA12C6" w14:textId="77777777" w:rsidTr="00F03E17">
        <w:trPr>
          <w:trHeight w:val="285"/>
        </w:trPr>
        <w:tc>
          <w:tcPr>
            <w:tcW w:w="3174" w:type="dxa"/>
            <w:gridSpan w:val="3"/>
          </w:tcPr>
          <w:p w14:paraId="4855F7D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62</w:t>
            </w:r>
          </w:p>
        </w:tc>
        <w:tc>
          <w:tcPr>
            <w:tcW w:w="5961" w:type="dxa"/>
          </w:tcPr>
          <w:p w14:paraId="251228F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SPORT</w:t>
            </w:r>
          </w:p>
        </w:tc>
      </w:tr>
      <w:tr w:rsidR="0067676D" w:rsidRPr="0067676D" w14:paraId="201B1766" w14:textId="77777777" w:rsidTr="00F03E17">
        <w:trPr>
          <w:trHeight w:val="285"/>
        </w:trPr>
        <w:tc>
          <w:tcPr>
            <w:tcW w:w="3174" w:type="dxa"/>
            <w:gridSpan w:val="3"/>
          </w:tcPr>
          <w:p w14:paraId="316F129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620</w:t>
            </w:r>
          </w:p>
        </w:tc>
        <w:tc>
          <w:tcPr>
            <w:tcW w:w="5961" w:type="dxa"/>
          </w:tcPr>
          <w:p w14:paraId="0D2A055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SPORT (OPĆENITO)</w:t>
            </w:r>
          </w:p>
        </w:tc>
      </w:tr>
      <w:tr w:rsidR="0067676D" w:rsidRPr="0067676D" w14:paraId="2EE9285B" w14:textId="77777777" w:rsidTr="00F03E17">
        <w:trPr>
          <w:trHeight w:val="285"/>
        </w:trPr>
        <w:tc>
          <w:tcPr>
            <w:tcW w:w="1494" w:type="dxa"/>
            <w:gridSpan w:val="2"/>
          </w:tcPr>
          <w:p w14:paraId="4A5D5A2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620-01</w:t>
            </w:r>
          </w:p>
        </w:tc>
        <w:tc>
          <w:tcPr>
            <w:tcW w:w="1680" w:type="dxa"/>
          </w:tcPr>
          <w:p w14:paraId="7A58698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CD628D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Sport (općenito)</w:t>
            </w:r>
          </w:p>
        </w:tc>
      </w:tr>
      <w:tr w:rsidR="0067676D" w:rsidRPr="0067676D" w14:paraId="738D59EE" w14:textId="77777777" w:rsidTr="00F03E17">
        <w:trPr>
          <w:trHeight w:val="285"/>
        </w:trPr>
        <w:tc>
          <w:tcPr>
            <w:tcW w:w="3174" w:type="dxa"/>
            <w:gridSpan w:val="3"/>
          </w:tcPr>
          <w:p w14:paraId="41BDEEA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622</w:t>
            </w:r>
          </w:p>
        </w:tc>
        <w:tc>
          <w:tcPr>
            <w:tcW w:w="5961" w:type="dxa"/>
          </w:tcPr>
          <w:p w14:paraId="2E7903A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RAZVOJ SPORTA</w:t>
            </w:r>
          </w:p>
        </w:tc>
      </w:tr>
      <w:tr w:rsidR="0067676D" w:rsidRPr="0067676D" w14:paraId="720DDEB8" w14:textId="77777777" w:rsidTr="00F03E17">
        <w:trPr>
          <w:trHeight w:val="285"/>
        </w:trPr>
        <w:tc>
          <w:tcPr>
            <w:tcW w:w="1494" w:type="dxa"/>
            <w:gridSpan w:val="2"/>
          </w:tcPr>
          <w:p w14:paraId="10BFF7E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622-01</w:t>
            </w:r>
          </w:p>
        </w:tc>
        <w:tc>
          <w:tcPr>
            <w:tcW w:w="1680" w:type="dxa"/>
          </w:tcPr>
          <w:p w14:paraId="2F94FBF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192A69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Izgradnja i održavanje sportske infrastrukture</w:t>
            </w:r>
          </w:p>
        </w:tc>
      </w:tr>
      <w:tr w:rsidR="0067676D" w:rsidRPr="0067676D" w14:paraId="6351FEC6" w14:textId="77777777" w:rsidTr="00F03E17">
        <w:trPr>
          <w:trHeight w:val="285"/>
        </w:trPr>
        <w:tc>
          <w:tcPr>
            <w:tcW w:w="3174" w:type="dxa"/>
            <w:gridSpan w:val="3"/>
          </w:tcPr>
          <w:p w14:paraId="19264051"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65</w:t>
            </w:r>
          </w:p>
        </w:tc>
        <w:tc>
          <w:tcPr>
            <w:tcW w:w="5961" w:type="dxa"/>
          </w:tcPr>
          <w:p w14:paraId="6B7E320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INFORMATIKA I DIGITALNO DRUŠTVO</w:t>
            </w:r>
          </w:p>
        </w:tc>
      </w:tr>
      <w:tr w:rsidR="0067676D" w:rsidRPr="0067676D" w14:paraId="754C7DDC" w14:textId="77777777" w:rsidTr="00F03E17">
        <w:trPr>
          <w:trHeight w:val="285"/>
        </w:trPr>
        <w:tc>
          <w:tcPr>
            <w:tcW w:w="3174" w:type="dxa"/>
            <w:gridSpan w:val="3"/>
          </w:tcPr>
          <w:p w14:paraId="5BA7CFAA" w14:textId="77777777" w:rsidR="0067676D" w:rsidRPr="0067676D" w:rsidRDefault="0067676D" w:rsidP="0067676D">
            <w:pPr>
              <w:tabs>
                <w:tab w:val="left" w:pos="1965"/>
              </w:tabs>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650</w:t>
            </w:r>
          </w:p>
        </w:tc>
        <w:tc>
          <w:tcPr>
            <w:tcW w:w="5961" w:type="dxa"/>
          </w:tcPr>
          <w:p w14:paraId="4FD68F8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INFORMATIKA</w:t>
            </w:r>
          </w:p>
        </w:tc>
      </w:tr>
      <w:tr w:rsidR="0067676D" w:rsidRPr="0067676D" w14:paraId="4E560684" w14:textId="77777777" w:rsidTr="00F03E17">
        <w:trPr>
          <w:trHeight w:val="168"/>
        </w:trPr>
        <w:tc>
          <w:tcPr>
            <w:tcW w:w="1494" w:type="dxa"/>
            <w:gridSpan w:val="2"/>
          </w:tcPr>
          <w:p w14:paraId="128568F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650-01</w:t>
            </w:r>
          </w:p>
        </w:tc>
        <w:tc>
          <w:tcPr>
            <w:tcW w:w="1680" w:type="dxa"/>
          </w:tcPr>
          <w:p w14:paraId="2319ACB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B03DD8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Informatička oprema</w:t>
            </w:r>
          </w:p>
        </w:tc>
      </w:tr>
      <w:tr w:rsidR="0067676D" w:rsidRPr="0067676D" w14:paraId="0147F1F6" w14:textId="77777777" w:rsidTr="00F03E17">
        <w:trPr>
          <w:trHeight w:val="168"/>
        </w:trPr>
        <w:tc>
          <w:tcPr>
            <w:tcW w:w="1494" w:type="dxa"/>
            <w:gridSpan w:val="2"/>
          </w:tcPr>
          <w:p w14:paraId="5544CF9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650-02</w:t>
            </w:r>
          </w:p>
        </w:tc>
        <w:tc>
          <w:tcPr>
            <w:tcW w:w="1680" w:type="dxa"/>
          </w:tcPr>
          <w:p w14:paraId="4BDBD0C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AE6549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Informacijski sustavi</w:t>
            </w:r>
          </w:p>
        </w:tc>
      </w:tr>
      <w:tr w:rsidR="0067676D" w:rsidRPr="0067676D" w14:paraId="2F990E12" w14:textId="77777777" w:rsidTr="00F03E17">
        <w:trPr>
          <w:trHeight w:val="225"/>
        </w:trPr>
        <w:tc>
          <w:tcPr>
            <w:tcW w:w="3174" w:type="dxa"/>
            <w:gridSpan w:val="3"/>
          </w:tcPr>
          <w:p w14:paraId="401A1A5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651</w:t>
            </w:r>
          </w:p>
        </w:tc>
        <w:tc>
          <w:tcPr>
            <w:tcW w:w="5961" w:type="dxa"/>
          </w:tcPr>
          <w:p w14:paraId="44709F3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RAZVOJ DIGITALNOG DRUŠTVA</w:t>
            </w:r>
          </w:p>
        </w:tc>
      </w:tr>
      <w:tr w:rsidR="0067676D" w:rsidRPr="0067676D" w14:paraId="2528E28A" w14:textId="77777777" w:rsidTr="00F03E17">
        <w:trPr>
          <w:trHeight w:val="168"/>
        </w:trPr>
        <w:tc>
          <w:tcPr>
            <w:tcW w:w="1494" w:type="dxa"/>
            <w:gridSpan w:val="2"/>
          </w:tcPr>
          <w:p w14:paraId="1DBDA38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651-01</w:t>
            </w:r>
          </w:p>
        </w:tc>
        <w:tc>
          <w:tcPr>
            <w:tcW w:w="1680" w:type="dxa"/>
          </w:tcPr>
          <w:p w14:paraId="0F3652F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02</w:t>
            </w:r>
          </w:p>
        </w:tc>
        <w:tc>
          <w:tcPr>
            <w:tcW w:w="5961" w:type="dxa"/>
          </w:tcPr>
          <w:p w14:paraId="3219DC6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Razvoj digitalnog društva (općenito)</w:t>
            </w:r>
          </w:p>
        </w:tc>
      </w:tr>
      <w:tr w:rsidR="0067676D" w:rsidRPr="0067676D" w14:paraId="05E2F60A" w14:textId="77777777" w:rsidTr="00F03E17">
        <w:trPr>
          <w:trHeight w:val="168"/>
        </w:trPr>
        <w:tc>
          <w:tcPr>
            <w:tcW w:w="3174" w:type="dxa"/>
            <w:gridSpan w:val="3"/>
          </w:tcPr>
          <w:p w14:paraId="2C87856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7</w:t>
            </w:r>
          </w:p>
        </w:tc>
        <w:tc>
          <w:tcPr>
            <w:tcW w:w="5961" w:type="dxa"/>
          </w:tcPr>
          <w:p w14:paraId="6616706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PRAVOSUĐE</w:t>
            </w:r>
          </w:p>
        </w:tc>
      </w:tr>
      <w:tr w:rsidR="0067676D" w:rsidRPr="0067676D" w14:paraId="41EC3152" w14:textId="77777777" w:rsidTr="00F03E17">
        <w:trPr>
          <w:trHeight w:val="168"/>
        </w:trPr>
        <w:tc>
          <w:tcPr>
            <w:tcW w:w="3174" w:type="dxa"/>
            <w:gridSpan w:val="3"/>
          </w:tcPr>
          <w:p w14:paraId="6F05903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701</w:t>
            </w:r>
          </w:p>
        </w:tc>
        <w:tc>
          <w:tcPr>
            <w:tcW w:w="5961" w:type="dxa"/>
          </w:tcPr>
          <w:p w14:paraId="437A326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ODVJETNIŠTVO I PRAVNA POMOĆ</w:t>
            </w:r>
          </w:p>
        </w:tc>
      </w:tr>
      <w:tr w:rsidR="0067676D" w:rsidRPr="0067676D" w14:paraId="0519A0DE" w14:textId="77777777" w:rsidTr="00F03E17">
        <w:trPr>
          <w:trHeight w:val="168"/>
        </w:trPr>
        <w:tc>
          <w:tcPr>
            <w:tcW w:w="1494" w:type="dxa"/>
            <w:gridSpan w:val="2"/>
          </w:tcPr>
          <w:p w14:paraId="1D2CEE7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701-01</w:t>
            </w:r>
          </w:p>
        </w:tc>
        <w:tc>
          <w:tcPr>
            <w:tcW w:w="1680" w:type="dxa"/>
          </w:tcPr>
          <w:p w14:paraId="5FC4C5E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AE9597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Odvjetništvo, zastupanje (općenito)</w:t>
            </w:r>
          </w:p>
        </w:tc>
      </w:tr>
      <w:tr w:rsidR="0067676D" w:rsidRPr="0067676D" w14:paraId="6704937D" w14:textId="77777777" w:rsidTr="00F03E17">
        <w:trPr>
          <w:trHeight w:val="168"/>
        </w:trPr>
        <w:tc>
          <w:tcPr>
            <w:tcW w:w="3174" w:type="dxa"/>
            <w:gridSpan w:val="3"/>
          </w:tcPr>
          <w:p w14:paraId="433D237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73</w:t>
            </w:r>
          </w:p>
        </w:tc>
        <w:tc>
          <w:tcPr>
            <w:tcW w:w="5961" w:type="dxa"/>
          </w:tcPr>
          <w:p w14:paraId="1B8561C5"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IZVRŠENJE KAZNENIH I PREKRŠAJNIH SANKCIJA</w:t>
            </w:r>
          </w:p>
        </w:tc>
      </w:tr>
      <w:tr w:rsidR="0067676D" w:rsidRPr="0067676D" w14:paraId="34B44181" w14:textId="77777777" w:rsidTr="00F03E17">
        <w:trPr>
          <w:trHeight w:val="168"/>
        </w:trPr>
        <w:tc>
          <w:tcPr>
            <w:tcW w:w="3174" w:type="dxa"/>
            <w:gridSpan w:val="3"/>
          </w:tcPr>
          <w:p w14:paraId="359B02D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730</w:t>
            </w:r>
          </w:p>
        </w:tc>
        <w:tc>
          <w:tcPr>
            <w:tcW w:w="5961" w:type="dxa"/>
          </w:tcPr>
          <w:p w14:paraId="16C8E98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IZVRŠENJE SANKCIJA</w:t>
            </w:r>
          </w:p>
        </w:tc>
      </w:tr>
      <w:tr w:rsidR="0067676D" w:rsidRPr="0067676D" w14:paraId="314BCF18" w14:textId="77777777" w:rsidTr="00F03E17">
        <w:trPr>
          <w:trHeight w:val="168"/>
        </w:trPr>
        <w:tc>
          <w:tcPr>
            <w:tcW w:w="1494" w:type="dxa"/>
            <w:gridSpan w:val="2"/>
          </w:tcPr>
          <w:p w14:paraId="0241BAB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730-01</w:t>
            </w:r>
          </w:p>
        </w:tc>
        <w:tc>
          <w:tcPr>
            <w:tcW w:w="1680" w:type="dxa"/>
          </w:tcPr>
          <w:p w14:paraId="2EA4076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5BD7C0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Izvršavanje rada za opće dobro</w:t>
            </w:r>
          </w:p>
        </w:tc>
      </w:tr>
      <w:tr w:rsidR="0067676D" w:rsidRPr="0067676D" w14:paraId="6F63F802" w14:textId="77777777" w:rsidTr="00F03E17">
        <w:trPr>
          <w:trHeight w:val="168"/>
        </w:trPr>
        <w:tc>
          <w:tcPr>
            <w:tcW w:w="3174" w:type="dxa"/>
            <w:gridSpan w:val="3"/>
          </w:tcPr>
          <w:p w14:paraId="4454883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74</w:t>
            </w:r>
          </w:p>
        </w:tc>
        <w:tc>
          <w:tcPr>
            <w:tcW w:w="5961" w:type="dxa"/>
          </w:tcPr>
          <w:p w14:paraId="79F9635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OSTALO IZ PRAVOSUDNOG SUSTAVA</w:t>
            </w:r>
          </w:p>
        </w:tc>
      </w:tr>
      <w:tr w:rsidR="0067676D" w:rsidRPr="0067676D" w14:paraId="313314D4" w14:textId="77777777" w:rsidTr="00F03E17">
        <w:trPr>
          <w:trHeight w:val="168"/>
        </w:trPr>
        <w:tc>
          <w:tcPr>
            <w:tcW w:w="3174" w:type="dxa"/>
            <w:gridSpan w:val="3"/>
          </w:tcPr>
          <w:p w14:paraId="692E5FF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740</w:t>
            </w:r>
          </w:p>
        </w:tc>
        <w:tc>
          <w:tcPr>
            <w:tcW w:w="5961" w:type="dxa"/>
          </w:tcPr>
          <w:p w14:paraId="332518B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PRAVOSUDNI SUSTAV OPĆENITO</w:t>
            </w:r>
          </w:p>
        </w:tc>
      </w:tr>
      <w:tr w:rsidR="0067676D" w:rsidRPr="0067676D" w14:paraId="480EFC33" w14:textId="77777777" w:rsidTr="00F03E17">
        <w:trPr>
          <w:trHeight w:val="168"/>
        </w:trPr>
        <w:tc>
          <w:tcPr>
            <w:tcW w:w="1494" w:type="dxa"/>
            <w:gridSpan w:val="2"/>
          </w:tcPr>
          <w:p w14:paraId="0FB2E0C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740-01</w:t>
            </w:r>
          </w:p>
        </w:tc>
        <w:tc>
          <w:tcPr>
            <w:tcW w:w="1680" w:type="dxa"/>
          </w:tcPr>
          <w:p w14:paraId="5C6540D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375C4E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Parnični postupak</w:t>
            </w:r>
          </w:p>
        </w:tc>
      </w:tr>
      <w:tr w:rsidR="0067676D" w:rsidRPr="0067676D" w14:paraId="22678B87" w14:textId="77777777" w:rsidTr="00F03E17">
        <w:trPr>
          <w:trHeight w:val="168"/>
        </w:trPr>
        <w:tc>
          <w:tcPr>
            <w:tcW w:w="1494" w:type="dxa"/>
            <w:gridSpan w:val="2"/>
          </w:tcPr>
          <w:p w14:paraId="01EE122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740-02</w:t>
            </w:r>
          </w:p>
        </w:tc>
        <w:tc>
          <w:tcPr>
            <w:tcW w:w="1680" w:type="dxa"/>
          </w:tcPr>
          <w:p w14:paraId="253B7C5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61F1B4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Izvanparnični postupak</w:t>
            </w:r>
          </w:p>
        </w:tc>
      </w:tr>
      <w:tr w:rsidR="0067676D" w:rsidRPr="0067676D" w14:paraId="293C9F59" w14:textId="77777777" w:rsidTr="00F03E17">
        <w:trPr>
          <w:trHeight w:val="168"/>
        </w:trPr>
        <w:tc>
          <w:tcPr>
            <w:tcW w:w="1494" w:type="dxa"/>
            <w:gridSpan w:val="2"/>
          </w:tcPr>
          <w:p w14:paraId="79608E2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740-03</w:t>
            </w:r>
          </w:p>
        </w:tc>
        <w:tc>
          <w:tcPr>
            <w:tcW w:w="1680" w:type="dxa"/>
          </w:tcPr>
          <w:p w14:paraId="083BA09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28D13C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Nasljeđivanje</w:t>
            </w:r>
          </w:p>
        </w:tc>
      </w:tr>
      <w:tr w:rsidR="0067676D" w:rsidRPr="0067676D" w14:paraId="0E3CDD03" w14:textId="77777777" w:rsidTr="00F03E17">
        <w:trPr>
          <w:trHeight w:val="210"/>
        </w:trPr>
        <w:tc>
          <w:tcPr>
            <w:tcW w:w="1494" w:type="dxa"/>
            <w:gridSpan w:val="2"/>
          </w:tcPr>
          <w:p w14:paraId="15B9DC1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740-04</w:t>
            </w:r>
          </w:p>
        </w:tc>
        <w:tc>
          <w:tcPr>
            <w:tcW w:w="1680" w:type="dxa"/>
          </w:tcPr>
          <w:p w14:paraId="163D587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A78901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Uknjižba nekretnina</w:t>
            </w:r>
          </w:p>
        </w:tc>
      </w:tr>
      <w:tr w:rsidR="0067676D" w:rsidRPr="0067676D" w14:paraId="575FA7B3" w14:textId="77777777" w:rsidTr="00F03E17">
        <w:trPr>
          <w:trHeight w:val="183"/>
        </w:trPr>
        <w:tc>
          <w:tcPr>
            <w:tcW w:w="1494" w:type="dxa"/>
            <w:gridSpan w:val="2"/>
          </w:tcPr>
          <w:p w14:paraId="4FF76BF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740-05</w:t>
            </w:r>
          </w:p>
        </w:tc>
        <w:tc>
          <w:tcPr>
            <w:tcW w:w="1680" w:type="dxa"/>
          </w:tcPr>
          <w:p w14:paraId="61F5E58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17457F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Upis u sudski registar</w:t>
            </w:r>
          </w:p>
        </w:tc>
      </w:tr>
      <w:tr w:rsidR="0067676D" w:rsidRPr="0067676D" w14:paraId="7413B5FD" w14:textId="77777777" w:rsidTr="00F03E17">
        <w:trPr>
          <w:trHeight w:val="168"/>
        </w:trPr>
        <w:tc>
          <w:tcPr>
            <w:tcW w:w="3174" w:type="dxa"/>
            <w:gridSpan w:val="3"/>
          </w:tcPr>
          <w:p w14:paraId="0BB1595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w:t>
            </w:r>
          </w:p>
        </w:tc>
        <w:tc>
          <w:tcPr>
            <w:tcW w:w="5961" w:type="dxa"/>
          </w:tcPr>
          <w:p w14:paraId="2DBE2EB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VANJSKI I EUROPSKI POSLOVI, REGIONALNI RAZVOJ, GEODETSKI I KATASTARSKI POSLOVI, FONDOVI EUROPSKE UNIJE I OSTALI POSLOVI</w:t>
            </w:r>
          </w:p>
        </w:tc>
      </w:tr>
      <w:tr w:rsidR="0067676D" w:rsidRPr="0067676D" w14:paraId="2BF28FA9" w14:textId="77777777" w:rsidTr="00F03E17">
        <w:trPr>
          <w:trHeight w:val="168"/>
        </w:trPr>
        <w:tc>
          <w:tcPr>
            <w:tcW w:w="3174" w:type="dxa"/>
            <w:gridSpan w:val="3"/>
          </w:tcPr>
          <w:p w14:paraId="3339A6F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90</w:t>
            </w:r>
          </w:p>
        </w:tc>
        <w:tc>
          <w:tcPr>
            <w:tcW w:w="5961" w:type="dxa"/>
          </w:tcPr>
          <w:p w14:paraId="45C8305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EUROPSKI POSLOVI</w:t>
            </w:r>
          </w:p>
        </w:tc>
      </w:tr>
      <w:tr w:rsidR="0067676D" w:rsidRPr="0067676D" w14:paraId="40264B00" w14:textId="77777777" w:rsidTr="00F03E17">
        <w:trPr>
          <w:trHeight w:val="168"/>
        </w:trPr>
        <w:tc>
          <w:tcPr>
            <w:tcW w:w="3174" w:type="dxa"/>
            <w:gridSpan w:val="3"/>
          </w:tcPr>
          <w:p w14:paraId="137E000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901</w:t>
            </w:r>
          </w:p>
        </w:tc>
        <w:tc>
          <w:tcPr>
            <w:tcW w:w="5961" w:type="dxa"/>
          </w:tcPr>
          <w:p w14:paraId="63D3671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KORIŠTENJE SREDSTAVA EUROPSKE UNIJE</w:t>
            </w:r>
          </w:p>
        </w:tc>
      </w:tr>
      <w:tr w:rsidR="0067676D" w:rsidRPr="0067676D" w14:paraId="5FA62BB0" w14:textId="77777777" w:rsidTr="00F03E17">
        <w:trPr>
          <w:trHeight w:val="168"/>
        </w:trPr>
        <w:tc>
          <w:tcPr>
            <w:tcW w:w="1494" w:type="dxa"/>
            <w:gridSpan w:val="2"/>
          </w:tcPr>
          <w:p w14:paraId="1818059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901-01</w:t>
            </w:r>
          </w:p>
        </w:tc>
        <w:tc>
          <w:tcPr>
            <w:tcW w:w="1680" w:type="dxa"/>
          </w:tcPr>
          <w:p w14:paraId="6C9B030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1CF7AC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Strateški i operativni dokumenti i programi za korištenje sredstava EU</w:t>
            </w:r>
          </w:p>
        </w:tc>
      </w:tr>
      <w:tr w:rsidR="0067676D" w:rsidRPr="0067676D" w14:paraId="463A3D8C" w14:textId="77777777" w:rsidTr="00F03E17">
        <w:trPr>
          <w:trHeight w:val="168"/>
        </w:trPr>
        <w:tc>
          <w:tcPr>
            <w:tcW w:w="3174" w:type="dxa"/>
            <w:gridSpan w:val="3"/>
          </w:tcPr>
          <w:p w14:paraId="04E6E16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lastRenderedPageBreak/>
              <w:t>93</w:t>
            </w:r>
          </w:p>
        </w:tc>
        <w:tc>
          <w:tcPr>
            <w:tcW w:w="5961" w:type="dxa"/>
          </w:tcPr>
          <w:p w14:paraId="2861AD1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GEODETSKO-KATASTARSKI POSLOVI</w:t>
            </w:r>
          </w:p>
        </w:tc>
      </w:tr>
      <w:tr w:rsidR="0067676D" w:rsidRPr="0067676D" w14:paraId="5276D77A" w14:textId="77777777" w:rsidTr="00F03E17">
        <w:trPr>
          <w:trHeight w:val="168"/>
        </w:trPr>
        <w:tc>
          <w:tcPr>
            <w:tcW w:w="3174" w:type="dxa"/>
            <w:gridSpan w:val="3"/>
          </w:tcPr>
          <w:p w14:paraId="4357F6C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930</w:t>
            </w:r>
          </w:p>
        </w:tc>
        <w:tc>
          <w:tcPr>
            <w:tcW w:w="5961" w:type="dxa"/>
          </w:tcPr>
          <w:p w14:paraId="20A4199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OPĆI POSLOVI</w:t>
            </w:r>
          </w:p>
        </w:tc>
      </w:tr>
      <w:tr w:rsidR="0067676D" w:rsidRPr="0067676D" w14:paraId="741630AA" w14:textId="77777777" w:rsidTr="00F03E17">
        <w:trPr>
          <w:trHeight w:val="168"/>
        </w:trPr>
        <w:tc>
          <w:tcPr>
            <w:tcW w:w="1494" w:type="dxa"/>
            <w:gridSpan w:val="2"/>
          </w:tcPr>
          <w:p w14:paraId="3435357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930-01</w:t>
            </w:r>
          </w:p>
        </w:tc>
        <w:tc>
          <w:tcPr>
            <w:tcW w:w="1680" w:type="dxa"/>
          </w:tcPr>
          <w:p w14:paraId="78500CE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20B3C5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Geodetsko-katastarski poslovi (općenito)</w:t>
            </w:r>
          </w:p>
        </w:tc>
      </w:tr>
      <w:tr w:rsidR="0067676D" w:rsidRPr="0067676D" w14:paraId="7A49617C" w14:textId="77777777" w:rsidTr="00F03E17">
        <w:trPr>
          <w:trHeight w:val="168"/>
        </w:trPr>
        <w:tc>
          <w:tcPr>
            <w:tcW w:w="3174" w:type="dxa"/>
            <w:gridSpan w:val="3"/>
          </w:tcPr>
          <w:p w14:paraId="1255D4E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932</w:t>
            </w:r>
          </w:p>
        </w:tc>
        <w:tc>
          <w:tcPr>
            <w:tcW w:w="5961" w:type="dxa"/>
          </w:tcPr>
          <w:p w14:paraId="01D5988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KATASTAR ZEMLJIŠTA I KATASTAR NEKRETNINA</w:t>
            </w:r>
          </w:p>
        </w:tc>
      </w:tr>
      <w:tr w:rsidR="0067676D" w:rsidRPr="0067676D" w14:paraId="0E9637FD" w14:textId="77777777" w:rsidTr="00F03E17">
        <w:trPr>
          <w:trHeight w:val="168"/>
        </w:trPr>
        <w:tc>
          <w:tcPr>
            <w:tcW w:w="1494" w:type="dxa"/>
            <w:gridSpan w:val="2"/>
          </w:tcPr>
          <w:p w14:paraId="6C2DC83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932-01</w:t>
            </w:r>
          </w:p>
        </w:tc>
        <w:tc>
          <w:tcPr>
            <w:tcW w:w="1680" w:type="dxa"/>
          </w:tcPr>
          <w:p w14:paraId="33669B4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25EEC2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Katastar zemljišta i katastar nekretnina (općenito)</w:t>
            </w:r>
          </w:p>
        </w:tc>
      </w:tr>
      <w:tr w:rsidR="0067676D" w:rsidRPr="0067676D" w14:paraId="141957B9" w14:textId="77777777" w:rsidTr="00F03E17">
        <w:trPr>
          <w:trHeight w:val="168"/>
        </w:trPr>
        <w:tc>
          <w:tcPr>
            <w:tcW w:w="1494" w:type="dxa"/>
            <w:gridSpan w:val="2"/>
          </w:tcPr>
          <w:p w14:paraId="33EE91A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932-02</w:t>
            </w:r>
          </w:p>
        </w:tc>
        <w:tc>
          <w:tcPr>
            <w:tcW w:w="1680" w:type="dxa"/>
          </w:tcPr>
          <w:p w14:paraId="6256424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23987B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Katastarska izmjera</w:t>
            </w:r>
          </w:p>
        </w:tc>
      </w:tr>
      <w:tr w:rsidR="0067676D" w:rsidRPr="0067676D" w14:paraId="0068DEDF" w14:textId="77777777" w:rsidTr="00F03E17">
        <w:trPr>
          <w:trHeight w:val="168"/>
        </w:trPr>
        <w:tc>
          <w:tcPr>
            <w:tcW w:w="1494" w:type="dxa"/>
            <w:gridSpan w:val="2"/>
          </w:tcPr>
          <w:p w14:paraId="2B47039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932-03</w:t>
            </w:r>
          </w:p>
        </w:tc>
        <w:tc>
          <w:tcPr>
            <w:tcW w:w="1680" w:type="dxa"/>
          </w:tcPr>
          <w:p w14:paraId="5E607D5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6B6084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Izrada geodetskih elaborata</w:t>
            </w:r>
          </w:p>
        </w:tc>
      </w:tr>
      <w:tr w:rsidR="0067676D" w:rsidRPr="0067676D" w14:paraId="126C902A" w14:textId="77777777" w:rsidTr="00F03E17">
        <w:trPr>
          <w:trHeight w:val="168"/>
        </w:trPr>
        <w:tc>
          <w:tcPr>
            <w:tcW w:w="1494" w:type="dxa"/>
            <w:gridSpan w:val="2"/>
          </w:tcPr>
          <w:p w14:paraId="523AB84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932-04</w:t>
            </w:r>
          </w:p>
        </w:tc>
        <w:tc>
          <w:tcPr>
            <w:tcW w:w="1680" w:type="dxa"/>
          </w:tcPr>
          <w:p w14:paraId="31BC362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1C76BE3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Ostalo </w:t>
            </w:r>
          </w:p>
        </w:tc>
      </w:tr>
      <w:tr w:rsidR="0067676D" w:rsidRPr="0067676D" w14:paraId="3E91F620" w14:textId="77777777" w:rsidTr="00F03E17">
        <w:trPr>
          <w:trHeight w:val="168"/>
        </w:trPr>
        <w:tc>
          <w:tcPr>
            <w:tcW w:w="3174" w:type="dxa"/>
            <w:gridSpan w:val="3"/>
          </w:tcPr>
          <w:p w14:paraId="69E34D9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938</w:t>
            </w:r>
          </w:p>
        </w:tc>
        <w:tc>
          <w:tcPr>
            <w:tcW w:w="5961" w:type="dxa"/>
          </w:tcPr>
          <w:p w14:paraId="502535E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ČUVANJE I KORIŠTENJE PODATAKA</w:t>
            </w:r>
          </w:p>
        </w:tc>
      </w:tr>
      <w:tr w:rsidR="0067676D" w:rsidRPr="0067676D" w14:paraId="347341E7" w14:textId="77777777" w:rsidTr="00F03E17">
        <w:trPr>
          <w:trHeight w:val="168"/>
        </w:trPr>
        <w:tc>
          <w:tcPr>
            <w:tcW w:w="1494" w:type="dxa"/>
            <w:gridSpan w:val="2"/>
          </w:tcPr>
          <w:p w14:paraId="009BF23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938-01</w:t>
            </w:r>
          </w:p>
        </w:tc>
        <w:tc>
          <w:tcPr>
            <w:tcW w:w="1680" w:type="dxa"/>
          </w:tcPr>
          <w:p w14:paraId="79A89BA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467FD7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Izvadci, prijepisi, potvrde i preslike podataka iz katastra nekretnina i katastra zemljišta</w:t>
            </w:r>
          </w:p>
        </w:tc>
      </w:tr>
      <w:tr w:rsidR="0067676D" w:rsidRPr="0067676D" w14:paraId="0942FAC6" w14:textId="77777777" w:rsidTr="00F03E17">
        <w:trPr>
          <w:trHeight w:val="168"/>
        </w:trPr>
        <w:tc>
          <w:tcPr>
            <w:tcW w:w="3174" w:type="dxa"/>
            <w:gridSpan w:val="3"/>
          </w:tcPr>
          <w:p w14:paraId="44B410F0"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939</w:t>
            </w:r>
          </w:p>
        </w:tc>
        <w:tc>
          <w:tcPr>
            <w:tcW w:w="5961" w:type="dxa"/>
          </w:tcPr>
          <w:p w14:paraId="4AFA8EB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NACIONALNA INFRASTRUKTURA PROSTORNIH PODATAKA</w:t>
            </w:r>
          </w:p>
        </w:tc>
      </w:tr>
      <w:tr w:rsidR="0067676D" w:rsidRPr="0067676D" w14:paraId="0DEE6752" w14:textId="77777777" w:rsidTr="00F03E17">
        <w:trPr>
          <w:trHeight w:val="168"/>
        </w:trPr>
        <w:tc>
          <w:tcPr>
            <w:tcW w:w="1494" w:type="dxa"/>
            <w:gridSpan w:val="2"/>
          </w:tcPr>
          <w:p w14:paraId="699B390C"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939-01</w:t>
            </w:r>
          </w:p>
        </w:tc>
        <w:tc>
          <w:tcPr>
            <w:tcW w:w="1680" w:type="dxa"/>
          </w:tcPr>
          <w:p w14:paraId="02E8674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8CE506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Poslovi vezani uz Nacionalnu infrastrukturu prostornih podataka (NIPP)</w:t>
            </w:r>
          </w:p>
        </w:tc>
      </w:tr>
      <w:tr w:rsidR="0067676D" w:rsidRPr="0067676D" w14:paraId="67DCE797" w14:textId="77777777" w:rsidTr="00F03E17">
        <w:trPr>
          <w:trHeight w:val="210"/>
        </w:trPr>
        <w:tc>
          <w:tcPr>
            <w:tcW w:w="3174" w:type="dxa"/>
            <w:gridSpan w:val="3"/>
          </w:tcPr>
          <w:p w14:paraId="0DFE633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94</w:t>
            </w:r>
          </w:p>
        </w:tc>
        <w:tc>
          <w:tcPr>
            <w:tcW w:w="5961" w:type="dxa"/>
          </w:tcPr>
          <w:p w14:paraId="7332330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IMOVINSKO-PRAVNI POSLOVI</w:t>
            </w:r>
          </w:p>
        </w:tc>
      </w:tr>
      <w:tr w:rsidR="0067676D" w:rsidRPr="0067676D" w14:paraId="3275BD02" w14:textId="77777777" w:rsidTr="00F03E17">
        <w:trPr>
          <w:trHeight w:val="210"/>
        </w:trPr>
        <w:tc>
          <w:tcPr>
            <w:tcW w:w="3174" w:type="dxa"/>
            <w:gridSpan w:val="3"/>
          </w:tcPr>
          <w:p w14:paraId="20AD677F"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940</w:t>
            </w:r>
          </w:p>
        </w:tc>
        <w:tc>
          <w:tcPr>
            <w:tcW w:w="5961" w:type="dxa"/>
          </w:tcPr>
          <w:p w14:paraId="37682C3C"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IMOVINA U DRŽAVNOM VLASNIŠTVU I VLASNIŠTVU JEDINICA LOKALNE I PODRUČNE (REGIONALNE SAMOUPRAVE)</w:t>
            </w:r>
          </w:p>
        </w:tc>
      </w:tr>
      <w:tr w:rsidR="0067676D" w:rsidRPr="0067676D" w14:paraId="76CE9A7B" w14:textId="77777777" w:rsidTr="00F03E17">
        <w:trPr>
          <w:trHeight w:val="210"/>
        </w:trPr>
        <w:tc>
          <w:tcPr>
            <w:tcW w:w="1494" w:type="dxa"/>
            <w:gridSpan w:val="2"/>
          </w:tcPr>
          <w:p w14:paraId="69E0CCF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940-01</w:t>
            </w:r>
          </w:p>
        </w:tc>
        <w:tc>
          <w:tcPr>
            <w:tcW w:w="1680" w:type="dxa"/>
          </w:tcPr>
          <w:p w14:paraId="702323D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0F24188D"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Imovina u državnom vlasništvu i vlasništvu jedinica lokalne i područne (regionalne) samouprave (općenito)</w:t>
            </w:r>
          </w:p>
        </w:tc>
      </w:tr>
      <w:tr w:rsidR="0067676D" w:rsidRPr="0067676D" w14:paraId="119BB163" w14:textId="77777777" w:rsidTr="00F03E17">
        <w:trPr>
          <w:trHeight w:val="210"/>
        </w:trPr>
        <w:tc>
          <w:tcPr>
            <w:tcW w:w="1494" w:type="dxa"/>
            <w:gridSpan w:val="2"/>
          </w:tcPr>
          <w:p w14:paraId="6F0968E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940-01</w:t>
            </w:r>
          </w:p>
        </w:tc>
        <w:tc>
          <w:tcPr>
            <w:tcW w:w="1680" w:type="dxa"/>
          </w:tcPr>
          <w:p w14:paraId="570A487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08A383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Rješavanje imovinskopravnih odnosa stambenih zgrada</w:t>
            </w:r>
          </w:p>
        </w:tc>
      </w:tr>
      <w:tr w:rsidR="0067676D" w:rsidRPr="0067676D" w14:paraId="45383704" w14:textId="77777777" w:rsidTr="00F03E17">
        <w:trPr>
          <w:trHeight w:val="210"/>
        </w:trPr>
        <w:tc>
          <w:tcPr>
            <w:tcW w:w="1494" w:type="dxa"/>
            <w:gridSpan w:val="2"/>
          </w:tcPr>
          <w:p w14:paraId="1CF0CBC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940-02</w:t>
            </w:r>
          </w:p>
        </w:tc>
        <w:tc>
          <w:tcPr>
            <w:tcW w:w="1680" w:type="dxa"/>
          </w:tcPr>
          <w:p w14:paraId="5CC75116"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57E9C1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Rješavanje imovinskopravnih odnosa poljoprivrednog zemljišta</w:t>
            </w:r>
          </w:p>
        </w:tc>
      </w:tr>
      <w:tr w:rsidR="0067676D" w:rsidRPr="0067676D" w14:paraId="3AACB898" w14:textId="77777777" w:rsidTr="00F03E17">
        <w:trPr>
          <w:trHeight w:val="210"/>
        </w:trPr>
        <w:tc>
          <w:tcPr>
            <w:tcW w:w="1494" w:type="dxa"/>
            <w:gridSpan w:val="2"/>
          </w:tcPr>
          <w:p w14:paraId="18A3618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940-03</w:t>
            </w:r>
          </w:p>
        </w:tc>
        <w:tc>
          <w:tcPr>
            <w:tcW w:w="1680" w:type="dxa"/>
          </w:tcPr>
          <w:p w14:paraId="4EE25AE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5CC63359"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Uknjižba vlasništva </w:t>
            </w:r>
          </w:p>
        </w:tc>
      </w:tr>
      <w:tr w:rsidR="0067676D" w:rsidRPr="0067676D" w14:paraId="1E7889A2" w14:textId="77777777" w:rsidTr="00F03E17">
        <w:trPr>
          <w:trHeight w:val="210"/>
        </w:trPr>
        <w:tc>
          <w:tcPr>
            <w:tcW w:w="1494" w:type="dxa"/>
            <w:gridSpan w:val="2"/>
          </w:tcPr>
          <w:p w14:paraId="0F32823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940-04</w:t>
            </w:r>
          </w:p>
        </w:tc>
        <w:tc>
          <w:tcPr>
            <w:tcW w:w="1680" w:type="dxa"/>
          </w:tcPr>
          <w:p w14:paraId="1FB9B65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32952350"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Podjela imovine </w:t>
            </w:r>
          </w:p>
        </w:tc>
      </w:tr>
      <w:tr w:rsidR="0067676D" w:rsidRPr="0067676D" w14:paraId="2ACB9D8E" w14:textId="77777777" w:rsidTr="00F03E17">
        <w:trPr>
          <w:trHeight w:val="210"/>
        </w:trPr>
        <w:tc>
          <w:tcPr>
            <w:tcW w:w="3174" w:type="dxa"/>
            <w:gridSpan w:val="3"/>
          </w:tcPr>
          <w:p w14:paraId="1144CFF7"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943</w:t>
            </w:r>
          </w:p>
        </w:tc>
        <w:tc>
          <w:tcPr>
            <w:tcW w:w="5961" w:type="dxa"/>
          </w:tcPr>
          <w:p w14:paraId="17EAEE7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IZVLAŠTENJE</w:t>
            </w:r>
          </w:p>
        </w:tc>
      </w:tr>
      <w:tr w:rsidR="0067676D" w:rsidRPr="0067676D" w14:paraId="49A099BD" w14:textId="77777777" w:rsidTr="00F03E17">
        <w:trPr>
          <w:trHeight w:val="183"/>
        </w:trPr>
        <w:tc>
          <w:tcPr>
            <w:tcW w:w="1494" w:type="dxa"/>
            <w:gridSpan w:val="2"/>
          </w:tcPr>
          <w:p w14:paraId="6068254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943-01</w:t>
            </w:r>
          </w:p>
        </w:tc>
        <w:tc>
          <w:tcPr>
            <w:tcW w:w="1680" w:type="dxa"/>
          </w:tcPr>
          <w:p w14:paraId="166A123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7E48CAFF"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Postupci izvlaštenja</w:t>
            </w:r>
          </w:p>
        </w:tc>
      </w:tr>
      <w:tr w:rsidR="0067676D" w:rsidRPr="0067676D" w14:paraId="60C75C1F" w14:textId="77777777" w:rsidTr="00F03E17">
        <w:trPr>
          <w:trHeight w:val="210"/>
        </w:trPr>
        <w:tc>
          <w:tcPr>
            <w:tcW w:w="3174" w:type="dxa"/>
            <w:gridSpan w:val="3"/>
          </w:tcPr>
          <w:p w14:paraId="3136C04D"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944</w:t>
            </w:r>
          </w:p>
        </w:tc>
        <w:tc>
          <w:tcPr>
            <w:tcW w:w="5961" w:type="dxa"/>
          </w:tcPr>
          <w:p w14:paraId="1C7C1F3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GRAĐEVINSKO ZEMLJIŠTE</w:t>
            </w:r>
          </w:p>
        </w:tc>
      </w:tr>
      <w:tr w:rsidR="0067676D" w:rsidRPr="0067676D" w14:paraId="4D97EB46" w14:textId="77777777" w:rsidTr="00F03E17">
        <w:trPr>
          <w:trHeight w:val="210"/>
        </w:trPr>
        <w:tc>
          <w:tcPr>
            <w:tcW w:w="1470" w:type="dxa"/>
          </w:tcPr>
          <w:p w14:paraId="5B25FFD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944-01</w:t>
            </w:r>
          </w:p>
        </w:tc>
        <w:tc>
          <w:tcPr>
            <w:tcW w:w="1704" w:type="dxa"/>
            <w:gridSpan w:val="2"/>
          </w:tcPr>
          <w:p w14:paraId="5BD5524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1C2EA0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Građevinsko zemljište (općenito)</w:t>
            </w:r>
          </w:p>
        </w:tc>
      </w:tr>
      <w:tr w:rsidR="0067676D" w:rsidRPr="0067676D" w14:paraId="768F983C" w14:textId="77777777" w:rsidTr="00F03E17">
        <w:trPr>
          <w:trHeight w:val="210"/>
        </w:trPr>
        <w:tc>
          <w:tcPr>
            <w:tcW w:w="1470" w:type="dxa"/>
          </w:tcPr>
          <w:p w14:paraId="5829BE2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944-02</w:t>
            </w:r>
          </w:p>
        </w:tc>
        <w:tc>
          <w:tcPr>
            <w:tcW w:w="1704" w:type="dxa"/>
            <w:gridSpan w:val="2"/>
          </w:tcPr>
          <w:p w14:paraId="5470192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B82089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 xml:space="preserve">Prodaja, zakup i pravo građenja </w:t>
            </w:r>
          </w:p>
        </w:tc>
      </w:tr>
      <w:tr w:rsidR="0067676D" w:rsidRPr="0067676D" w14:paraId="43A2FF0A" w14:textId="77777777" w:rsidTr="00F03E17">
        <w:trPr>
          <w:trHeight w:val="210"/>
        </w:trPr>
        <w:tc>
          <w:tcPr>
            <w:tcW w:w="3174" w:type="dxa"/>
            <w:gridSpan w:val="3"/>
          </w:tcPr>
          <w:p w14:paraId="7DD035D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945</w:t>
            </w:r>
          </w:p>
        </w:tc>
        <w:tc>
          <w:tcPr>
            <w:tcW w:w="5961" w:type="dxa"/>
          </w:tcPr>
          <w:p w14:paraId="37AEB002"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IMOVINSKOPRAVNI POSLOVI U VEZI S POLJOPRIVREDNIM ZEMLJIŠTEM</w:t>
            </w:r>
          </w:p>
        </w:tc>
      </w:tr>
      <w:tr w:rsidR="0067676D" w:rsidRPr="0067676D" w14:paraId="07E5E837" w14:textId="77777777" w:rsidTr="00F03E17">
        <w:trPr>
          <w:trHeight w:val="210"/>
        </w:trPr>
        <w:tc>
          <w:tcPr>
            <w:tcW w:w="1494" w:type="dxa"/>
            <w:gridSpan w:val="2"/>
          </w:tcPr>
          <w:p w14:paraId="5F1EF2F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945-01</w:t>
            </w:r>
          </w:p>
        </w:tc>
        <w:tc>
          <w:tcPr>
            <w:tcW w:w="1680" w:type="dxa"/>
          </w:tcPr>
          <w:p w14:paraId="415B700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BE694C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Prenamjena poljoprivrednog zemljišta</w:t>
            </w:r>
          </w:p>
        </w:tc>
      </w:tr>
      <w:tr w:rsidR="0067676D" w:rsidRPr="0067676D" w14:paraId="18D41657" w14:textId="77777777" w:rsidTr="00F03E17">
        <w:trPr>
          <w:trHeight w:val="210"/>
        </w:trPr>
        <w:tc>
          <w:tcPr>
            <w:tcW w:w="3174" w:type="dxa"/>
            <w:gridSpan w:val="3"/>
          </w:tcPr>
          <w:p w14:paraId="1A0A44B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946</w:t>
            </w:r>
          </w:p>
        </w:tc>
        <w:tc>
          <w:tcPr>
            <w:tcW w:w="5961" w:type="dxa"/>
          </w:tcPr>
          <w:p w14:paraId="16FA3BC8"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IMOVINSKOPRAVNI POSLOVI U VEZI SA ŠUMAMA I ŠUMSKIM ZEMLJIŠTEM</w:t>
            </w:r>
          </w:p>
        </w:tc>
      </w:tr>
      <w:tr w:rsidR="0067676D" w:rsidRPr="0067676D" w14:paraId="39734BD7" w14:textId="77777777" w:rsidTr="00F03E17">
        <w:trPr>
          <w:trHeight w:val="210"/>
        </w:trPr>
        <w:tc>
          <w:tcPr>
            <w:tcW w:w="1494" w:type="dxa"/>
            <w:gridSpan w:val="2"/>
          </w:tcPr>
          <w:p w14:paraId="1B69C14E"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946-01</w:t>
            </w:r>
          </w:p>
        </w:tc>
        <w:tc>
          <w:tcPr>
            <w:tcW w:w="1680" w:type="dxa"/>
          </w:tcPr>
          <w:p w14:paraId="43297B9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976464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Imovinskopravni odnosi u vezi sa šumama i šumskim zemljištem (općenito)</w:t>
            </w:r>
          </w:p>
        </w:tc>
      </w:tr>
      <w:tr w:rsidR="0067676D" w:rsidRPr="0067676D" w14:paraId="16CAAA1E" w14:textId="77777777" w:rsidTr="00F03E17">
        <w:trPr>
          <w:trHeight w:val="210"/>
        </w:trPr>
        <w:tc>
          <w:tcPr>
            <w:tcW w:w="3174" w:type="dxa"/>
            <w:gridSpan w:val="3"/>
          </w:tcPr>
          <w:p w14:paraId="1731517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lastRenderedPageBreak/>
              <w:t>95</w:t>
            </w:r>
          </w:p>
        </w:tc>
        <w:tc>
          <w:tcPr>
            <w:tcW w:w="5961" w:type="dxa"/>
          </w:tcPr>
          <w:p w14:paraId="5A0F44A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STATISTIKA</w:t>
            </w:r>
          </w:p>
        </w:tc>
      </w:tr>
      <w:tr w:rsidR="0067676D" w:rsidRPr="0067676D" w14:paraId="7EBD7189" w14:textId="77777777" w:rsidTr="00F03E17">
        <w:trPr>
          <w:trHeight w:val="210"/>
        </w:trPr>
        <w:tc>
          <w:tcPr>
            <w:tcW w:w="3174" w:type="dxa"/>
            <w:gridSpan w:val="3"/>
          </w:tcPr>
          <w:p w14:paraId="77ED11B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953</w:t>
            </w:r>
          </w:p>
        </w:tc>
        <w:tc>
          <w:tcPr>
            <w:tcW w:w="5961" w:type="dxa"/>
          </w:tcPr>
          <w:p w14:paraId="5CCEA5DA"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DEMOGRAFSKA I DRUŠTVENA STATISTIKA</w:t>
            </w:r>
          </w:p>
        </w:tc>
      </w:tr>
      <w:tr w:rsidR="0067676D" w:rsidRPr="0067676D" w14:paraId="3FF9A4B0" w14:textId="77777777" w:rsidTr="00F03E17">
        <w:trPr>
          <w:trHeight w:val="210"/>
        </w:trPr>
        <w:tc>
          <w:tcPr>
            <w:tcW w:w="1494" w:type="dxa"/>
            <w:gridSpan w:val="2"/>
          </w:tcPr>
          <w:p w14:paraId="44B990B3"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953-01</w:t>
            </w:r>
          </w:p>
        </w:tc>
        <w:tc>
          <w:tcPr>
            <w:tcW w:w="1680" w:type="dxa"/>
          </w:tcPr>
          <w:p w14:paraId="1DF10DA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3A5855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Popis stanovništva</w:t>
            </w:r>
          </w:p>
        </w:tc>
      </w:tr>
      <w:tr w:rsidR="0067676D" w:rsidRPr="0067676D" w14:paraId="2587A193" w14:textId="77777777" w:rsidTr="00F03E17">
        <w:trPr>
          <w:trHeight w:val="210"/>
        </w:trPr>
        <w:tc>
          <w:tcPr>
            <w:tcW w:w="3174" w:type="dxa"/>
            <w:gridSpan w:val="3"/>
          </w:tcPr>
          <w:p w14:paraId="672FC95B"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97</w:t>
            </w:r>
          </w:p>
        </w:tc>
        <w:tc>
          <w:tcPr>
            <w:tcW w:w="5961" w:type="dxa"/>
          </w:tcPr>
          <w:p w14:paraId="2F4C849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EUROPSKA UNIJA</w:t>
            </w:r>
          </w:p>
        </w:tc>
      </w:tr>
      <w:tr w:rsidR="0067676D" w:rsidRPr="0067676D" w14:paraId="346C2EC2" w14:textId="77777777" w:rsidTr="00F03E17">
        <w:trPr>
          <w:trHeight w:val="210"/>
        </w:trPr>
        <w:tc>
          <w:tcPr>
            <w:tcW w:w="3174" w:type="dxa"/>
            <w:gridSpan w:val="3"/>
          </w:tcPr>
          <w:p w14:paraId="5F4E3C86"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975</w:t>
            </w:r>
          </w:p>
        </w:tc>
        <w:tc>
          <w:tcPr>
            <w:tcW w:w="5961" w:type="dxa"/>
          </w:tcPr>
          <w:p w14:paraId="5774BC64"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 xml:space="preserve">POTPOMOGNUTA PODRUČJA I DRUGA PODRUČJA S RAZVOJNIM POSEBNOSTIMA, REGIONALNI RAZVOJNI PROGRAMI I INICIJATIVE </w:t>
            </w:r>
          </w:p>
        </w:tc>
      </w:tr>
      <w:tr w:rsidR="0067676D" w:rsidRPr="0067676D" w14:paraId="2AC8D6CC" w14:textId="77777777" w:rsidTr="00F03E17">
        <w:trPr>
          <w:trHeight w:val="210"/>
        </w:trPr>
        <w:tc>
          <w:tcPr>
            <w:tcW w:w="1494" w:type="dxa"/>
            <w:gridSpan w:val="2"/>
          </w:tcPr>
          <w:p w14:paraId="354A879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975-01</w:t>
            </w:r>
          </w:p>
        </w:tc>
        <w:tc>
          <w:tcPr>
            <w:tcW w:w="1680" w:type="dxa"/>
          </w:tcPr>
          <w:p w14:paraId="073F9D45"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2E812082"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Potpomognuta područja i područja posebne državne skrbi</w:t>
            </w:r>
          </w:p>
        </w:tc>
      </w:tr>
      <w:tr w:rsidR="0067676D" w:rsidRPr="0067676D" w14:paraId="35CD3773" w14:textId="77777777" w:rsidTr="00F03E17">
        <w:trPr>
          <w:trHeight w:val="210"/>
        </w:trPr>
        <w:tc>
          <w:tcPr>
            <w:tcW w:w="1494" w:type="dxa"/>
            <w:gridSpan w:val="2"/>
          </w:tcPr>
          <w:p w14:paraId="75E51318"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975-02</w:t>
            </w:r>
          </w:p>
        </w:tc>
        <w:tc>
          <w:tcPr>
            <w:tcW w:w="1680" w:type="dxa"/>
          </w:tcPr>
          <w:p w14:paraId="701A6864"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4023BB17"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Sufinanciranje regionalnih i lokalnih razvojnih projekata</w:t>
            </w:r>
          </w:p>
        </w:tc>
      </w:tr>
      <w:tr w:rsidR="0067676D" w:rsidRPr="0067676D" w14:paraId="36BCC970" w14:textId="77777777" w:rsidTr="00F03E17">
        <w:trPr>
          <w:trHeight w:val="210"/>
        </w:trPr>
        <w:tc>
          <w:tcPr>
            <w:tcW w:w="3174" w:type="dxa"/>
            <w:gridSpan w:val="3"/>
          </w:tcPr>
          <w:p w14:paraId="1CD5054E"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99</w:t>
            </w:r>
          </w:p>
        </w:tc>
        <w:tc>
          <w:tcPr>
            <w:tcW w:w="5961" w:type="dxa"/>
          </w:tcPr>
          <w:p w14:paraId="3339429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OSTALO</w:t>
            </w:r>
          </w:p>
        </w:tc>
      </w:tr>
      <w:tr w:rsidR="0067676D" w:rsidRPr="0067676D" w14:paraId="3BE2E868" w14:textId="77777777" w:rsidTr="00F03E17">
        <w:trPr>
          <w:trHeight w:val="210"/>
        </w:trPr>
        <w:tc>
          <w:tcPr>
            <w:tcW w:w="3174" w:type="dxa"/>
            <w:gridSpan w:val="3"/>
          </w:tcPr>
          <w:p w14:paraId="0388B013"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990</w:t>
            </w:r>
          </w:p>
        </w:tc>
        <w:tc>
          <w:tcPr>
            <w:tcW w:w="5961" w:type="dxa"/>
          </w:tcPr>
          <w:p w14:paraId="2DD768F9" w14:textId="77777777" w:rsidR="0067676D" w:rsidRPr="0067676D" w:rsidRDefault="0067676D" w:rsidP="0067676D">
            <w:pPr>
              <w:spacing w:after="160" w:line="259" w:lineRule="auto"/>
              <w:jc w:val="both"/>
              <w:rPr>
                <w:rFonts w:ascii="Times New Roman" w:hAnsi="Times New Roman" w:cs="Times New Roman"/>
                <w:b/>
                <w:bCs/>
                <w:sz w:val="20"/>
                <w:szCs w:val="20"/>
              </w:rPr>
            </w:pPr>
            <w:r w:rsidRPr="0067676D">
              <w:rPr>
                <w:rFonts w:ascii="Times New Roman" w:hAnsi="Times New Roman" w:cs="Times New Roman"/>
                <w:b/>
                <w:bCs/>
                <w:sz w:val="20"/>
                <w:szCs w:val="20"/>
              </w:rPr>
              <w:t>OSTALO</w:t>
            </w:r>
          </w:p>
        </w:tc>
      </w:tr>
      <w:tr w:rsidR="0067676D" w:rsidRPr="0067676D" w14:paraId="78A9A609" w14:textId="77777777" w:rsidTr="00F03E17">
        <w:trPr>
          <w:trHeight w:val="210"/>
        </w:trPr>
        <w:tc>
          <w:tcPr>
            <w:tcW w:w="1494" w:type="dxa"/>
            <w:gridSpan w:val="2"/>
          </w:tcPr>
          <w:p w14:paraId="0AFAB05B"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990</w:t>
            </w:r>
          </w:p>
        </w:tc>
        <w:tc>
          <w:tcPr>
            <w:tcW w:w="1680" w:type="dxa"/>
          </w:tcPr>
          <w:p w14:paraId="4E4C4CFA"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01</w:t>
            </w:r>
          </w:p>
        </w:tc>
        <w:tc>
          <w:tcPr>
            <w:tcW w:w="5961" w:type="dxa"/>
          </w:tcPr>
          <w:p w14:paraId="6031FC51" w14:textId="77777777" w:rsidR="0067676D" w:rsidRPr="0067676D" w:rsidRDefault="0067676D" w:rsidP="0067676D">
            <w:pPr>
              <w:spacing w:after="160" w:line="259" w:lineRule="auto"/>
              <w:jc w:val="both"/>
              <w:rPr>
                <w:rFonts w:ascii="Times New Roman" w:hAnsi="Times New Roman" w:cs="Times New Roman"/>
                <w:sz w:val="20"/>
                <w:szCs w:val="20"/>
              </w:rPr>
            </w:pPr>
            <w:r w:rsidRPr="0067676D">
              <w:rPr>
                <w:rFonts w:ascii="Times New Roman" w:hAnsi="Times New Roman" w:cs="Times New Roman"/>
                <w:sz w:val="20"/>
                <w:szCs w:val="20"/>
              </w:rPr>
              <w:t>Djelatnosti koje se prema sadržaju ne mogu svrstati u podgrupe 000 do 989</w:t>
            </w:r>
          </w:p>
        </w:tc>
      </w:tr>
    </w:tbl>
    <w:p w14:paraId="1F5395B7" w14:textId="77777777" w:rsidR="0067676D" w:rsidRPr="0067676D" w:rsidRDefault="0067676D" w:rsidP="0067676D">
      <w:pPr>
        <w:spacing w:after="160" w:line="259" w:lineRule="auto"/>
        <w:jc w:val="both"/>
        <w:rPr>
          <w:rFonts w:ascii="Times New Roman" w:hAnsi="Times New Roman" w:cs="Times New Roman"/>
          <w:sz w:val="24"/>
          <w:szCs w:val="24"/>
        </w:rPr>
      </w:pPr>
    </w:p>
    <w:p w14:paraId="64A35D6D" w14:textId="77777777" w:rsidR="0067676D" w:rsidRPr="0067676D" w:rsidRDefault="0067676D" w:rsidP="0067676D">
      <w:pPr>
        <w:spacing w:after="160" w:line="259" w:lineRule="auto"/>
        <w:jc w:val="center"/>
        <w:rPr>
          <w:rFonts w:ascii="Times New Roman" w:hAnsi="Times New Roman" w:cs="Times New Roman"/>
          <w:sz w:val="24"/>
          <w:szCs w:val="24"/>
        </w:rPr>
      </w:pPr>
      <w:r w:rsidRPr="0067676D">
        <w:rPr>
          <w:rFonts w:ascii="Times New Roman" w:hAnsi="Times New Roman" w:cs="Times New Roman"/>
          <w:sz w:val="24"/>
          <w:szCs w:val="24"/>
        </w:rPr>
        <w:t>Članak 3.</w:t>
      </w:r>
    </w:p>
    <w:p w14:paraId="6A441788"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sz w:val="24"/>
          <w:szCs w:val="24"/>
        </w:rPr>
        <w:t>Predmeti upravnog postupka ispred klasifikacijske oznake, kao njezin sastavni dio sadrže i oznaku UP/I za prvostupanjski upravni postupak, odnosno UP/II za drugostupanjski upravni postupak, pri čemu se oznaka UP/I ili UP/II od klasifikacijske oznake odvaja crticom.</w:t>
      </w:r>
    </w:p>
    <w:p w14:paraId="51479CB0" w14:textId="77777777" w:rsidR="0067676D" w:rsidRPr="0067676D" w:rsidRDefault="0067676D" w:rsidP="0067676D">
      <w:pPr>
        <w:spacing w:after="160" w:line="259" w:lineRule="auto"/>
        <w:jc w:val="both"/>
        <w:rPr>
          <w:rFonts w:ascii="Times New Roman" w:hAnsi="Times New Roman" w:cs="Times New Roman"/>
          <w:sz w:val="24"/>
          <w:szCs w:val="24"/>
        </w:rPr>
      </w:pPr>
    </w:p>
    <w:p w14:paraId="4352F570" w14:textId="77777777" w:rsidR="0067676D" w:rsidRPr="0067676D" w:rsidRDefault="0067676D" w:rsidP="0067676D">
      <w:pPr>
        <w:spacing w:after="160" w:line="259" w:lineRule="auto"/>
        <w:jc w:val="center"/>
        <w:rPr>
          <w:rFonts w:ascii="Times New Roman" w:hAnsi="Times New Roman" w:cs="Times New Roman"/>
          <w:sz w:val="24"/>
          <w:szCs w:val="24"/>
        </w:rPr>
      </w:pPr>
      <w:r w:rsidRPr="0067676D">
        <w:rPr>
          <w:rFonts w:ascii="Times New Roman" w:hAnsi="Times New Roman" w:cs="Times New Roman"/>
          <w:sz w:val="24"/>
          <w:szCs w:val="24"/>
        </w:rPr>
        <w:t xml:space="preserve">Članak 4. </w:t>
      </w:r>
    </w:p>
    <w:p w14:paraId="609E99EF"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sz w:val="24"/>
          <w:szCs w:val="24"/>
        </w:rPr>
        <w:t>Tijekom godine klasifikacijske oznake utvrđene ovim Planom ne mogu se mijenjati ili brisati ali se mogu dodavati nove.</w:t>
      </w:r>
    </w:p>
    <w:p w14:paraId="3F845445" w14:textId="77777777" w:rsidR="0067676D" w:rsidRPr="0067676D" w:rsidRDefault="0067676D" w:rsidP="0067676D">
      <w:pPr>
        <w:spacing w:after="160" w:line="259" w:lineRule="auto"/>
        <w:jc w:val="center"/>
        <w:rPr>
          <w:rFonts w:ascii="Times New Roman" w:hAnsi="Times New Roman" w:cs="Times New Roman"/>
          <w:sz w:val="24"/>
          <w:szCs w:val="24"/>
        </w:rPr>
      </w:pPr>
      <w:r w:rsidRPr="0067676D">
        <w:rPr>
          <w:rFonts w:ascii="Times New Roman" w:hAnsi="Times New Roman" w:cs="Times New Roman"/>
          <w:sz w:val="24"/>
          <w:szCs w:val="24"/>
        </w:rPr>
        <w:t>Članak 5.</w:t>
      </w:r>
    </w:p>
    <w:p w14:paraId="52A1AADD"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sz w:val="24"/>
          <w:szCs w:val="24"/>
        </w:rPr>
        <w:t>Ovim Planom određuju se i brojčane oznake stvaratelja i primatelja akata u uredskom poslovanju i to:</w:t>
      </w:r>
    </w:p>
    <w:p w14:paraId="1F24CB49"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b/>
          <w:bCs/>
          <w:sz w:val="24"/>
          <w:szCs w:val="24"/>
        </w:rPr>
        <w:t xml:space="preserve">2158-36-01 </w:t>
      </w:r>
      <w:r w:rsidRPr="0067676D">
        <w:rPr>
          <w:rFonts w:ascii="Times New Roman" w:hAnsi="Times New Roman" w:cs="Times New Roman"/>
          <w:sz w:val="24"/>
          <w:szCs w:val="24"/>
        </w:rPr>
        <w:t>- Općinsko vijeće,</w:t>
      </w:r>
    </w:p>
    <w:p w14:paraId="619771AE"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b/>
          <w:bCs/>
          <w:sz w:val="24"/>
          <w:szCs w:val="24"/>
        </w:rPr>
        <w:t>2158-36-02</w:t>
      </w:r>
      <w:r w:rsidRPr="0067676D">
        <w:rPr>
          <w:rFonts w:ascii="Times New Roman" w:hAnsi="Times New Roman" w:cs="Times New Roman"/>
          <w:sz w:val="24"/>
          <w:szCs w:val="24"/>
        </w:rPr>
        <w:t xml:space="preserve">  - Općinski načelnik,</w:t>
      </w:r>
    </w:p>
    <w:p w14:paraId="09F108F7"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b/>
          <w:bCs/>
          <w:sz w:val="24"/>
          <w:szCs w:val="24"/>
        </w:rPr>
        <w:t>2158-36-03</w:t>
      </w:r>
      <w:r w:rsidRPr="0067676D">
        <w:rPr>
          <w:rFonts w:ascii="Times New Roman" w:hAnsi="Times New Roman" w:cs="Times New Roman"/>
          <w:sz w:val="24"/>
          <w:szCs w:val="24"/>
        </w:rPr>
        <w:t xml:space="preserve">  - Jedinstveni upravni odjel,</w:t>
      </w:r>
    </w:p>
    <w:p w14:paraId="7EF19CA8"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b/>
          <w:bCs/>
          <w:sz w:val="24"/>
          <w:szCs w:val="24"/>
        </w:rPr>
        <w:t>2158-36-04</w:t>
      </w:r>
      <w:r w:rsidRPr="0067676D">
        <w:rPr>
          <w:rFonts w:ascii="Times New Roman" w:hAnsi="Times New Roman" w:cs="Times New Roman"/>
          <w:sz w:val="24"/>
          <w:szCs w:val="24"/>
        </w:rPr>
        <w:t xml:space="preserve"> - Povjerenstvo za procjenu šteta od prirodnih nepogoda Općine Šodolovci,</w:t>
      </w:r>
    </w:p>
    <w:p w14:paraId="1613CA53"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b/>
          <w:bCs/>
          <w:sz w:val="24"/>
          <w:szCs w:val="24"/>
        </w:rPr>
        <w:t>2158-36-05</w:t>
      </w:r>
      <w:r w:rsidRPr="0067676D">
        <w:rPr>
          <w:rFonts w:ascii="Times New Roman" w:hAnsi="Times New Roman" w:cs="Times New Roman"/>
          <w:sz w:val="24"/>
          <w:szCs w:val="24"/>
        </w:rPr>
        <w:t xml:space="preserve"> - Općinsko izborno povjerenstvo Općine Šodolovci.</w:t>
      </w:r>
    </w:p>
    <w:p w14:paraId="10459E35"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sz w:val="24"/>
          <w:szCs w:val="24"/>
        </w:rPr>
        <w:t>Povjerenstva koja se povremeno osnivaju, a sastavljena su od službenika Jedinstvenog upravnog odjela (isključivo ili djelomično) u svome radu koriste brojčanu oznaku Jedinstvenog upravnog odjela.</w:t>
      </w:r>
    </w:p>
    <w:p w14:paraId="59D318BD" w14:textId="77777777" w:rsidR="0067676D" w:rsidRPr="0067676D" w:rsidRDefault="0067676D" w:rsidP="0067676D">
      <w:pPr>
        <w:spacing w:after="160" w:line="259" w:lineRule="auto"/>
        <w:jc w:val="center"/>
        <w:rPr>
          <w:rFonts w:ascii="Times New Roman" w:hAnsi="Times New Roman" w:cs="Times New Roman"/>
          <w:sz w:val="24"/>
          <w:szCs w:val="24"/>
        </w:rPr>
      </w:pPr>
      <w:r w:rsidRPr="0067676D">
        <w:rPr>
          <w:rFonts w:ascii="Times New Roman" w:hAnsi="Times New Roman" w:cs="Times New Roman"/>
          <w:sz w:val="24"/>
          <w:szCs w:val="24"/>
        </w:rPr>
        <w:t>Članak 4.</w:t>
      </w:r>
    </w:p>
    <w:p w14:paraId="1269016D"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sz w:val="24"/>
          <w:szCs w:val="24"/>
        </w:rPr>
        <w:t>Ovaj Plan stupa na snagu danom donošenja, primjenjuje se od 01.01.2022. godine a objavite će se u „službenom glasniku Općine Šodolovci“.</w:t>
      </w:r>
    </w:p>
    <w:p w14:paraId="61686240" w14:textId="77777777" w:rsidR="0067676D" w:rsidRPr="0067676D" w:rsidRDefault="0067676D" w:rsidP="0067676D">
      <w:pPr>
        <w:spacing w:after="160" w:line="259" w:lineRule="auto"/>
        <w:jc w:val="both"/>
        <w:rPr>
          <w:rFonts w:ascii="Times New Roman" w:hAnsi="Times New Roman" w:cs="Times New Roman"/>
          <w:sz w:val="24"/>
          <w:szCs w:val="24"/>
        </w:rPr>
      </w:pPr>
    </w:p>
    <w:p w14:paraId="7C8E1F2B"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sz w:val="24"/>
          <w:szCs w:val="24"/>
        </w:rPr>
        <w:t>KLASA: 035-02/21-01/2</w:t>
      </w:r>
    </w:p>
    <w:p w14:paraId="734EA05D"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sz w:val="24"/>
          <w:szCs w:val="24"/>
        </w:rPr>
        <w:t>URBROJ: 2121/11-02-21-1</w:t>
      </w:r>
    </w:p>
    <w:p w14:paraId="2A6B17C8" w14:textId="77777777"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hAnsi="Times New Roman" w:cs="Times New Roman"/>
          <w:sz w:val="24"/>
          <w:szCs w:val="24"/>
        </w:rPr>
        <w:t>Šodolovci, 27. prosinca 2021.</w:t>
      </w:r>
    </w:p>
    <w:p w14:paraId="697C2134" w14:textId="77777777" w:rsidR="0067676D" w:rsidRPr="0067676D" w:rsidRDefault="0067676D" w:rsidP="0067676D">
      <w:pPr>
        <w:spacing w:after="160" w:line="240" w:lineRule="auto"/>
        <w:jc w:val="right"/>
        <w:rPr>
          <w:rFonts w:ascii="Times New Roman" w:hAnsi="Times New Roman" w:cs="Times New Roman"/>
          <w:sz w:val="24"/>
          <w:szCs w:val="24"/>
        </w:rPr>
      </w:pPr>
      <w:r w:rsidRPr="0067676D">
        <w:rPr>
          <w:rFonts w:ascii="Times New Roman" w:hAnsi="Times New Roman" w:cs="Times New Roman"/>
          <w:sz w:val="24"/>
          <w:szCs w:val="24"/>
        </w:rPr>
        <w:t>OPĆINSKI NAČELNIK:</w:t>
      </w:r>
    </w:p>
    <w:p w14:paraId="5A12C804" w14:textId="4FA7CD4F" w:rsidR="0067676D" w:rsidRDefault="0067676D" w:rsidP="0067676D">
      <w:pPr>
        <w:spacing w:after="160" w:line="240" w:lineRule="auto"/>
        <w:jc w:val="center"/>
        <w:rPr>
          <w:rFonts w:ascii="Times New Roman" w:hAnsi="Times New Roman" w:cs="Times New Roman"/>
          <w:sz w:val="24"/>
          <w:szCs w:val="24"/>
        </w:rPr>
      </w:pPr>
      <w:r w:rsidRPr="0067676D">
        <w:rPr>
          <w:rFonts w:ascii="Times New Roman" w:hAnsi="Times New Roman" w:cs="Times New Roman"/>
          <w:sz w:val="24"/>
          <w:szCs w:val="24"/>
        </w:rPr>
        <w:t xml:space="preserve">                                                                                                                 Dragan Zorić</w:t>
      </w:r>
    </w:p>
    <w:p w14:paraId="737C22CB" w14:textId="7E55741A" w:rsidR="0067676D" w:rsidRDefault="0067676D" w:rsidP="0067676D">
      <w:pPr>
        <w:spacing w:after="16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160922B0" w14:textId="77777777" w:rsidR="0067676D" w:rsidRPr="0067676D" w:rsidRDefault="0067676D" w:rsidP="0067676D">
      <w:pPr>
        <w:spacing w:after="0" w:line="240" w:lineRule="auto"/>
        <w:jc w:val="center"/>
        <w:rPr>
          <w:rFonts w:ascii="Times New Roman" w:eastAsia="Times New Roman" w:hAnsi="Times New Roman" w:cs="Times New Roman"/>
          <w:sz w:val="24"/>
          <w:szCs w:val="24"/>
          <w:lang w:eastAsia="hr-HR"/>
        </w:rPr>
      </w:pPr>
      <w:r w:rsidRPr="0067676D">
        <w:rPr>
          <w:rFonts w:ascii="Times New Roman" w:eastAsia="Times New Roman" w:hAnsi="Times New Roman" w:cs="Times New Roman"/>
          <w:b/>
          <w:bCs/>
          <w:sz w:val="24"/>
          <w:szCs w:val="24"/>
          <w:lang w:eastAsia="hr-HR"/>
        </w:rPr>
        <w:t>PROGRAM MJERA SUZBIJANJA PATOGENIH MIKROORGANIZAMA, ŠTETNIH ČLANKONOŽACA (ARTHROPODA) I ŠTETNIH GLODAVACA ČIJE JE PLANIRANO, ORGANIZIRANO I SUSTAVNO SUZBIJANJE MJERAMA DEZINFEKCIJE, DEZINSEKCIJE I DERATIZACIJE OD JAVNOZDRAVSTVENE VAŽNOSTI ZA OPĆINU ŠODOLOVCI U 2022. GODINI</w:t>
      </w:r>
    </w:p>
    <w:p w14:paraId="77847354"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2F4962F7" w14:textId="77777777" w:rsidR="0067676D" w:rsidRPr="0067676D" w:rsidRDefault="0067676D" w:rsidP="0067676D">
      <w:pPr>
        <w:spacing w:after="0" w:line="240" w:lineRule="auto"/>
        <w:jc w:val="center"/>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I.</w:t>
      </w:r>
    </w:p>
    <w:p w14:paraId="2D66648A"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4C2BCE8F"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Ovim Programom mjera utvrđuje se provedba obvezne preventivne dezinsekcije i deratizacije, kao posebna mjera zaštite pučanstva od zaraznih bolesti na području </w:t>
      </w:r>
      <w:bookmarkStart w:id="1" w:name="OLE_LINK3"/>
      <w:bookmarkStart w:id="2" w:name="OLE_LINK4"/>
      <w:r w:rsidRPr="0067676D">
        <w:rPr>
          <w:rFonts w:ascii="Times New Roman" w:eastAsia="Times New Roman" w:hAnsi="Times New Roman" w:cs="Times New Roman"/>
          <w:b/>
          <w:bCs/>
          <w:sz w:val="24"/>
          <w:szCs w:val="24"/>
          <w:lang w:eastAsia="hr-HR"/>
        </w:rPr>
        <w:t xml:space="preserve">Općine </w:t>
      </w:r>
      <w:bookmarkEnd w:id="1"/>
      <w:bookmarkEnd w:id="2"/>
      <w:r w:rsidRPr="0067676D">
        <w:rPr>
          <w:rFonts w:ascii="Times New Roman" w:eastAsia="Times New Roman" w:hAnsi="Times New Roman" w:cs="Times New Roman"/>
          <w:b/>
          <w:bCs/>
          <w:sz w:val="24"/>
          <w:szCs w:val="24"/>
          <w:lang w:eastAsia="hr-HR"/>
        </w:rPr>
        <w:t xml:space="preserve">Šodolovci </w:t>
      </w:r>
      <w:r w:rsidRPr="0067676D">
        <w:rPr>
          <w:rFonts w:ascii="Times New Roman" w:eastAsia="Times New Roman" w:hAnsi="Times New Roman" w:cs="Times New Roman"/>
          <w:sz w:val="24"/>
          <w:szCs w:val="24"/>
          <w:lang w:eastAsia="hr-HR"/>
        </w:rPr>
        <w:t xml:space="preserve">za </w:t>
      </w:r>
      <w:r w:rsidRPr="0067676D">
        <w:rPr>
          <w:rFonts w:ascii="Times New Roman" w:eastAsia="Times New Roman" w:hAnsi="Times New Roman" w:cs="Times New Roman"/>
          <w:b/>
          <w:bCs/>
          <w:sz w:val="24"/>
          <w:szCs w:val="24"/>
          <w:lang w:eastAsia="hr-HR"/>
        </w:rPr>
        <w:t>2022</w:t>
      </w:r>
      <w:r w:rsidRPr="0067676D">
        <w:rPr>
          <w:rFonts w:ascii="Times New Roman" w:eastAsia="Times New Roman" w:hAnsi="Times New Roman" w:cs="Times New Roman"/>
          <w:sz w:val="24"/>
          <w:szCs w:val="24"/>
          <w:lang w:eastAsia="hr-HR"/>
        </w:rPr>
        <w:t>. godinu (u daljnjem tekstu: Program).</w:t>
      </w:r>
    </w:p>
    <w:p w14:paraId="47A02847"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ab/>
      </w:r>
    </w:p>
    <w:p w14:paraId="66360DF2" w14:textId="77777777" w:rsidR="0067676D" w:rsidRPr="0067676D" w:rsidRDefault="0067676D" w:rsidP="0067676D">
      <w:pPr>
        <w:spacing w:after="0" w:line="240" w:lineRule="auto"/>
        <w:jc w:val="center"/>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II.</w:t>
      </w:r>
    </w:p>
    <w:p w14:paraId="42C1FB2B"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26CD7CEF"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Zaštita pučanstva od zaraznih bolesti ostvaruje se obveznim mjerama:</w:t>
      </w:r>
    </w:p>
    <w:p w14:paraId="343EAE46"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1. općim DD mjerama</w:t>
      </w:r>
    </w:p>
    <w:p w14:paraId="63B077EA"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2. posebnim DD mjerama</w:t>
      </w:r>
    </w:p>
    <w:p w14:paraId="03F5269A"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6ED68635" w14:textId="77777777" w:rsidR="0067676D" w:rsidRPr="0067676D" w:rsidRDefault="0067676D" w:rsidP="0067676D">
      <w:pPr>
        <w:spacing w:after="0" w:line="240" w:lineRule="auto"/>
        <w:jc w:val="both"/>
        <w:rPr>
          <w:rFonts w:ascii="Times New Roman" w:eastAsia="Times New Roman" w:hAnsi="Times New Roman" w:cs="Times New Roman"/>
          <w:b/>
          <w:sz w:val="24"/>
          <w:szCs w:val="24"/>
          <w:lang w:eastAsia="hr-HR"/>
        </w:rPr>
      </w:pPr>
      <w:r w:rsidRPr="0067676D">
        <w:rPr>
          <w:rFonts w:ascii="Times New Roman" w:eastAsia="Times New Roman" w:hAnsi="Times New Roman" w:cs="Times New Roman"/>
          <w:b/>
          <w:sz w:val="24"/>
          <w:szCs w:val="24"/>
          <w:lang w:eastAsia="hr-HR"/>
        </w:rPr>
        <w:t>1. Opće DD mjere</w:t>
      </w:r>
    </w:p>
    <w:p w14:paraId="36E79C29"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Opće DD mjere na području </w:t>
      </w:r>
      <w:r w:rsidRPr="0067676D">
        <w:rPr>
          <w:rFonts w:ascii="Times New Roman" w:eastAsia="Times New Roman" w:hAnsi="Times New Roman" w:cs="Times New Roman"/>
          <w:b/>
          <w:bCs/>
          <w:sz w:val="24"/>
          <w:szCs w:val="24"/>
          <w:lang w:eastAsia="hr-HR"/>
        </w:rPr>
        <w:t xml:space="preserve">Općine Šodolovci </w:t>
      </w:r>
      <w:r w:rsidRPr="0067676D">
        <w:rPr>
          <w:rFonts w:ascii="Times New Roman" w:eastAsia="Times New Roman" w:hAnsi="Times New Roman" w:cs="Times New Roman"/>
          <w:sz w:val="24"/>
          <w:szCs w:val="24"/>
          <w:lang w:eastAsia="hr-HR"/>
        </w:rPr>
        <w:t xml:space="preserve">provode se u objektima koji podliježu sanitarnom nadzoru, sukladno Zakonu o zaštiti pučanstva od zaraznih bolesti </w:t>
      </w:r>
      <w:r w:rsidRPr="0067676D">
        <w:rPr>
          <w:rFonts w:ascii="Times New Roman" w:eastAsia="Times New Roman" w:hAnsi="Times New Roman" w:cs="Times New Roman"/>
          <w:sz w:val="24"/>
          <w:szCs w:val="24"/>
        </w:rPr>
        <w:t>(</w:t>
      </w:r>
      <w:r w:rsidRPr="0067676D">
        <w:rPr>
          <w:rFonts w:ascii="Times New Roman" w:eastAsia="Times New Roman" w:hAnsi="Times New Roman" w:cs="Times New Roman"/>
          <w:sz w:val="24"/>
          <w:szCs w:val="24"/>
          <w:lang w:eastAsia="hr-HR"/>
        </w:rPr>
        <w:t xml:space="preserve">NN 79/07, 113/08, 43/09, 130/17, </w:t>
      </w:r>
      <w:r w:rsidRPr="0067676D">
        <w:rPr>
          <w:rFonts w:ascii="Times New Roman" w:eastAsia="Times New Roman" w:hAnsi="Times New Roman" w:cs="Times New Roman"/>
          <w:sz w:val="24"/>
          <w:szCs w:val="24"/>
        </w:rPr>
        <w:t>114/18, 47/20 i 134/20)</w:t>
      </w:r>
      <w:r w:rsidRPr="0067676D">
        <w:rPr>
          <w:rFonts w:ascii="Times New Roman" w:eastAsia="Times New Roman" w:hAnsi="Times New Roman" w:cs="Times New Roman"/>
          <w:sz w:val="24"/>
          <w:szCs w:val="24"/>
          <w:lang w:eastAsia="hr-HR"/>
        </w:rPr>
        <w:t>.</w:t>
      </w:r>
    </w:p>
    <w:p w14:paraId="6E5EA2F0"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Opće DD mjere tijekom cijele godine provode zdravstvene ustanove i druge pravne osobe ako za obavljanje te djelatnosti imaju odobrenje ministra nadležnog za zdravstvo sukladno Pravilniku o uvjetima kojima moraju udovoljavati pravne i fizičke osobe koje obavljaju djelatnost obvezatne dezinfekcije, dezinsekcije i deratizacije kao mjere za sprječavanje i suzbijanje zaraznih bolesti pučanstva (NN 35/07), (u daljnjem tekstu: Pravilnik o uvjetima obavljanja djelatnosti), na temelju:</w:t>
      </w:r>
    </w:p>
    <w:p w14:paraId="3F9DCD6B"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Ugovora ili narudžbenice s korisnicima objekta pod sanitarnim nadzorom na način sukladno propisanim standardima.</w:t>
      </w:r>
    </w:p>
    <w:p w14:paraId="23DE6202"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 »Plana provedbe općih DDD mjera« sukladno članku 3. stavku 3. Pravilnika o načinu provedbe obvezatne dezinfekcije, dezinsekcije i deratizacije (NN 35/07 i 76/2012) izrađenog ciljano za površinu, prostor i objekt koji se tretira uzimajući u obzir sve građevinsko – tehničko – higijensko – tehnološke specifičnosti površine, prostora i objekata iz članka 10. stavka 1. Zakona o zaštiti pučanstva od zaraznih bolesti. </w:t>
      </w:r>
    </w:p>
    <w:p w14:paraId="25629BED"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Poziva korisnika mjere, ali isključivo ako se radi o štetniku za čije je suzbijanje dovoljna samo jedna akcija uporabom biocidnih pripravaka.</w:t>
      </w:r>
    </w:p>
    <w:p w14:paraId="5304AB96"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7537872F"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lastRenderedPageBreak/>
        <w:t>Pravne i fizičke osobe koji su korisnici objekata pod sanitarnim nadzorom obavezni su omogućiti provedbu DD mjera kao opće mjere za sprječavanje i suzbijanje zaraznih bolesti.</w:t>
      </w:r>
    </w:p>
    <w:p w14:paraId="6E4A1347"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2AD278B7" w14:textId="77777777" w:rsidR="0067676D" w:rsidRPr="0067676D" w:rsidRDefault="0067676D" w:rsidP="0067676D">
      <w:pPr>
        <w:spacing w:after="0" w:line="240" w:lineRule="auto"/>
        <w:jc w:val="both"/>
        <w:rPr>
          <w:rFonts w:ascii="Times New Roman" w:eastAsia="Times New Roman" w:hAnsi="Times New Roman" w:cs="Times New Roman"/>
          <w:b/>
          <w:sz w:val="24"/>
          <w:szCs w:val="24"/>
          <w:lang w:eastAsia="hr-HR"/>
        </w:rPr>
      </w:pPr>
      <w:r w:rsidRPr="0067676D">
        <w:rPr>
          <w:rFonts w:ascii="Times New Roman" w:eastAsia="Times New Roman" w:hAnsi="Times New Roman" w:cs="Times New Roman"/>
          <w:b/>
          <w:sz w:val="24"/>
          <w:szCs w:val="24"/>
          <w:lang w:eastAsia="hr-HR"/>
        </w:rPr>
        <w:t xml:space="preserve">2. Posebne DD mjere </w:t>
      </w:r>
    </w:p>
    <w:p w14:paraId="676DC9F0"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Posebne DD mjere provode se na temelju članka 5., 23. i 24. Zakona o zaštiti pučanstva od zaraznih bolesti, Programa mjera i Provedbenog plana.</w:t>
      </w:r>
    </w:p>
    <w:p w14:paraId="528DB743" w14:textId="77777777" w:rsidR="0067676D" w:rsidRPr="0067676D" w:rsidRDefault="0067676D" w:rsidP="0067676D">
      <w:pPr>
        <w:spacing w:after="0" w:line="240" w:lineRule="auto"/>
        <w:jc w:val="both"/>
        <w:rPr>
          <w:rFonts w:ascii="Times New Roman" w:eastAsia="Times New Roman" w:hAnsi="Times New Roman" w:cs="Times New Roman"/>
          <w:b/>
          <w:sz w:val="24"/>
          <w:szCs w:val="24"/>
          <w:lang w:eastAsia="hr-HR"/>
        </w:rPr>
      </w:pPr>
    </w:p>
    <w:p w14:paraId="21BC5477" w14:textId="77777777" w:rsidR="0067676D" w:rsidRPr="0067676D" w:rsidRDefault="0067676D" w:rsidP="0067676D">
      <w:pPr>
        <w:spacing w:after="0" w:line="240" w:lineRule="auto"/>
        <w:jc w:val="both"/>
        <w:rPr>
          <w:rFonts w:ascii="Times New Roman" w:eastAsia="Times New Roman" w:hAnsi="Times New Roman" w:cs="Times New Roman"/>
          <w:b/>
          <w:iCs/>
          <w:sz w:val="24"/>
          <w:szCs w:val="24"/>
          <w:lang w:eastAsia="hr-HR"/>
        </w:rPr>
      </w:pPr>
      <w:r w:rsidRPr="0067676D">
        <w:rPr>
          <w:rFonts w:ascii="Times New Roman" w:eastAsia="Times New Roman" w:hAnsi="Times New Roman" w:cs="Times New Roman"/>
          <w:b/>
          <w:sz w:val="24"/>
          <w:szCs w:val="24"/>
          <w:lang w:eastAsia="hr-HR"/>
        </w:rPr>
        <w:t>2.1.</w:t>
      </w:r>
      <w:r w:rsidRPr="0067676D">
        <w:rPr>
          <w:rFonts w:ascii="Times New Roman" w:eastAsia="Times New Roman" w:hAnsi="Times New Roman" w:cs="Times New Roman"/>
          <w:b/>
          <w:iCs/>
          <w:sz w:val="24"/>
          <w:szCs w:val="24"/>
          <w:lang w:eastAsia="hr-HR"/>
        </w:rPr>
        <w:t xml:space="preserve"> PREVENTIVNA I OBVEZNA PREVENTIVNA DEZINSEKCIJA (SUZBIJANJE KOMARACA)</w:t>
      </w:r>
    </w:p>
    <w:p w14:paraId="51012BE0"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34FD17A1" w14:textId="77777777" w:rsidR="0067676D" w:rsidRPr="0067676D" w:rsidRDefault="0067676D" w:rsidP="0067676D">
      <w:pPr>
        <w:spacing w:before="222" w:beforeAutospacing="1" w:after="0" w:afterAutospacing="1" w:line="240" w:lineRule="auto"/>
        <w:jc w:val="both"/>
        <w:rPr>
          <w:rFonts w:ascii="Times New Roman" w:eastAsia="Times New Roman" w:hAnsi="Times New Roman" w:cs="Times New Roman"/>
          <w:bCs/>
          <w:color w:val="000000"/>
          <w:sz w:val="24"/>
          <w:szCs w:val="24"/>
          <w:lang w:eastAsia="hr-HR"/>
        </w:rPr>
      </w:pPr>
      <w:r w:rsidRPr="0067676D">
        <w:rPr>
          <w:rFonts w:ascii="Times New Roman" w:eastAsia="Times New Roman" w:hAnsi="Times New Roman" w:cs="Times New Roman"/>
          <w:bCs/>
          <w:color w:val="000000"/>
          <w:sz w:val="24"/>
          <w:szCs w:val="24"/>
          <w:lang w:eastAsia="hr-HR"/>
        </w:rPr>
        <w:t xml:space="preserve">2.1.1. Epidemiološki značaj: prijenosnici malarije, ARBO virusnih infekcija kao npr. žute groznice, Denga virusa, Chikungunye, West Nile virusa, Zika virusa i dr. te filarijaze. </w:t>
      </w:r>
    </w:p>
    <w:p w14:paraId="6C803A80" w14:textId="77777777" w:rsidR="0067676D" w:rsidRPr="0067676D" w:rsidRDefault="0067676D" w:rsidP="0067676D">
      <w:pPr>
        <w:spacing w:before="222" w:beforeAutospacing="1" w:after="0" w:afterAutospacing="1" w:line="240" w:lineRule="auto"/>
        <w:jc w:val="both"/>
        <w:rPr>
          <w:rFonts w:ascii="Times New Roman" w:eastAsia="Times New Roman" w:hAnsi="Times New Roman" w:cs="Times New Roman"/>
          <w:bCs/>
          <w:color w:val="000000"/>
          <w:sz w:val="24"/>
          <w:szCs w:val="24"/>
          <w:lang w:eastAsia="hr-HR"/>
        </w:rPr>
      </w:pPr>
      <w:r w:rsidRPr="0067676D">
        <w:rPr>
          <w:rFonts w:ascii="Times New Roman" w:eastAsia="Times New Roman" w:hAnsi="Times New Roman" w:cs="Times New Roman"/>
          <w:bCs/>
          <w:color w:val="000000"/>
          <w:sz w:val="24"/>
          <w:szCs w:val="24"/>
          <w:lang w:eastAsia="hr-HR"/>
        </w:rPr>
        <w:t xml:space="preserve">Cilj suzbijanja komaraca i njihovih razvojnih oblika jest radi sprječavanja pojave zaraznih bolesti pučanstva; smanjenja uzrokovanja kožnih problema, urtika, eritema, alergijskih promjena nastalih ubodima komaraca i sekundarnih infekcija zbog oštećenja kože nastalog češanjem i grebanjem te uzrokovanja smetnji pri normalnom odvijanju svakodnevnih aktivnosti domicilnog pučanstva i turista. </w:t>
      </w:r>
    </w:p>
    <w:p w14:paraId="0E51377D" w14:textId="77777777" w:rsidR="0067676D" w:rsidRPr="0067676D" w:rsidRDefault="0067676D" w:rsidP="0067676D">
      <w:pPr>
        <w:spacing w:before="222" w:beforeAutospacing="1" w:after="0" w:afterAutospacing="1" w:line="240" w:lineRule="auto"/>
        <w:jc w:val="both"/>
        <w:rPr>
          <w:rFonts w:ascii="Times New Roman" w:eastAsia="Times New Roman" w:hAnsi="Times New Roman" w:cs="Times New Roman"/>
          <w:bCs/>
          <w:color w:val="000000"/>
          <w:sz w:val="24"/>
          <w:szCs w:val="24"/>
          <w:lang w:eastAsia="hr-HR"/>
        </w:rPr>
      </w:pPr>
      <w:r w:rsidRPr="0067676D">
        <w:rPr>
          <w:rFonts w:ascii="Times New Roman" w:eastAsia="Times New Roman" w:hAnsi="Times New Roman" w:cs="Times New Roman"/>
          <w:bCs/>
          <w:color w:val="000000"/>
          <w:sz w:val="24"/>
          <w:szCs w:val="24"/>
          <w:lang w:eastAsia="hr-HR"/>
        </w:rPr>
        <w:t xml:space="preserve">Vrsta mjere radi ostvarivanja cilja: </w:t>
      </w:r>
    </w:p>
    <w:p w14:paraId="5EDC5DA6" w14:textId="5E6BD13C" w:rsidR="0067676D" w:rsidRPr="0067676D" w:rsidRDefault="0067676D" w:rsidP="0067676D">
      <w:pPr>
        <w:spacing w:before="222" w:after="0" w:line="240" w:lineRule="auto"/>
        <w:jc w:val="both"/>
        <w:rPr>
          <w:rFonts w:ascii="Times New Roman" w:eastAsia="Times New Roman" w:hAnsi="Times New Roman" w:cs="Times New Roman"/>
          <w:bCs/>
          <w:color w:val="000000"/>
          <w:sz w:val="24"/>
          <w:szCs w:val="24"/>
          <w:lang w:eastAsia="hr-HR"/>
        </w:rPr>
      </w:pPr>
      <w:r w:rsidRPr="0067676D">
        <w:rPr>
          <w:rFonts w:ascii="Times New Roman" w:eastAsia="Times New Roman" w:hAnsi="Times New Roman" w:cs="Times New Roman"/>
          <w:bCs/>
          <w:color w:val="000000"/>
          <w:sz w:val="24"/>
          <w:szCs w:val="24"/>
          <w:lang w:eastAsia="hr-HR"/>
        </w:rPr>
        <w:t xml:space="preserve">- preventivna dezinsekcija kao posebna mjera na području </w:t>
      </w:r>
      <w:r w:rsidRPr="0067676D">
        <w:rPr>
          <w:rFonts w:ascii="Times New Roman" w:eastAsia="Times New Roman" w:hAnsi="Times New Roman" w:cs="Times New Roman"/>
          <w:b/>
          <w:color w:val="000000"/>
          <w:sz w:val="24"/>
          <w:szCs w:val="24"/>
          <w:lang w:eastAsia="hr-HR"/>
        </w:rPr>
        <w:t>Općine Šodolovci</w:t>
      </w:r>
      <w:r w:rsidRPr="0067676D">
        <w:rPr>
          <w:rFonts w:ascii="Times New Roman" w:eastAsia="Times New Roman" w:hAnsi="Times New Roman" w:cs="Times New Roman"/>
          <w:bCs/>
          <w:color w:val="000000"/>
          <w:sz w:val="24"/>
          <w:szCs w:val="24"/>
          <w:lang w:eastAsia="hr-HR"/>
        </w:rPr>
        <w:t>.</w:t>
      </w:r>
    </w:p>
    <w:p w14:paraId="4701962D" w14:textId="77777777" w:rsidR="0067676D" w:rsidRPr="0067676D" w:rsidRDefault="0067676D" w:rsidP="0067676D">
      <w:pPr>
        <w:spacing w:before="222" w:after="0" w:line="240" w:lineRule="auto"/>
        <w:rPr>
          <w:rFonts w:ascii="Times New Roman" w:eastAsia="Times New Roman" w:hAnsi="Times New Roman" w:cs="Times New Roman"/>
          <w:b/>
          <w:bCs/>
          <w:color w:val="000000"/>
          <w:sz w:val="24"/>
          <w:szCs w:val="24"/>
          <w:lang w:eastAsia="hr-HR"/>
        </w:rPr>
      </w:pPr>
      <w:r w:rsidRPr="0067676D">
        <w:rPr>
          <w:rFonts w:ascii="Times New Roman" w:eastAsia="Times New Roman" w:hAnsi="Times New Roman" w:cs="Times New Roman"/>
          <w:color w:val="000000"/>
          <w:sz w:val="24"/>
          <w:szCs w:val="24"/>
          <w:lang w:eastAsia="hr-HR"/>
        </w:rPr>
        <w:t>2.1.2.</w:t>
      </w:r>
      <w:r w:rsidRPr="0067676D">
        <w:rPr>
          <w:rFonts w:ascii="Times New Roman" w:eastAsia="Times New Roman" w:hAnsi="Times New Roman" w:cs="Times New Roman"/>
          <w:b/>
          <w:bCs/>
          <w:color w:val="000000"/>
          <w:sz w:val="24"/>
          <w:szCs w:val="24"/>
          <w:lang w:eastAsia="hr-HR"/>
        </w:rPr>
        <w:t xml:space="preserve"> Trenutno stanje i prioriteti </w:t>
      </w:r>
    </w:p>
    <w:p w14:paraId="22EB1344" w14:textId="77777777" w:rsidR="0067676D" w:rsidRPr="0067676D" w:rsidRDefault="0067676D" w:rsidP="0067676D">
      <w:pPr>
        <w:spacing w:before="222" w:after="0" w:line="240" w:lineRule="auto"/>
        <w:rPr>
          <w:rFonts w:ascii="Times New Roman" w:eastAsia="Times New Roman" w:hAnsi="Times New Roman" w:cs="Times New Roman"/>
          <w:sz w:val="24"/>
          <w:szCs w:val="24"/>
          <w:lang w:eastAsia="hr-HR"/>
        </w:rPr>
      </w:pPr>
    </w:p>
    <w:p w14:paraId="2F4EE628"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U Hrvatskoj je prisutno oko  50 vrsta komaraca od kojih su najvažniji rodovi </w:t>
      </w:r>
      <w:r w:rsidRPr="0067676D">
        <w:rPr>
          <w:rFonts w:ascii="Times New Roman" w:eastAsia="Calibri" w:hAnsi="Times New Roman" w:cs="Times New Roman"/>
          <w:i/>
          <w:sz w:val="24"/>
          <w:szCs w:val="24"/>
        </w:rPr>
        <w:t>Anopheles</w:t>
      </w:r>
      <w:r w:rsidRPr="0067676D">
        <w:rPr>
          <w:rFonts w:ascii="Times New Roman" w:eastAsia="Calibri" w:hAnsi="Times New Roman" w:cs="Times New Roman"/>
          <w:sz w:val="24"/>
          <w:szCs w:val="24"/>
        </w:rPr>
        <w:t xml:space="preserve">, </w:t>
      </w:r>
      <w:r w:rsidRPr="0067676D">
        <w:rPr>
          <w:rFonts w:ascii="Times New Roman" w:eastAsia="Calibri" w:hAnsi="Times New Roman" w:cs="Times New Roman"/>
          <w:i/>
          <w:sz w:val="24"/>
          <w:szCs w:val="24"/>
        </w:rPr>
        <w:t>Aedes</w:t>
      </w:r>
      <w:r w:rsidRPr="0067676D">
        <w:rPr>
          <w:rFonts w:ascii="Times New Roman" w:eastAsia="Calibri" w:hAnsi="Times New Roman" w:cs="Times New Roman"/>
          <w:sz w:val="24"/>
          <w:szCs w:val="24"/>
        </w:rPr>
        <w:t xml:space="preserve"> i </w:t>
      </w:r>
      <w:r w:rsidRPr="0067676D">
        <w:rPr>
          <w:rFonts w:ascii="Times New Roman" w:eastAsia="Calibri" w:hAnsi="Times New Roman" w:cs="Times New Roman"/>
          <w:i/>
          <w:sz w:val="24"/>
          <w:szCs w:val="24"/>
        </w:rPr>
        <w:t>Culex</w:t>
      </w:r>
      <w:r w:rsidRPr="0067676D">
        <w:rPr>
          <w:rFonts w:ascii="Times New Roman" w:eastAsia="Calibri" w:hAnsi="Times New Roman" w:cs="Times New Roman"/>
          <w:sz w:val="24"/>
          <w:szCs w:val="24"/>
        </w:rPr>
        <w:t xml:space="preserve">, a njihova je zastupljenost različita ovisno o geografskom području, klimatskim, ekobiološkim i drugim uvjetima. Prema svojim biološkim i ekološkim karakteristikama (način polijeganja jaja, izlijeganje jaja, te način prezimljavanja) komarce možemo podijeliti na četiri osnovne skupine: urbani, poplavni, invazivni i malarični komarci. Iako su malarični komarci manje zastupljeni u sastavu faune komaraca, unosom uzročnika na ovo područje njihova sposobnost kao prijenosnika malarije bi mogla biti od velikog javnog zdravstvenog značaja. Do sada je u Osječko- baranjskoj županiji zabilježeno 17 vrsta komaraca koji imaju medicinsko značenje, od kojih invazivne vrste zauzimaju posebno mjesto. Kao eudominantna vrsta ističe se </w:t>
      </w:r>
      <w:r w:rsidRPr="0067676D">
        <w:rPr>
          <w:rFonts w:ascii="Times New Roman" w:eastAsia="Calibri" w:hAnsi="Times New Roman" w:cs="Times New Roman"/>
          <w:i/>
          <w:sz w:val="24"/>
          <w:szCs w:val="24"/>
        </w:rPr>
        <w:t>Aedes vexans</w:t>
      </w:r>
      <w:r w:rsidRPr="0067676D">
        <w:rPr>
          <w:rFonts w:ascii="Times New Roman" w:eastAsia="Calibri" w:hAnsi="Times New Roman" w:cs="Times New Roman"/>
          <w:sz w:val="24"/>
          <w:szCs w:val="24"/>
        </w:rPr>
        <w:t xml:space="preserve"> i </w:t>
      </w:r>
      <w:r w:rsidRPr="0067676D">
        <w:rPr>
          <w:rFonts w:ascii="Times New Roman" w:eastAsia="Calibri" w:hAnsi="Times New Roman" w:cs="Times New Roman"/>
          <w:i/>
          <w:sz w:val="24"/>
          <w:szCs w:val="24"/>
        </w:rPr>
        <w:t>Ochlerotatus sticticus</w:t>
      </w:r>
      <w:r w:rsidRPr="0067676D">
        <w:rPr>
          <w:rFonts w:ascii="Times New Roman" w:eastAsia="Calibri" w:hAnsi="Times New Roman" w:cs="Times New Roman"/>
          <w:sz w:val="24"/>
          <w:szCs w:val="24"/>
        </w:rPr>
        <w:t xml:space="preserve">– poplavne vrste komaraca, te dominantna </w:t>
      </w:r>
      <w:r w:rsidRPr="0067676D">
        <w:rPr>
          <w:rFonts w:ascii="Times New Roman" w:eastAsia="Calibri" w:hAnsi="Times New Roman" w:cs="Times New Roman"/>
          <w:i/>
          <w:sz w:val="24"/>
          <w:szCs w:val="24"/>
        </w:rPr>
        <w:t>Culex pipiens</w:t>
      </w:r>
      <w:r w:rsidRPr="0067676D">
        <w:rPr>
          <w:rFonts w:ascii="Times New Roman" w:eastAsia="Calibri" w:hAnsi="Times New Roman" w:cs="Times New Roman"/>
          <w:sz w:val="24"/>
          <w:szCs w:val="24"/>
        </w:rPr>
        <w:t xml:space="preserve"> kompleks koji je karakterističan za urbana područja. Prema ekološkim karakteristikama invazivni komarci su odvojeni u zasebnu grupu budući da posjeduju izuzetnu ekološku prilagodljivost, sposobnost kompeticije te su vektori različitih patogena.</w:t>
      </w:r>
    </w:p>
    <w:p w14:paraId="00E046D4"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Osječko-baranjska županija zbog svog geografskog položaja, hidroloških i klimatskih karakteristika koje pogoduju stvaranju idealnih uvjeta za razvoj velikih populacija komaraca ima značajan biološki potencijal komaraca koji je izražen ekstremno visokom brojnošću i postojanju većeg broja generacija tijekom godine koji je omogućen vrlo velikim površinama staništa poplavnih nizina rijeka Drave i Dunava. Broj generacija poplavnih komaraca ovisi o broju plavljenja inundacija uz rijeke i ritskog prostora, a razlikuje se od godine do godine.</w:t>
      </w:r>
    </w:p>
    <w:p w14:paraId="3709F2A1"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lastRenderedPageBreak/>
        <w:t xml:space="preserve">Kako u Hrvatskoj, tako i u Osječko-baranjskoj županiji autohtone vrste komaraca nisu predstavljale veći problem (bili su samo molestanti), što se mijenja posljednjih godina. Unazad nekoliko godina, sve se češće spominju slučajevi bolesti koje prenose komarci kako na ljude tako i na životinje. S obzirom da su u Republici Hrvatskoj prvi slučajevi autohtone Dengue groznice registrirani krajem rujna 2010. godini na poluotoku Pelješcu te sve češćeg autohtonog West Nile virusa u 2012., 2014., 2015., 2016., 2017. i 2018. godini od izuzetne je javnozdravstvene važnosti nastaviti provoditi Program mjera organiziranog, sustavnog, planiranog, a prije svega pravovremenog suzbijanja komaraca, a posebice na vrste roda </w:t>
      </w:r>
      <w:r w:rsidRPr="0067676D">
        <w:rPr>
          <w:rFonts w:ascii="Times New Roman" w:eastAsia="Calibri" w:hAnsi="Times New Roman" w:cs="Times New Roman"/>
          <w:i/>
          <w:sz w:val="24"/>
          <w:szCs w:val="24"/>
        </w:rPr>
        <w:t>Aedes</w:t>
      </w:r>
      <w:r w:rsidRPr="0067676D">
        <w:rPr>
          <w:rFonts w:ascii="Times New Roman" w:eastAsia="Calibri" w:hAnsi="Times New Roman" w:cs="Times New Roman"/>
          <w:sz w:val="24"/>
          <w:szCs w:val="24"/>
        </w:rPr>
        <w:t xml:space="preserve"> i </w:t>
      </w:r>
      <w:r w:rsidRPr="0067676D">
        <w:rPr>
          <w:rFonts w:ascii="Times New Roman" w:eastAsia="Calibri" w:hAnsi="Times New Roman" w:cs="Times New Roman"/>
          <w:i/>
          <w:sz w:val="24"/>
          <w:szCs w:val="24"/>
        </w:rPr>
        <w:t>Culex</w:t>
      </w:r>
      <w:r w:rsidRPr="0067676D">
        <w:rPr>
          <w:rFonts w:ascii="Times New Roman" w:eastAsia="Calibri" w:hAnsi="Times New Roman" w:cs="Times New Roman"/>
          <w:sz w:val="24"/>
          <w:szCs w:val="24"/>
        </w:rPr>
        <w:t xml:space="preserve"> kako bi se spriječila pojava i širenje zaraznih bolesti koje prenose komarci.</w:t>
      </w:r>
    </w:p>
    <w:p w14:paraId="13ADEC80"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U Osječko-baranjskoj županiji invazivna vrsta komarca azijski tigrasti komarac </w:t>
      </w:r>
      <w:r w:rsidRPr="0067676D">
        <w:rPr>
          <w:rFonts w:ascii="Times New Roman" w:eastAsia="Calibri" w:hAnsi="Times New Roman" w:cs="Times New Roman"/>
          <w:i/>
          <w:sz w:val="24"/>
          <w:szCs w:val="24"/>
        </w:rPr>
        <w:t>Aedes albopictus</w:t>
      </w:r>
      <w:r w:rsidRPr="0067676D">
        <w:rPr>
          <w:rFonts w:ascii="Times New Roman" w:eastAsia="Calibri" w:hAnsi="Times New Roman" w:cs="Times New Roman"/>
          <w:sz w:val="24"/>
          <w:szCs w:val="24"/>
        </w:rPr>
        <w:t xml:space="preserve"> prisutna je od 2013. godine i od tada se širi, te se ova vrsta udomaćila na većem području županije. Druga invazivna vrsta </w:t>
      </w:r>
      <w:r w:rsidRPr="0067676D">
        <w:rPr>
          <w:rFonts w:ascii="Times New Roman" w:eastAsia="Calibri" w:hAnsi="Times New Roman" w:cs="Times New Roman"/>
          <w:i/>
          <w:sz w:val="24"/>
          <w:szCs w:val="24"/>
        </w:rPr>
        <w:t>Aedes japonicus</w:t>
      </w:r>
      <w:r w:rsidRPr="0067676D">
        <w:rPr>
          <w:rFonts w:ascii="Times New Roman" w:eastAsia="Calibri" w:hAnsi="Times New Roman" w:cs="Times New Roman"/>
          <w:sz w:val="24"/>
          <w:szCs w:val="24"/>
        </w:rPr>
        <w:t xml:space="preserve"> je uzorkovan tijekom 2019. godine u Osječko-baranjskoj županiji na dva lokaliteta, 2020. godine na jednom lokalitetu </w:t>
      </w:r>
      <w:bookmarkStart w:id="3" w:name="_Hlk91745844"/>
      <w:r w:rsidRPr="0067676D">
        <w:rPr>
          <w:rFonts w:ascii="Times New Roman" w:eastAsia="Calibri" w:hAnsi="Times New Roman" w:cs="Times New Roman"/>
          <w:sz w:val="24"/>
          <w:szCs w:val="24"/>
        </w:rPr>
        <w:t>te 2021 na tri lokaliteta</w:t>
      </w:r>
      <w:bookmarkEnd w:id="3"/>
      <w:r w:rsidRPr="0067676D">
        <w:rPr>
          <w:rFonts w:ascii="Times New Roman" w:eastAsia="Calibri" w:hAnsi="Times New Roman" w:cs="Times New Roman"/>
          <w:sz w:val="24"/>
          <w:szCs w:val="24"/>
        </w:rPr>
        <w:t>. U budućnosti se na području Republike Hrvatske može očekivati veća rasprostranjenost ove invazivne vrste komarca koja je prvi put zabilježena u Hrvatskoj 2013. godine na području Krapinsko-zagorske županije.</w:t>
      </w:r>
    </w:p>
    <w:p w14:paraId="1256998F"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Sukladno smjernicama Europskog centra za prevenciju i nadzor bolesti (European Center for Disease Prevention and Control - ECDC), a radi praćenja vektora zaraznih bolesti Nastavni zavod za javno zdravstvo Osječko-baranjske županije (u daljnjem tekstu: NZJZ OBŽ) dužan je na području svoje nadležnosti provoditi program kontinuiranog monitoringa, tj. istraživanja o prisutnosti, vrsti, brojnosti, širenju, zaraženosti vektora zaraznih bolesti te njihovom potencijalu prijenosa patogena u svrhu procjene rizika kako bi se na vrijeme procijenio rizik mogućih epidemija te poduzele aktivnosti za učinkovitu prevenciju, pravovremeno suzbijanje vektora zaraznih bolesti te evaluaciju provedenih mjera. Nositelj nacionalnog programa, tj. sustava praćenja invazivnih vrsta komaraca za područje Republike Hrvatske je Hrvatski zavod za javno zdravstvo koji je zadužen za kontinuirano prikupljanje cjelovitih podataka o zastupljenosti vrsta komaraca na području Republike Hrvatske, izrade karte rasprostranjenosti žarišta, jedinstvene nacionalne baze podataka i procjene rizika za vektorske zarazne bolesti. </w:t>
      </w:r>
    </w:p>
    <w:p w14:paraId="1F4DB920"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U odnosu prema čovjeku i njegovu zdravlju komarci su od velikog javnozdravstvenog značenja kao prenosioci bolesti ili kao napasnici (molestanti). Osim što predstavljaju veliku neugodnost i smetnju za stanovnike Osječko-baranjske županije, komarci također mogu negativno utjecati na uzgoj peradi i stoke, te su, što je možda najvažnije, potencijalni vektori nekih vrlo opasnih zaraznih bolesti - malarije, žute groznice, denga groznice, arbovirusnih groznica i filarijaza.</w:t>
      </w:r>
    </w:p>
    <w:p w14:paraId="03C3C09E"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Cilj programa mjera dezinsekcije komaraca je smanjiti brojnost komaraca na razine koje neće utjecati na kvalitetu življenja stanovnika </w:t>
      </w:r>
      <w:r w:rsidRPr="0067676D">
        <w:rPr>
          <w:rFonts w:ascii="Times New Roman" w:eastAsia="Calibri" w:hAnsi="Times New Roman" w:cs="Times New Roman"/>
          <w:b/>
          <w:bCs/>
          <w:sz w:val="24"/>
          <w:szCs w:val="24"/>
        </w:rPr>
        <w:t>Općine Šodolovci</w:t>
      </w:r>
      <w:r w:rsidRPr="0067676D">
        <w:rPr>
          <w:rFonts w:ascii="Times New Roman" w:eastAsia="Calibri" w:hAnsi="Times New Roman" w:cs="Times New Roman"/>
          <w:sz w:val="24"/>
          <w:szCs w:val="24"/>
        </w:rPr>
        <w:t>, prevencija pojave bolesti, sprječavanje unošenja i širenja novih vektora (invazivne vrste komaraca), sprječavanje najezda poplavnih komaraca, te indirektno jačanje turističko-gospodarskih kapaciteta županije.</w:t>
      </w:r>
    </w:p>
    <w:p w14:paraId="07C12586" w14:textId="77777777" w:rsidR="0067676D" w:rsidRPr="0067676D" w:rsidRDefault="0067676D" w:rsidP="0067676D">
      <w:pPr>
        <w:jc w:val="both"/>
        <w:rPr>
          <w:rFonts w:ascii="Times New Roman" w:eastAsia="Calibri" w:hAnsi="Times New Roman" w:cs="Times New Roman"/>
          <w:b/>
          <w:sz w:val="24"/>
          <w:szCs w:val="24"/>
        </w:rPr>
      </w:pPr>
      <w:r w:rsidRPr="0067676D">
        <w:rPr>
          <w:rFonts w:ascii="Times New Roman" w:eastAsia="Calibri" w:hAnsi="Times New Roman" w:cs="Times New Roman"/>
          <w:bCs/>
          <w:sz w:val="24"/>
          <w:szCs w:val="24"/>
        </w:rPr>
        <w:t>2.1.3.</w:t>
      </w:r>
      <w:r w:rsidRPr="0067676D">
        <w:rPr>
          <w:rFonts w:ascii="Times New Roman" w:eastAsia="Calibri" w:hAnsi="Times New Roman" w:cs="Times New Roman"/>
          <w:b/>
          <w:sz w:val="24"/>
          <w:szCs w:val="24"/>
        </w:rPr>
        <w:t xml:space="preserve"> Utvrđivanje područja infestacije </w:t>
      </w:r>
    </w:p>
    <w:p w14:paraId="17C93B08"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Za planiranje intervencije suzbijanja komaraca na nekom području mora se utvrditi infestacija komarcima.</w:t>
      </w:r>
      <w:r w:rsidRPr="0067676D">
        <w:rPr>
          <w:rFonts w:ascii="Calibri" w:eastAsia="Calibri" w:hAnsi="Calibri" w:cs="Times New Roman"/>
        </w:rPr>
        <w:t xml:space="preserve"> </w:t>
      </w:r>
      <w:r w:rsidRPr="0067676D">
        <w:rPr>
          <w:rFonts w:ascii="Times New Roman" w:eastAsia="Calibri" w:hAnsi="Times New Roman" w:cs="Times New Roman"/>
          <w:sz w:val="24"/>
          <w:szCs w:val="24"/>
        </w:rPr>
        <w:t>Infestacija komaraca se određuje provođenjem monitoringa komaraca.</w:t>
      </w:r>
      <w:r w:rsidRPr="0067676D">
        <w:rPr>
          <w:rFonts w:ascii="Calibri" w:eastAsia="Calibri" w:hAnsi="Calibri" w:cs="Times New Roman"/>
        </w:rPr>
        <w:t xml:space="preserve"> </w:t>
      </w:r>
      <w:r w:rsidRPr="0067676D">
        <w:rPr>
          <w:rFonts w:ascii="Times New Roman" w:eastAsia="Calibri" w:hAnsi="Times New Roman" w:cs="Times New Roman"/>
          <w:sz w:val="24"/>
          <w:szCs w:val="24"/>
        </w:rPr>
        <w:t xml:space="preserve">Praćenje </w:t>
      </w:r>
      <w:r w:rsidRPr="0067676D">
        <w:rPr>
          <w:rFonts w:ascii="Times New Roman" w:eastAsia="Calibri" w:hAnsi="Times New Roman" w:cs="Times New Roman"/>
          <w:sz w:val="24"/>
          <w:szCs w:val="24"/>
        </w:rPr>
        <w:lastRenderedPageBreak/>
        <w:t>odnosno monitoring komaraca u svim stadijima predstavlja osnovu kontrole komaraca. Provođenje monitoringa ima za cilj identifikaciju lokaliteta na kojima su populacije komaraca najbrojnije, što omogućuje pravovremenu primjenu mjera suzbijanja uz minimalne troškove i maksimalnu učinkovitost. Također, monitoringom se osigurava pravovremena detekcija potencijalnih vektora bolesti.</w:t>
      </w:r>
      <w:r w:rsidRPr="0067676D">
        <w:rPr>
          <w:rFonts w:ascii="Calibri" w:eastAsia="Calibri" w:hAnsi="Calibri" w:cs="Times New Roman"/>
        </w:rPr>
        <w:t xml:space="preserve"> </w:t>
      </w:r>
      <w:r w:rsidRPr="0067676D">
        <w:rPr>
          <w:rFonts w:ascii="Times New Roman" w:eastAsia="Calibri" w:hAnsi="Times New Roman" w:cs="Times New Roman"/>
          <w:sz w:val="24"/>
          <w:szCs w:val="24"/>
        </w:rPr>
        <w:t>Monitoringom se precizno utvrđuje vrijeme pojave velikih generacija, utvrđivanje trenutne brojnosti odraslih komaraca u pojedinim dijelovima naselja i izvan njega ali i otkrivanje unosa i udomaćivanja invazivnih vrsta komaraca. Učestalim izlascima na teren, kao i praćenjem vodostaja vrlo precizno se utvrđuje početak razvoja komaraca naročito na velikom poplavnom području. Osim toga redovitim pregledom kanalne mreže u naseljima precizno se određuje mjesto i vrijeme pojave domaćih običnih komaraca (</w:t>
      </w:r>
      <w:r w:rsidRPr="0067676D">
        <w:rPr>
          <w:rFonts w:ascii="Times New Roman" w:eastAsia="Calibri" w:hAnsi="Times New Roman" w:cs="Times New Roman"/>
          <w:i/>
          <w:sz w:val="24"/>
          <w:szCs w:val="24"/>
        </w:rPr>
        <w:t>Culex pipiens</w:t>
      </w:r>
      <w:r w:rsidRPr="0067676D">
        <w:rPr>
          <w:rFonts w:ascii="Times New Roman" w:eastAsia="Calibri" w:hAnsi="Times New Roman" w:cs="Times New Roman"/>
          <w:sz w:val="24"/>
          <w:szCs w:val="24"/>
        </w:rPr>
        <w:t>). Ova aktivnost intenzivira se nakon oborina.</w:t>
      </w:r>
    </w:p>
    <w:p w14:paraId="1DEA61F9"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Područje infestacije vrstom </w:t>
      </w:r>
      <w:r w:rsidRPr="0067676D">
        <w:rPr>
          <w:rFonts w:ascii="Times New Roman" w:eastAsia="Calibri" w:hAnsi="Times New Roman" w:cs="Times New Roman"/>
          <w:i/>
          <w:sz w:val="24"/>
          <w:szCs w:val="24"/>
        </w:rPr>
        <w:t>Aedes albopictus</w:t>
      </w:r>
      <w:r w:rsidRPr="0067676D">
        <w:rPr>
          <w:rFonts w:ascii="Times New Roman" w:eastAsia="Calibri" w:hAnsi="Times New Roman" w:cs="Times New Roman"/>
          <w:sz w:val="24"/>
          <w:szCs w:val="24"/>
        </w:rPr>
        <w:t xml:space="preserve"> određuje se kada su pronađene i krilatice (odrasli oblici) i ličinke komaraca. Prisutnost samo krilatica ostavlja mogućnost da su na neki način prešli granice ekološke niše – aktivno ili pasivno (let, prijevoz, vjetar), što upućuje na neko neposredno bliže žarište. Infestirana područja potrebno je zabilježiti u posebnim planovima ili zemljopisnim kartama, što pretpostavlja prvi i najvažniji preduvjet za organiziranu borbu protiv komarca vrste </w:t>
      </w:r>
      <w:r w:rsidRPr="0067676D">
        <w:rPr>
          <w:rFonts w:ascii="Times New Roman" w:eastAsia="Calibri" w:hAnsi="Times New Roman" w:cs="Times New Roman"/>
          <w:i/>
          <w:sz w:val="24"/>
          <w:szCs w:val="24"/>
        </w:rPr>
        <w:t>Aedes albopictus</w:t>
      </w:r>
      <w:r w:rsidRPr="0067676D">
        <w:rPr>
          <w:rFonts w:ascii="Times New Roman" w:eastAsia="Calibri" w:hAnsi="Times New Roman" w:cs="Times New Roman"/>
          <w:sz w:val="24"/>
          <w:szCs w:val="24"/>
        </w:rPr>
        <w:t xml:space="preserve">. Ako je na infestiranom području prisutno bilo kakvo sabiralište voda (privremeno ili trajno), isto može postati mjestom ovipozicije komaraca i razvoja ličinaka stoga se mora definirati kao »žarište«. Žarišta mogu biti potencijalna, sigurna, stalna ili pokretna. Odrasli oblici vole se uvući u unutrašnjost prijevoznih sredstava, čime uz odlaganje jaja na vlažnim predmetima znatno doprinose obilnoj rasprostranjenosti vrste </w:t>
      </w:r>
      <w:r w:rsidRPr="0067676D">
        <w:rPr>
          <w:rFonts w:ascii="Times New Roman" w:eastAsia="Calibri" w:hAnsi="Times New Roman" w:cs="Times New Roman"/>
          <w:i/>
          <w:sz w:val="24"/>
          <w:szCs w:val="24"/>
        </w:rPr>
        <w:t>Aedes albopictus</w:t>
      </w:r>
      <w:r w:rsidRPr="0067676D">
        <w:rPr>
          <w:rFonts w:ascii="Times New Roman" w:eastAsia="Calibri" w:hAnsi="Times New Roman" w:cs="Times New Roman"/>
          <w:sz w:val="24"/>
          <w:szCs w:val="24"/>
        </w:rPr>
        <w:t xml:space="preserve"> u prostoru. Kako je pronalazak ličinaka komarca </w:t>
      </w:r>
      <w:r w:rsidRPr="0067676D">
        <w:rPr>
          <w:rFonts w:ascii="Times New Roman" w:eastAsia="Calibri" w:hAnsi="Times New Roman" w:cs="Times New Roman"/>
          <w:i/>
          <w:sz w:val="24"/>
          <w:szCs w:val="24"/>
        </w:rPr>
        <w:t>Aedes albopictus</w:t>
      </w:r>
      <w:r w:rsidRPr="0067676D">
        <w:rPr>
          <w:rFonts w:ascii="Times New Roman" w:eastAsia="Calibri" w:hAnsi="Times New Roman" w:cs="Times New Roman"/>
          <w:sz w:val="24"/>
          <w:szCs w:val="24"/>
        </w:rPr>
        <w:t xml:space="preserve"> jednostavan postupak naspram traženju krilatica, traženje žarišta s ličinkama ove vrste komarca mora postati prioritetno, a u istim leglima se razvija i druga invazivna vrsta komarac koja je utvrđena u Osječko-baranjskoj županiji </w:t>
      </w:r>
      <w:r w:rsidRPr="0067676D">
        <w:rPr>
          <w:rFonts w:ascii="Times New Roman" w:eastAsia="Calibri" w:hAnsi="Times New Roman" w:cs="Times New Roman"/>
          <w:i/>
          <w:sz w:val="24"/>
          <w:szCs w:val="24"/>
        </w:rPr>
        <w:t>Aedes japonicus</w:t>
      </w:r>
      <w:r w:rsidRPr="0067676D">
        <w:rPr>
          <w:rFonts w:ascii="Times New Roman" w:eastAsia="Calibri" w:hAnsi="Times New Roman" w:cs="Times New Roman"/>
          <w:sz w:val="24"/>
          <w:szCs w:val="24"/>
        </w:rPr>
        <w:t>.</w:t>
      </w:r>
    </w:p>
    <w:p w14:paraId="43BD4C8C" w14:textId="77777777" w:rsidR="0067676D" w:rsidRPr="0067676D" w:rsidRDefault="0067676D" w:rsidP="0067676D">
      <w:pPr>
        <w:jc w:val="both"/>
        <w:rPr>
          <w:rFonts w:ascii="Times New Roman" w:eastAsia="Times New Roman" w:hAnsi="Times New Roman" w:cs="Times New Roman"/>
          <w:sz w:val="24"/>
          <w:szCs w:val="20"/>
          <w:lang w:eastAsia="hr-HR"/>
        </w:rPr>
      </w:pPr>
      <w:r w:rsidRPr="0067676D">
        <w:rPr>
          <w:rFonts w:ascii="Times New Roman" w:eastAsia="Calibri" w:hAnsi="Times New Roman" w:cs="Times New Roman"/>
          <w:sz w:val="24"/>
          <w:szCs w:val="24"/>
        </w:rPr>
        <w:t>Kontinuirani monitoring provodi NZJZ OBŽ. Ukoliko ne posjeduje dovoljne stručne kapacitete i znanje, monitoring provodi koristeći usluge stručnjaka iz entomoloških centara.</w:t>
      </w:r>
      <w:r w:rsidRPr="0067676D">
        <w:rPr>
          <w:rFonts w:ascii="Times New Roman" w:eastAsia="Times New Roman" w:hAnsi="Times New Roman" w:cs="Times New Roman"/>
          <w:sz w:val="24"/>
          <w:szCs w:val="20"/>
          <w:lang w:eastAsia="hr-HR"/>
        </w:rPr>
        <w:t xml:space="preserve"> </w:t>
      </w:r>
    </w:p>
    <w:p w14:paraId="502E6E73" w14:textId="77777777" w:rsidR="0067676D" w:rsidRPr="0067676D" w:rsidRDefault="0067676D" w:rsidP="0067676D">
      <w:pPr>
        <w:jc w:val="both"/>
        <w:rPr>
          <w:rFonts w:ascii="Times New Roman" w:eastAsia="Calibri" w:hAnsi="Times New Roman" w:cs="Times New Roman"/>
          <w:b/>
          <w:color w:val="000000"/>
          <w:sz w:val="24"/>
          <w:szCs w:val="24"/>
        </w:rPr>
      </w:pPr>
      <w:r w:rsidRPr="0067676D">
        <w:rPr>
          <w:rFonts w:ascii="Times New Roman" w:eastAsia="Calibri" w:hAnsi="Times New Roman" w:cs="Times New Roman"/>
          <w:bCs/>
          <w:sz w:val="24"/>
          <w:szCs w:val="24"/>
        </w:rPr>
        <w:t>2.1.4.</w:t>
      </w:r>
      <w:r w:rsidRPr="0067676D">
        <w:rPr>
          <w:rFonts w:ascii="Times New Roman" w:eastAsia="Calibri" w:hAnsi="Times New Roman" w:cs="Times New Roman"/>
          <w:b/>
          <w:sz w:val="24"/>
          <w:szCs w:val="24"/>
        </w:rPr>
        <w:t xml:space="preserve"> </w:t>
      </w:r>
      <w:r w:rsidRPr="0067676D">
        <w:rPr>
          <w:rFonts w:ascii="Times New Roman" w:eastAsia="Calibri" w:hAnsi="Times New Roman" w:cs="Times New Roman"/>
          <w:b/>
          <w:color w:val="000000"/>
          <w:sz w:val="24"/>
          <w:szCs w:val="24"/>
        </w:rPr>
        <w:t xml:space="preserve">Obilježavanje infestiranog područja </w:t>
      </w:r>
    </w:p>
    <w:p w14:paraId="20501895" w14:textId="77777777" w:rsidR="0067676D" w:rsidRPr="0067676D" w:rsidRDefault="0067676D" w:rsidP="0067676D">
      <w:pPr>
        <w:jc w:val="both"/>
        <w:rPr>
          <w:rFonts w:ascii="Times New Roman" w:eastAsia="Calibri" w:hAnsi="Times New Roman" w:cs="Times New Roman"/>
          <w:color w:val="000000"/>
          <w:sz w:val="24"/>
          <w:szCs w:val="24"/>
        </w:rPr>
      </w:pPr>
      <w:r w:rsidRPr="0067676D">
        <w:rPr>
          <w:rFonts w:ascii="Times New Roman" w:eastAsia="Calibri" w:hAnsi="Times New Roman" w:cs="Times New Roman"/>
          <w:color w:val="000000"/>
          <w:sz w:val="24"/>
          <w:szCs w:val="24"/>
        </w:rPr>
        <w:t xml:space="preserve">Monitoring treba prvenstveno biti usmjeren prema ličinkama komaraca pri čemu su potrebna poboljšanja u svrhu dobivanja kvalitetnih podataka. Za izradu karata s leglima komaraca potrebno je obuhvatiti oba, u osnovi različita tipa staništa. Za legla tzv. urbanih vrsta, koje se legu u barama i kanalima u naseljima i njihovoj neposrednoj blizini, a koje su glavni prenosioci West Nile virusa na našem području i mogući prenosioci drugih virusa i drugih uzročnika bolesti, izrada karata ovog tipa izvorišta je od ključnog značenja za primjenu odgovarajućih i sveobuhvatnih mjera kontrole komaraca i sprječavanje pojave bolesti. </w:t>
      </w:r>
    </w:p>
    <w:p w14:paraId="3BCBC7B3" w14:textId="77777777" w:rsidR="0067676D" w:rsidRPr="0067676D" w:rsidRDefault="0067676D" w:rsidP="0067676D">
      <w:pPr>
        <w:jc w:val="both"/>
        <w:rPr>
          <w:rFonts w:ascii="Times New Roman" w:eastAsia="Calibri" w:hAnsi="Times New Roman" w:cs="Times New Roman"/>
          <w:b/>
          <w:sz w:val="24"/>
          <w:szCs w:val="24"/>
        </w:rPr>
      </w:pPr>
      <w:r w:rsidRPr="0067676D">
        <w:rPr>
          <w:rFonts w:ascii="Times New Roman" w:eastAsia="Calibri" w:hAnsi="Times New Roman" w:cs="Times New Roman"/>
          <w:bCs/>
          <w:sz w:val="24"/>
          <w:szCs w:val="24"/>
        </w:rPr>
        <w:t>2.1.5.</w:t>
      </w:r>
      <w:r w:rsidRPr="0067676D">
        <w:rPr>
          <w:rFonts w:ascii="Times New Roman" w:eastAsia="Calibri" w:hAnsi="Times New Roman" w:cs="Times New Roman"/>
          <w:b/>
          <w:sz w:val="24"/>
          <w:szCs w:val="24"/>
        </w:rPr>
        <w:t xml:space="preserve"> Popisivanje žarišta, povremeni nadzor, utvrđivanje razine stanja</w:t>
      </w:r>
    </w:p>
    <w:p w14:paraId="13B8E104"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Monitoring se provodi različitim metodama u svrhu kratkoročnog ili kontinuiranog praćenja i istraživanja (npr. utvrđivanje sastava vrsta komaraca, praćenje njihove sezonske pojavnosti, migracija i sl.). U monitoring se treba uključiti i kontrola učinkovitosti tretiranja koja preko </w:t>
      </w:r>
      <w:r w:rsidRPr="0067676D">
        <w:rPr>
          <w:rFonts w:ascii="Times New Roman" w:eastAsia="Calibri" w:hAnsi="Times New Roman" w:cs="Times New Roman"/>
          <w:sz w:val="24"/>
          <w:szCs w:val="24"/>
        </w:rPr>
        <w:lastRenderedPageBreak/>
        <w:t xml:space="preserve">nadzora mora biti sastavni dio ukupnih aktivnosti kako bi se mogli utvrditi propusti te omogućiti unapređenje primjene samih tretmana. </w:t>
      </w:r>
    </w:p>
    <w:p w14:paraId="369D18C4"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Metode uzorkovanja komaraca su sljedeće:</w:t>
      </w:r>
    </w:p>
    <w:p w14:paraId="43CBE787"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Metoda 1. Prikupljanje ličinki komaraca temelji se na utvrđivanju prisutnosti ličinki kao i njihove brojnosti te provjere uspješnosti larvicidnih tretmana. Prikupljanje se obavlja hvataljkom tj. mrežicom ili diperom. Mjerenje brojnosti ličinki komaraca obavlja se kontinuirano od travnja do rujna, recipročno se intenziviraju ovisno o padalinama i porastu vodostaja rijeka Dunava i Drave.</w:t>
      </w:r>
    </w:p>
    <w:p w14:paraId="007DF519"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Metoda 2. Uzorkovanje CDC klopkama obavlja se od travnja do kraja sezone (rujan ili listopad), a uzorkuju se isključivo odrasle jedinke ženki komaraca. Kako bi prikupljanje jedinki bilo učinkovitije najčešće se koristi suhi led kao atraktant, te se uz klopku postavlja oko 4,5 kg suhog leda. Uzorkovanje se obavlja u kontinuitetu od 12 ili 24 sata, a služi za procjenu brojnosti pojedinih populacija kao i određivanje vrsta obzirom na područje istraživanja i utvrđivanje migracija.</w:t>
      </w:r>
    </w:p>
    <w:p w14:paraId="7B306565"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Metoda 3. Procjena broja slijetanja odraslih jedinki ženki komaraca na ljudsko tijelo ovisno od brojnosti kroz 5 ili 15 minuta (eng. HLC, Human Landing Collection) u zoru ili sumrak. </w:t>
      </w:r>
      <w:bookmarkStart w:id="4" w:name="_Hlk91747557"/>
      <w:r w:rsidRPr="0067676D">
        <w:rPr>
          <w:rFonts w:ascii="Times New Roman" w:eastAsia="Times New Roman" w:hAnsi="Times New Roman" w:cs="Calibri"/>
          <w:sz w:val="24"/>
          <w:szCs w:val="24"/>
          <w:lang w:eastAsia="hr-HR"/>
        </w:rPr>
        <w:t>Nedostatci ove metode su izloženost ljudi koji je provode ubodima komaraca kao i izloženost mogućim patogenima koje prenose komarci kao i visoka cijena (radna snaga i to posebno ako se izvodi izvan radnog vremena). Zbog toga se ova metoda može jedino provesti ako nema evidentnog rizika od prijenosa patogena na čovjeka. Kod ove metode nužna je lokana kalibracija broja komaraca u jedinici vremena.  Za standardne usporedbe preporučuje se trajanje uzorkovanja od 15 minuta.</w:t>
      </w:r>
      <w:bookmarkEnd w:id="4"/>
    </w:p>
    <w:p w14:paraId="0AAEBF12"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Metoda 4. Utvrđivanje invazivnih vrsta komaraca metodom ovipozicije, temelji se na uzorkovanju jaja komaraca ovipozicijskim klopkama. Ovipozicijsku klopku treba postaviti na tlo u vegetaciju. Preporuka je postaviti nekoliko klopki (minimalno tri) na jednu lokaciju. Što je više klopki postavljeno na određeno područje moguće je dobiti točnije podatke o veličini populacije. Klopka se sastoji od male crne plastične vaze s vodom u koju se postavlja hrapava lesonitna pločica, na koju komarci polažu jaja. Pločicu treba mijenjati svakih 7-10 dana. Uzorkovanje ovom metodom trebalo bi trajati oko 7 mjeseci (od travnja do studenog).</w:t>
      </w:r>
    </w:p>
    <w:p w14:paraId="6CE4B96D"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Metoda 5. Utvrđivanje odraslih jedinki ili krilatica invazivnih komaraca BG Sentinel klopkama. Ova klopka posebno je dizajnirana i prilagođena za uzorkovanje vrste </w:t>
      </w:r>
      <w:r w:rsidRPr="0067676D">
        <w:rPr>
          <w:rFonts w:ascii="Times New Roman" w:eastAsia="Calibri" w:hAnsi="Times New Roman" w:cs="Times New Roman"/>
          <w:i/>
          <w:sz w:val="24"/>
          <w:szCs w:val="24"/>
        </w:rPr>
        <w:t>Ae. albopictus</w:t>
      </w:r>
      <w:r w:rsidRPr="0067676D">
        <w:rPr>
          <w:rFonts w:ascii="Times New Roman" w:eastAsia="Calibri" w:hAnsi="Times New Roman" w:cs="Times New Roman"/>
          <w:sz w:val="24"/>
          <w:szCs w:val="24"/>
        </w:rPr>
        <w:t xml:space="preserve"> i </w:t>
      </w:r>
      <w:r w:rsidRPr="0067676D">
        <w:rPr>
          <w:rFonts w:ascii="Times New Roman" w:eastAsia="Calibri" w:hAnsi="Times New Roman" w:cs="Times New Roman"/>
          <w:i/>
          <w:sz w:val="24"/>
          <w:szCs w:val="24"/>
        </w:rPr>
        <w:t>Ae. aegypti</w:t>
      </w:r>
      <w:r w:rsidRPr="0067676D">
        <w:rPr>
          <w:rFonts w:ascii="Times New Roman" w:eastAsia="Calibri" w:hAnsi="Times New Roman" w:cs="Times New Roman"/>
          <w:sz w:val="24"/>
          <w:szCs w:val="24"/>
        </w:rPr>
        <w:t xml:space="preserve"> koji inače nisu privučeni uobičajenim atraktantima (suhi led). U klopci se nalazi patentirani atraktant, BG Lure. Ovaj atraktant oponaša miris ljudske kože i oslobađa kombinaciju netoksičnih tvari poput amonijaka, mliječne kiseline i kapronske kiseline koje se nalaze na ljudskoj koži.</w:t>
      </w:r>
    </w:p>
    <w:p w14:paraId="1DAA8B07"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Učestalim izlascima na teren, kao i praćenjem vodostaja vrlo precizno se utvrđuje početak razvoja komaraca naročito na velikom poplavnom području. Osim toga redovitim pregledom kanalne mreže u naseljima precizno se određuje mjesto i vrijeme pojave domaćih običnih komaraca (</w:t>
      </w:r>
      <w:r w:rsidRPr="0067676D">
        <w:rPr>
          <w:rFonts w:ascii="Times New Roman" w:eastAsia="Calibri" w:hAnsi="Times New Roman" w:cs="Times New Roman"/>
          <w:i/>
          <w:sz w:val="24"/>
          <w:szCs w:val="24"/>
        </w:rPr>
        <w:t>Culex pipiens</w:t>
      </w:r>
      <w:r w:rsidRPr="0067676D">
        <w:rPr>
          <w:rFonts w:ascii="Times New Roman" w:eastAsia="Calibri" w:hAnsi="Times New Roman" w:cs="Times New Roman"/>
          <w:sz w:val="24"/>
          <w:szCs w:val="24"/>
        </w:rPr>
        <w:t>). Ova aktivnost intenzivira se nakon oborina.</w:t>
      </w:r>
    </w:p>
    <w:p w14:paraId="32A44BE8"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lastRenderedPageBreak/>
        <w:t>Uzorkovanje CDC klopkama daje uvid u brojnost odraslih jedinki pojedinog područja ali omogućuje i prikaz širenja komaraca s poplavnih područja u naselja. Ujedno je dobra osnova za kontrolu adulticidnih tretmana. Ovako dobiveni podaci aktivnosti odraslih komaraca dostatni su za izračunavanje površina za tretiranje.</w:t>
      </w:r>
      <w:r w:rsidRPr="0067676D">
        <w:rPr>
          <w:rFonts w:ascii="Calibri" w:eastAsia="Calibri" w:hAnsi="Calibri" w:cs="Times New Roman"/>
        </w:rPr>
        <w:t xml:space="preserve"> </w:t>
      </w:r>
      <w:r w:rsidRPr="0067676D">
        <w:rPr>
          <w:rFonts w:ascii="Times New Roman" w:eastAsia="Calibri" w:hAnsi="Times New Roman" w:cs="Times New Roman"/>
          <w:sz w:val="24"/>
          <w:szCs w:val="24"/>
        </w:rPr>
        <w:t>U Osječko-baranjskoj županiji potrebno je provoditi monitoring odraslih komaraca CDC klopkama na velikom broju lokaliteta, s najvećim brojem u JLS koje na svom području imaju poplavna inundacijska područja.</w:t>
      </w:r>
    </w:p>
    <w:p w14:paraId="6400DE3E" w14:textId="77777777" w:rsidR="0067676D" w:rsidRPr="0067676D" w:rsidRDefault="0067676D" w:rsidP="0067676D">
      <w:pPr>
        <w:jc w:val="both"/>
        <w:rPr>
          <w:rFonts w:ascii="Times New Roman" w:eastAsia="Calibri" w:hAnsi="Times New Roman" w:cs="Times New Roman"/>
          <w:b/>
          <w:sz w:val="24"/>
          <w:szCs w:val="24"/>
        </w:rPr>
      </w:pPr>
      <w:r w:rsidRPr="0067676D">
        <w:rPr>
          <w:rFonts w:ascii="Times New Roman" w:eastAsia="Calibri" w:hAnsi="Times New Roman" w:cs="Times New Roman"/>
          <w:bCs/>
          <w:sz w:val="24"/>
          <w:szCs w:val="24"/>
        </w:rPr>
        <w:t>2.1.6.</w:t>
      </w:r>
      <w:r w:rsidRPr="0067676D">
        <w:rPr>
          <w:rFonts w:ascii="Times New Roman" w:eastAsia="Calibri" w:hAnsi="Times New Roman" w:cs="Times New Roman"/>
          <w:b/>
          <w:sz w:val="24"/>
          <w:szCs w:val="24"/>
        </w:rPr>
        <w:t xml:space="preserve"> Način suzbijanja komaraca</w:t>
      </w:r>
    </w:p>
    <w:p w14:paraId="105ADDFF"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Pri izboru metoda za suzbijanje komaraca prvenstveno se treba voditi računa o vrstama komaraca. Podjela komaraca u četiri grupe (urbane, poplavne, invazivne i malarične) osim osnovnih bioloških i ekoloških karakteristika koje služe za njihovo odvajanje također ima i praktični aspekt, jer se na osnovi vrsta komaraca temelji izbor metoda za njihovo suzbijanje.</w:t>
      </w:r>
    </w:p>
    <w:p w14:paraId="09034194"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Znanstvena iskustva pokazuju da je za kvalitetno izvođenje tretmana potrebno kombinirati različite metode i prvenstveno se oslanjati na larvicidne tretmane. Larvicidni tretmani sa zemlje i iz zraka imaju svoje prednosti te ih je potrebno standardno koristiti ukoliko se želi kontinuirano postizati učinkovitost koja je ključna za kvalitetnu kontrolu komaraca.</w:t>
      </w:r>
    </w:p>
    <w:p w14:paraId="5CF7783F"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Sanacijski postupci</w:t>
      </w:r>
    </w:p>
    <w:p w14:paraId="1CCCEC8B"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Da bi se broj komaraca održao na prihvatljivoj razini, potrebno je stalno provoditi sanacijske mjere čiji je cilj stvoriti takve uvjete koji će umanjiti ili potpuno isključiti mogućnost razvoja i razmnožavanja komaraca. Ove mjere predstavljaju sastavni i nerazdvojni dio dezinsekcijskog procesa. Kako je za razvoj i razmnožavanje komaraca neophodno potrebna voda, higijensko-sanitarne mjere trebaju biti usmjerene na otklanjanje i isušivanje svih nepotrebnih vodenih površina i depoa.</w:t>
      </w:r>
    </w:p>
    <w:p w14:paraId="7C9B5A4C"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NZJZ OBŽ ukazuje gradovima i općinama na poduzimanje različitih asanacijsko-sanitacijskih postupaka kojima bi se smanjili uvjeti za razvoj i razmnožavanje komaraca (npr. zatrpavanja umjetno stvorenih bara i lokvi, povećanja protočnost ustajalih voda, uklanjanje barijera u protočnosti nakapnog (oborinskog) sustava te uklanjanje svih drugih recipijenata oborinskih voda, uklanjanja krutog otpada pogodnog za nakupljanje vode itd.).</w:t>
      </w:r>
    </w:p>
    <w:p w14:paraId="6EE41296"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U provođenju ovih mjera znatnu ulogu ima i aktivna participacija stanovništva, pa treba provoditi edukaciju (putem sredstava javnog priopćavanja, letaka, predavanja i dr.) o mjerama prevencije i suzbijanja komaraca.</w:t>
      </w:r>
    </w:p>
    <w:p w14:paraId="3EAA03CC"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Biološke mjere </w:t>
      </w:r>
    </w:p>
    <w:p w14:paraId="1B6073F7"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Biološke mjere podrazumijevaju upotrebu bioloških pripravaka, te predstavljaju učinkovito i ekološki prihvatljivo rješenje, zbog toga je primjena bioloških pripravaka uglavnom usmjerena prema otvorenim vodenim sustavima. U biološke pripravke ubrajamo preparate koji kao aktivnu tvar sadrže produkte sporulacije (neaktivna forma toksina) različitih tipova entomopatogenih bakterija. Preparati na bazi bakterije </w:t>
      </w:r>
      <w:r w:rsidRPr="0067676D">
        <w:rPr>
          <w:rFonts w:ascii="Times New Roman" w:eastAsia="Calibri" w:hAnsi="Times New Roman" w:cs="Times New Roman"/>
          <w:i/>
          <w:sz w:val="24"/>
          <w:szCs w:val="24"/>
        </w:rPr>
        <w:t xml:space="preserve">Bacillus thurigiensis, </w:t>
      </w:r>
      <w:r w:rsidRPr="0067676D">
        <w:rPr>
          <w:rFonts w:ascii="Times New Roman" w:eastAsia="Calibri" w:hAnsi="Times New Roman" w:cs="Times New Roman"/>
          <w:sz w:val="24"/>
          <w:szCs w:val="24"/>
        </w:rPr>
        <w:t>subsp</w:t>
      </w:r>
      <w:r w:rsidRPr="0067676D">
        <w:rPr>
          <w:rFonts w:ascii="Times New Roman" w:eastAsia="Calibri" w:hAnsi="Times New Roman" w:cs="Times New Roman"/>
          <w:i/>
          <w:sz w:val="24"/>
          <w:szCs w:val="24"/>
        </w:rPr>
        <w:t>. Israelensis</w:t>
      </w:r>
      <w:r w:rsidRPr="0067676D">
        <w:rPr>
          <w:rFonts w:ascii="Times New Roman" w:eastAsia="Calibri" w:hAnsi="Times New Roman" w:cs="Times New Roman"/>
          <w:sz w:val="24"/>
          <w:szCs w:val="24"/>
        </w:rPr>
        <w:t xml:space="preserve"> su visoko selektivni mikrobiološki pripravci koji su zahvaljujući svojoj učinkovitosti u tretiranju ličinki komaraca pronašli upotrebu u gotovo svim vodenim staništima.</w:t>
      </w:r>
    </w:p>
    <w:p w14:paraId="5E4D8FD0"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lastRenderedPageBreak/>
        <w:t xml:space="preserve">Kemijske mjere </w:t>
      </w:r>
    </w:p>
    <w:p w14:paraId="60930A88"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Kemijske mjere uključuju primjenu biocida s larvicidnim djelovanjem koji se primjenjuju u leglima komaraca, odnosno primjenu konvencionalnih larvicida ili regulatora rasta kukaca (IGR), koji izravno utječu na razvoj ličinki do odraslog oblika komaraca. Konvencionalni larvicidi i regulatori rasta primjenjuju se u zatvorenim i izoliranim vodenim sustavima koji su bogati (zasićeni) organskim tvarima, kanalnoj mreži odnosno šahtama, te u manjim umjetnim leglima. U kemijske mjere ubraja se i primjena adulticida za suzbijanje odraslih komaraca.</w:t>
      </w:r>
    </w:p>
    <w:p w14:paraId="0407F9CC"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Sukladno navedenim postupcima potrebno je trajno educirati naručitelja mjere i pučanstvo da su sustavne larvicidne mjere suzbijanja znakovito učinkovitije na brojnost populacija komaraca, ekološki prihvatljivije u smislu očuvanja biološke raznolikosti korisne faune kopna te ih u smislu zaštite čovjekovog okoliša treba prvenstveno koristiti tijekom cijele godine. Iz toga razloga sukladno Programu mjera i provedbenom planu gradovi i općine suzbijanja komaraca trebaju usmjeriti na suzbijanje ličinki komaraca. </w:t>
      </w:r>
    </w:p>
    <w:p w14:paraId="4106BA49"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Adulticidna metoda, tj. suzbijanje krilatica provodi se postupcima: </w:t>
      </w:r>
    </w:p>
    <w:p w14:paraId="3A255EAF"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 rezidualnog prskanja (orošavanja) zatvorenih prostora, </w:t>
      </w:r>
    </w:p>
    <w:p w14:paraId="46AE2316"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 hladnog zamagljivanja sa zemlje pri čemu su ekološki najprihvatljiviji vodeni rastvori insekticida, </w:t>
      </w:r>
    </w:p>
    <w:p w14:paraId="2184CFB9"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 toplog zamagljivanja sa zemlje, za obradu manjih ili većih ciljanih površina. </w:t>
      </w:r>
    </w:p>
    <w:p w14:paraId="7F219FAE"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Rezultati adulticidnih postupaka su uvijek privremeni, a često ne zadovoljavaju zbog emisije biocida u prostor, kolateralnih šteta (uništavanje drugih korisnih vrsta) ili visokih operativnih troškova pa se provode kada je populacija komaraca na takvoj razini da nije prihvatljiva pučanstvu. Kod provedbe svih adulticidnih postupaka NZJZ OBŽ mora voditi brigu da su ispunjeni sljedeći uvjeti: </w:t>
      </w:r>
    </w:p>
    <w:p w14:paraId="47F7CE3F"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a) Pučanstvo treba unaprijed obavijestiti o planiranoj provedbi, vrsti biocidnog pripravka koji će se upotrijebiti, vremenu, cilju te mogućim rizicima za pojedine kategorije osjetljivih ili bolesnih stanovnika te također o tome obavijestiti pčelare radi pravovremenih mjera zaštite za pčele. </w:t>
      </w:r>
    </w:p>
    <w:p w14:paraId="08B0206E"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b) Na temelju višegodišnjeg praćenja i dobrog poznavanja aktivnosti komaraca na ciljanom području može se planirati samo okviran broj adulticidnih postupaka, npr. na početku sezone adulticidne postupke s većim razmakom nego li u špici i na kraju sezone. Nikako se ne smije predlagati isključivo jedna akcija adulticidnih postupaka protiv komaraca jer iste imaju veoma niski učinak u odnosu na uložena financijska sredstva te se ne mogu smatrati ekonomski opravdanim, posebice što adulticidni tretman pogađa samo vrh brijega adultne populacije, ostavljajući očuvanim stadije ličinaka u svim dostupnim vodenim recipijentima. Insekticidni aerosol djeluje samo na komarce koji lete i ne dopire do onih koji odmaraju ispod lišća na raslinju. Neke vrste komaraca kao što su vrste roda </w:t>
      </w:r>
      <w:r w:rsidRPr="0067676D">
        <w:rPr>
          <w:rFonts w:ascii="Times New Roman" w:eastAsia="Calibri" w:hAnsi="Times New Roman" w:cs="Times New Roman"/>
          <w:i/>
          <w:iCs/>
          <w:sz w:val="24"/>
          <w:szCs w:val="24"/>
        </w:rPr>
        <w:t>Culex</w:t>
      </w:r>
      <w:r w:rsidRPr="0067676D">
        <w:rPr>
          <w:rFonts w:ascii="Times New Roman" w:eastAsia="Calibri" w:hAnsi="Times New Roman" w:cs="Times New Roman"/>
          <w:sz w:val="24"/>
          <w:szCs w:val="24"/>
        </w:rPr>
        <w:t xml:space="preserve"> legu se kontinuirano pa stoga jednokratno suzbijanje krilatica ima kratkotrajni učinak te ga stalno treba ponavljati, a trajniji rezultati u pravilu izostaju. </w:t>
      </w:r>
    </w:p>
    <w:p w14:paraId="67D8D1C2"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lastRenderedPageBreak/>
        <w:t xml:space="preserve">Kada se pristupi adulticidnom postupku za uspješno suzbijanje letećih oblika komaraca potrebno je u što kraćem roku obraditi sve površine na kojima će se provoditi njihovo suzbijanje, pa stoga akcija suzbijanja letećih oblika komaraca ne smije trajati dulje od 3 do 4 uzastopna radna dana. Dodatna prednost kraćeg vremena provođenja adulticidnog postupka je i kraći negativan utjecaj na izložene ljude i okoliš, budući da aerosol koji sadrži opasne kemikalije može kod osjetljivih ljudi uzrokovati respiratorne smetnje. Optimalno vrijeme za provedbu adulticidnih postupaka je cca 1 do 2 sata u zoru i cca 1 do 2 sata u sumrak, kad su najslabija strujanja zraka, tj. pri vjetru ispod 4 km/sat (komarci su aktivni samo u uvjetima bez vjetra pa je svaki adulticidni tretman na otvorenom prostoru kod jačeg vjetra neučinkovit), pri relativnoj vlažnosti zraka i temperaturama koje su u trenutku adulticidnog tretmana više od 15ºC (pri nižim temperaturama zraka aktivnost komaraca vrlo mala ili je nema). U skladu s navedenim, računa se da se tijekom dana aktivnosti na suzbijanju letećih oblika komaraca mogu provoditi u ukupnom vremenu od cca 2 do 4 sata. Sukladno rezultatima provedenog monitoringa nadležni zavod određuje područje tretmana, vrijeme provođenja tretmana ovisno o aktivnosti dominantnih vrsta komaraca i to isključivo nakon provedenog larvicidnog tretmana kako se adulticidni tretman ne bi provodio dok još ima aktivnih legla. Npr. prema sljedećem okvirnom primjeru ako nadležni zavod utvrdi da je područje koje se mora tretirati npr. površina veličine cca 1200 ha s npr. uređajem za hladno zamagljivanje ULV postupkom s vozila u pokretu kapaciteta rezervoara minimalno 50 litara, preporučena brzina kretanja vozila za postizanje najboljeg učinka prilikom ULV aplikacije insekticida je 20 km/h (20000 m/h), u prohodu se pokriva cca 50 m sa svake strane ulice kojom vozilo prolazi (ukupno 100 m širok pojas), što znači da se za sat vremena jednim uređajem za hladnu ULV aplikaciju i jednim vozilom može obraditi do 200 ha površine, odnosno za 2 sata rada do 400 ha tijekom jedne akcije, dakle s tri uređaja na tri vozila za 2 sata rada do 1200 ha. Visina i gustoća vegetacije, zgrade i druge prepreke onemogućavaju širenje aerosola tako da veća visina i gustoća vegetacije i drugih prepreka umanjuje efektivnu širinu prolaza (pravilo – 50%-tno umanjenje širine prolaza). Prilikom određivanja površine za adulticidni tretman i količine utroška insekticida potrebno je uzeti u obzir činjenicu da je izgrađenost u dijelovima naselja (stambene zgrade i drugi objekti u naselju) do 60% površine. Ukoliko je brzina vozila 15 km/h (15000 m/h) okvirni izračun površne tretiranja se umanjuje za 1/4. Postupak se ne smije obavljati nasuprot vjetru jer se neće postići željeni učinak adulticidnog postupka i kako izvoditelj ne bi bio izložen štetnom aerosolu. Stavke iz ovog okvirnog primjera NZJZ OBŽ prilagođava ovisno o učestalosti prepreka na putu kretanja vozila, uputama proizvođača za uporabu insekticida i te uputama proizvođača uređaja za aplikaciju insekticida. Izvoditelj tretman potvrđuje ispisom u GPS sustavu. </w:t>
      </w:r>
    </w:p>
    <w:p w14:paraId="03F3E95B"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Na području općina i gradova u županijama gdje je registrirano prisustvo dnevno aktivne vrste komarca </w:t>
      </w:r>
      <w:r w:rsidRPr="0067676D">
        <w:rPr>
          <w:rFonts w:ascii="Times New Roman" w:eastAsia="Calibri" w:hAnsi="Times New Roman" w:cs="Times New Roman"/>
          <w:i/>
          <w:sz w:val="24"/>
          <w:szCs w:val="24"/>
        </w:rPr>
        <w:t>Aedes albopictus</w:t>
      </w:r>
      <w:r w:rsidRPr="0067676D">
        <w:rPr>
          <w:rFonts w:ascii="Times New Roman" w:eastAsia="Calibri" w:hAnsi="Times New Roman" w:cs="Times New Roman"/>
          <w:sz w:val="24"/>
          <w:szCs w:val="24"/>
        </w:rPr>
        <w:t xml:space="preserve"> adulticidni tretman je potrebno usmjeriti na ograničeno područje u kojem ova vrsta boravi (npr. nedostupna područja niske guste vegetacije u neposrednoj blizini legla) u vrijeme najveće aktivnosti (jutarnjim i popodnevnim satima) uporabom prijenosnih (ručnih ili leđnih) uređaja za toplo zamagljivanje kapaciteta rezervoara minimalno 5 litara. </w:t>
      </w:r>
    </w:p>
    <w:p w14:paraId="3F4BEE6C"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Sukladno članku 14. Pravilnika o načinu provedbe obvezatne dezinfekcije, dezinsekcije i deratizacije (NN 35/07, 76/2012) primjena biocidnih pripravaka toplim ili hladnim </w:t>
      </w:r>
      <w:r w:rsidRPr="0067676D">
        <w:rPr>
          <w:rFonts w:ascii="Times New Roman" w:eastAsia="Calibri" w:hAnsi="Times New Roman" w:cs="Times New Roman"/>
          <w:sz w:val="24"/>
          <w:szCs w:val="24"/>
        </w:rPr>
        <w:lastRenderedPageBreak/>
        <w:t xml:space="preserve">zamagljivanjem iz zrakoplova zabranjena je nad naseljenim područjima parkovima i ostalim zaštićenim područjima. </w:t>
      </w:r>
    </w:p>
    <w:p w14:paraId="5F067F12"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Iznimno od odredbe stavka 5. ovoga članka, primjena pesticida toplim ili hladnim zamagljivanjem iz zrakoplova nad naseljenim područjima, nacionalnim parkovima i ostalim zaštićenim područjima dozvoljena je: </w:t>
      </w:r>
    </w:p>
    <w:p w14:paraId="1745CD94"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 ako je područje iz stavka 5. ovoga članka minirano, poplavljeno, ili nedostupno iz drugog objektivnog razloga, ili </w:t>
      </w:r>
    </w:p>
    <w:p w14:paraId="6BEC59CA"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 ako proces dezinsekcije nije moguće obaviti na drugi „svrsishodan način“. </w:t>
      </w:r>
    </w:p>
    <w:p w14:paraId="653D8EF8"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Završne sezonske adulticidne akcije su od velike su važnosti jer o njima neposredno ovisi broj komaraca koji ide u prezimljavanje, odnosno broj komaraca koji će biti pokretač populacije u slijedećoj godini. Nositelji suzbijanja su gradovi i općine kao naručitelj, NZJZ OBŽ kao stručni nadzor i izabrani ovlašteni DDD izvoditelj.</w:t>
      </w:r>
    </w:p>
    <w:p w14:paraId="05A2B237" w14:textId="77777777" w:rsidR="0067676D" w:rsidRPr="0067676D" w:rsidRDefault="0067676D" w:rsidP="0067676D">
      <w:pPr>
        <w:spacing w:before="323" w:after="0" w:line="240" w:lineRule="auto"/>
        <w:jc w:val="both"/>
        <w:rPr>
          <w:rFonts w:ascii="Times New Roman" w:eastAsia="Times New Roman" w:hAnsi="Times New Roman" w:cs="Times New Roman"/>
          <w:b/>
          <w:sz w:val="24"/>
          <w:szCs w:val="24"/>
          <w:lang w:eastAsia="hr-HR"/>
        </w:rPr>
      </w:pPr>
      <w:r w:rsidRPr="0067676D">
        <w:rPr>
          <w:rFonts w:ascii="Times New Roman" w:eastAsia="Times New Roman" w:hAnsi="Times New Roman" w:cs="Times New Roman"/>
          <w:sz w:val="24"/>
          <w:szCs w:val="24"/>
          <w:lang w:eastAsia="hr-HR"/>
        </w:rPr>
        <w:t>2.1.7.</w:t>
      </w:r>
      <w:r w:rsidRPr="0067676D">
        <w:rPr>
          <w:rFonts w:ascii="Times New Roman" w:eastAsia="Times New Roman" w:hAnsi="Times New Roman" w:cs="Times New Roman"/>
          <w:b/>
          <w:bCs/>
          <w:sz w:val="24"/>
          <w:szCs w:val="24"/>
          <w:lang w:eastAsia="hr-HR"/>
        </w:rPr>
        <w:t xml:space="preserve"> Normativi za uporabu insekticida</w:t>
      </w:r>
      <w:r w:rsidRPr="0067676D">
        <w:rPr>
          <w:rFonts w:ascii="Times New Roman" w:eastAsia="Times New Roman" w:hAnsi="Times New Roman" w:cs="Times New Roman"/>
          <w:b/>
          <w:bCs/>
          <w:iCs/>
          <w:sz w:val="24"/>
          <w:szCs w:val="24"/>
          <w:lang w:eastAsia="hr-HR"/>
        </w:rPr>
        <w:t>/</w:t>
      </w:r>
      <w:r w:rsidRPr="0067676D">
        <w:rPr>
          <w:rFonts w:ascii="Times New Roman" w:eastAsia="Times New Roman" w:hAnsi="Times New Roman" w:cs="Times New Roman"/>
          <w:b/>
          <w:bCs/>
          <w:sz w:val="24"/>
          <w:szCs w:val="24"/>
          <w:lang w:eastAsia="hr-HR"/>
        </w:rPr>
        <w:t>larvicida </w:t>
      </w:r>
    </w:p>
    <w:p w14:paraId="4D9B8D98" w14:textId="77777777" w:rsidR="0067676D" w:rsidRPr="0067676D" w:rsidRDefault="0067676D" w:rsidP="0067676D">
      <w:pPr>
        <w:spacing w:before="167"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Insekticidi /larvicidi se koriste sukladno sljedećim normativima: </w:t>
      </w:r>
    </w:p>
    <w:tbl>
      <w:tblPr>
        <w:tblW w:w="10246" w:type="dxa"/>
        <w:tblLayout w:type="fixed"/>
        <w:tblCellMar>
          <w:left w:w="0" w:type="dxa"/>
          <w:right w:w="0" w:type="dxa"/>
        </w:tblCellMar>
        <w:tblLook w:val="04A0" w:firstRow="1" w:lastRow="0" w:firstColumn="1" w:lastColumn="0" w:noHBand="0" w:noVBand="1"/>
      </w:tblPr>
      <w:tblGrid>
        <w:gridCol w:w="1741"/>
        <w:gridCol w:w="1134"/>
        <w:gridCol w:w="1701"/>
        <w:gridCol w:w="2694"/>
        <w:gridCol w:w="2976"/>
      </w:tblGrid>
      <w:tr w:rsidR="0067676D" w:rsidRPr="0067676D" w14:paraId="3B2F76F7" w14:textId="77777777" w:rsidTr="00F03E17">
        <w:tc>
          <w:tcPr>
            <w:tcW w:w="10246" w:type="dxa"/>
            <w:gridSpan w:val="5"/>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393E119"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b/>
                <w:bCs/>
                <w:sz w:val="14"/>
                <w:szCs w:val="14"/>
                <w:lang w:eastAsia="hr-HR"/>
              </w:rPr>
              <w:t>Vrsta tretmana</w:t>
            </w:r>
          </w:p>
        </w:tc>
      </w:tr>
      <w:tr w:rsidR="0067676D" w:rsidRPr="0067676D" w14:paraId="3C1E6A2C" w14:textId="77777777" w:rsidTr="00F03E17">
        <w:tc>
          <w:tcPr>
            <w:tcW w:w="1741" w:type="dxa"/>
            <w:tcBorders>
              <w:top w:val="nil"/>
              <w:left w:val="single" w:sz="4" w:space="0" w:color="auto"/>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26F3B760"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2835"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ECEA8F3"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b/>
                <w:bCs/>
                <w:sz w:val="14"/>
                <w:szCs w:val="14"/>
                <w:lang w:eastAsia="hr-HR"/>
              </w:rPr>
              <w:t>Larvicidni</w:t>
            </w:r>
          </w:p>
        </w:tc>
        <w:tc>
          <w:tcPr>
            <w:tcW w:w="5670"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93472A2"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b/>
                <w:bCs/>
                <w:sz w:val="14"/>
                <w:szCs w:val="14"/>
                <w:lang w:eastAsia="hr-HR"/>
              </w:rPr>
              <w:t>Adulticidni (suzbijanje odraslih jedinki)</w:t>
            </w:r>
          </w:p>
        </w:tc>
      </w:tr>
      <w:tr w:rsidR="0067676D" w:rsidRPr="0067676D" w14:paraId="4F91F0B3" w14:textId="77777777" w:rsidTr="00F03E17">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5DBF219" w14:textId="77777777" w:rsidR="0067676D" w:rsidRPr="0067676D" w:rsidRDefault="0067676D" w:rsidP="0067676D">
            <w:pPr>
              <w:spacing w:after="0" w:line="240" w:lineRule="auto"/>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Način aplikacije larvicida/insekticida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1E39A4D"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iz aviona (ili helikoptera) ili bespilotnih letjelica (dron)</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3A34121"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ručna aplikacija</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90681EF"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hladni ULV</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9B3535D"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topli ULV*</w:t>
            </w:r>
          </w:p>
        </w:tc>
      </w:tr>
      <w:tr w:rsidR="0067676D" w:rsidRPr="0067676D" w14:paraId="02CA4807" w14:textId="77777777" w:rsidTr="00F03E17">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CCBDBAB" w14:textId="77777777" w:rsidR="0067676D" w:rsidRPr="0067676D" w:rsidRDefault="0067676D" w:rsidP="0067676D">
            <w:pPr>
              <w:spacing w:after="0" w:line="240" w:lineRule="auto"/>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Formulacija larvicida/insekticida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3B70464"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tekući koncentrat, granule, tablete</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F303EEE"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tablete, tekući koncentrat, prašivo i granule</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8EAF8B1"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tekući koncentrat</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9537C0A"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tekući koncentrat</w:t>
            </w:r>
          </w:p>
        </w:tc>
      </w:tr>
      <w:tr w:rsidR="0067676D" w:rsidRPr="0067676D" w14:paraId="098F729D" w14:textId="77777777" w:rsidTr="00F03E17">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539F775" w14:textId="77777777" w:rsidR="0067676D" w:rsidRPr="0067676D" w:rsidRDefault="0067676D" w:rsidP="0067676D">
            <w:pPr>
              <w:spacing w:after="0" w:line="240" w:lineRule="auto"/>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Količina larvicida/insekticida te omjer razrjeđenja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BD6FEDA"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uputa proizvođača</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1FBB648"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uputa proizvođača i ovisno o organskom opterećenju</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08CADC3"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1:9 (otapalo voda), tj. sukladno preporuci proizvođača insekticida</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FF3083A"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1:9 (otapalo** isključivo mineralno ulje ili neko drugo ekološki prihvatljivo otapalo), tj. sukladno preporuci proizvođača insekticida</w:t>
            </w:r>
          </w:p>
        </w:tc>
      </w:tr>
      <w:tr w:rsidR="0067676D" w:rsidRPr="0067676D" w14:paraId="1AEC9062" w14:textId="77777777" w:rsidTr="00F03E17">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F2CA6D5" w14:textId="77777777" w:rsidR="0067676D" w:rsidRPr="0067676D" w:rsidRDefault="0067676D" w:rsidP="0067676D">
            <w:pPr>
              <w:spacing w:after="0" w:line="240" w:lineRule="auto"/>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Površina tretiranja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F092341"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uputa proizvođača</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C9A4157"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uputa proizvođača</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4C98072"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0,5 – 1 lit. /1 ha</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1516716"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0,5 – 1 lit. /1 ha</w:t>
            </w:r>
          </w:p>
        </w:tc>
      </w:tr>
      <w:tr w:rsidR="0067676D" w:rsidRPr="0067676D" w14:paraId="02E1C523" w14:textId="77777777" w:rsidTr="00F03E17">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06BCDD5" w14:textId="77777777" w:rsidR="0067676D" w:rsidRPr="0067676D" w:rsidRDefault="0067676D" w:rsidP="0067676D">
            <w:pPr>
              <w:spacing w:after="0" w:line="240" w:lineRule="auto"/>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Brzina vjetra – dopuštena gornja granica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42C409C5"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75B7968B"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F173ED8"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cca. 4 km/h</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9D2B11F"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4 km/h</w:t>
            </w:r>
          </w:p>
        </w:tc>
      </w:tr>
      <w:tr w:rsidR="0067676D" w:rsidRPr="0067676D" w14:paraId="693176AB" w14:textId="77777777" w:rsidTr="00F03E17">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A547F25" w14:textId="77777777" w:rsidR="0067676D" w:rsidRPr="0067676D" w:rsidRDefault="0067676D" w:rsidP="0067676D">
            <w:pPr>
              <w:spacing w:after="0" w:line="240" w:lineRule="auto"/>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Brzina kretanja vozila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069E8776"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0ABF7C42"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F0EA0E7"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10 – 20 km/h, tj. ovisno o preporuci proizvođača uređaja za ULV</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F3FAF36"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10 – 20 km/h, tj. ovisno o preporuci proizvođača uređaja za ULV</w:t>
            </w:r>
          </w:p>
        </w:tc>
      </w:tr>
      <w:tr w:rsidR="0067676D" w:rsidRPr="0067676D" w14:paraId="4326EB67" w14:textId="77777777" w:rsidTr="00F03E17">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9A265F9" w14:textId="77777777" w:rsidR="0067676D" w:rsidRPr="0067676D" w:rsidRDefault="0067676D" w:rsidP="0067676D">
            <w:pPr>
              <w:spacing w:after="0" w:line="240" w:lineRule="auto"/>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Pokrivenost u prohodu</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562ED1DB"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5D359493"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B91B952"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cca 50 m sa svake strane ulice kojom vozilo prolazi (ukupno 100 m širok pojas), tj. sukladno preporuci proizvođača</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07F6A89"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cca 50 m sa svake strane ulice kojom vozilo prolazi (ukupno 100 m širok pojas), tj. sukladno preporuci proizvođača</w:t>
            </w:r>
          </w:p>
        </w:tc>
      </w:tr>
      <w:tr w:rsidR="0067676D" w:rsidRPr="0067676D" w14:paraId="6408128B" w14:textId="77777777" w:rsidTr="00F03E17">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7219BE5" w14:textId="77777777" w:rsidR="0067676D" w:rsidRPr="0067676D" w:rsidRDefault="0067676D" w:rsidP="0067676D">
            <w:pPr>
              <w:spacing w:after="0" w:line="240" w:lineRule="auto"/>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Radni sati</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6F6672FC"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485622BC"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B7F636F"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1 h (ili max 2) u zoru i 1 h (ili max 2 h) u sumrak</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1166AB2"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1 h (ili max 2) u zoru i 1 h (ili max 2 h) u sumrak</w:t>
            </w:r>
          </w:p>
        </w:tc>
      </w:tr>
      <w:tr w:rsidR="0067676D" w:rsidRPr="0067676D" w14:paraId="1B66418B" w14:textId="77777777" w:rsidTr="00F03E17">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4BC3D35" w14:textId="77777777" w:rsidR="0067676D" w:rsidRPr="0067676D" w:rsidRDefault="0067676D" w:rsidP="0067676D">
            <w:pPr>
              <w:spacing w:after="0" w:line="240" w:lineRule="auto"/>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Kapacitet rezervoara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6484E482"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593F294A"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71FE275"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min. 50 lit.</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D3F95E5"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min. 50 lit.</w:t>
            </w:r>
          </w:p>
        </w:tc>
      </w:tr>
      <w:tr w:rsidR="0067676D" w:rsidRPr="0067676D" w14:paraId="0765DF68" w14:textId="77777777" w:rsidTr="00F03E17">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CED32AF" w14:textId="77777777" w:rsidR="0067676D" w:rsidRPr="0067676D" w:rsidRDefault="0067676D" w:rsidP="0067676D">
            <w:pPr>
              <w:spacing w:after="0" w:line="240" w:lineRule="auto"/>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Obrađena površina s 1 vozilom – ekipa od 2 izvoditelja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72BE3E76"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076F1B5F"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C79D192"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50 – 200 ha površine/1 h</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869A182"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50 – 200 ha površine/1 h</w:t>
            </w:r>
          </w:p>
        </w:tc>
      </w:tr>
      <w:tr w:rsidR="0067676D" w:rsidRPr="0067676D" w14:paraId="2B1B3A4F" w14:textId="77777777" w:rsidTr="00F03E17">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A3850E6" w14:textId="77777777" w:rsidR="0067676D" w:rsidRPr="0067676D" w:rsidRDefault="0067676D" w:rsidP="0067676D">
            <w:pPr>
              <w:spacing w:after="0" w:line="240" w:lineRule="auto"/>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Umanjenje efektivne širine prolaza radi gustoće vegetacije te dr. prepreka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0D8489A2"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14:paraId="30A0CBEB"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3BBB576"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do 50%</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32D4775"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w:t>
            </w:r>
          </w:p>
        </w:tc>
      </w:tr>
      <w:tr w:rsidR="0067676D" w:rsidRPr="0067676D" w14:paraId="520FD08F" w14:textId="77777777" w:rsidTr="00F03E17">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E98A444" w14:textId="77777777" w:rsidR="0067676D" w:rsidRPr="0067676D" w:rsidRDefault="0067676D" w:rsidP="0067676D">
            <w:pPr>
              <w:spacing w:after="0" w:line="240" w:lineRule="auto"/>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Dinamika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0E2AE0D"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svaka 3-4 tjedna</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33C1166"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svaka 3-4 tjedna</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2744661"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1 tretman ne smije trajati dulje od 3 do 4 uzastopna radna dana</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1BCC649" w14:textId="77777777" w:rsidR="0067676D" w:rsidRPr="0067676D" w:rsidRDefault="0067676D" w:rsidP="0067676D">
            <w:pPr>
              <w:spacing w:after="0" w:line="240" w:lineRule="auto"/>
              <w:jc w:val="center"/>
              <w:rPr>
                <w:rFonts w:ascii="Times New Roman" w:eastAsia="Times New Roman" w:hAnsi="Times New Roman" w:cs="Times New Roman"/>
                <w:sz w:val="14"/>
                <w:szCs w:val="14"/>
                <w:lang w:eastAsia="hr-HR"/>
              </w:rPr>
            </w:pPr>
            <w:r w:rsidRPr="0067676D">
              <w:rPr>
                <w:rFonts w:ascii="Times New Roman" w:eastAsia="Times New Roman" w:hAnsi="Times New Roman" w:cs="Times New Roman"/>
                <w:sz w:val="14"/>
                <w:szCs w:val="14"/>
                <w:lang w:eastAsia="hr-HR"/>
              </w:rPr>
              <w:t>1 tretman ne smije trajati dulje od 3 do 4 uzastopna radna dana</w:t>
            </w:r>
          </w:p>
        </w:tc>
      </w:tr>
    </w:tbl>
    <w:p w14:paraId="43C0E952" w14:textId="77777777" w:rsidR="0067676D" w:rsidRPr="0067676D" w:rsidRDefault="0067676D" w:rsidP="0067676D">
      <w:pPr>
        <w:spacing w:after="48" w:line="338" w:lineRule="atLeast"/>
        <w:jc w:val="both"/>
        <w:textAlignment w:val="baseline"/>
        <w:rPr>
          <w:rFonts w:ascii="&amp;quot" w:eastAsia="Times New Roman" w:hAnsi="&amp;quot" w:cs="Times New Roman"/>
          <w:i/>
          <w:iCs/>
          <w:sz w:val="16"/>
          <w:szCs w:val="16"/>
          <w:lang w:eastAsia="hr-HR"/>
        </w:rPr>
      </w:pPr>
      <w:r w:rsidRPr="0067676D">
        <w:rPr>
          <w:rFonts w:ascii="&amp;quot" w:eastAsia="Times New Roman" w:hAnsi="&amp;quot" w:cs="Times New Roman"/>
          <w:i/>
          <w:iCs/>
          <w:sz w:val="24"/>
          <w:szCs w:val="24"/>
          <w:lang w:eastAsia="hr-HR"/>
        </w:rPr>
        <w:t xml:space="preserve">* </w:t>
      </w:r>
      <w:r w:rsidRPr="0067676D">
        <w:rPr>
          <w:rFonts w:ascii="&amp;quot" w:eastAsia="Times New Roman" w:hAnsi="&amp;quot" w:cs="Times New Roman"/>
          <w:i/>
          <w:iCs/>
          <w:sz w:val="16"/>
          <w:szCs w:val="16"/>
          <w:lang w:eastAsia="hr-HR"/>
        </w:rPr>
        <w:t>U slučaju avio tretmana sukladno Pravilniku o načinu provedbe obvezatne dezinfekcije, dezinsekcije i deratizacije (NN 35/07, 76/12) te ovisno o uputama proizvođača insekticida/larvicida.</w:t>
      </w:r>
    </w:p>
    <w:p w14:paraId="5AC3D3CB" w14:textId="77777777" w:rsidR="0067676D" w:rsidRPr="0067676D" w:rsidRDefault="0067676D" w:rsidP="0067676D">
      <w:pPr>
        <w:spacing w:after="48" w:line="338" w:lineRule="atLeast"/>
        <w:jc w:val="both"/>
        <w:textAlignment w:val="baseline"/>
        <w:rPr>
          <w:rFonts w:ascii="&amp;quot" w:eastAsia="Times New Roman" w:hAnsi="&amp;quot" w:cs="Times New Roman"/>
          <w:i/>
          <w:iCs/>
          <w:sz w:val="16"/>
          <w:szCs w:val="16"/>
          <w:lang w:eastAsia="hr-HR"/>
        </w:rPr>
      </w:pPr>
      <w:r w:rsidRPr="0067676D">
        <w:rPr>
          <w:rFonts w:ascii="&amp;quot" w:eastAsia="Times New Roman" w:hAnsi="&amp;quot" w:cs="Times New Roman"/>
          <w:i/>
          <w:iCs/>
          <w:sz w:val="16"/>
          <w:szCs w:val="16"/>
          <w:lang w:eastAsia="hr-HR"/>
        </w:rPr>
        <w:t>** Zabranjuje se uporaba nafte ili lož ulja kao otapala!</w:t>
      </w:r>
    </w:p>
    <w:p w14:paraId="25A0E6E4" w14:textId="77777777" w:rsidR="0067676D" w:rsidRPr="0067676D" w:rsidRDefault="0067676D" w:rsidP="0067676D">
      <w:pPr>
        <w:jc w:val="both"/>
        <w:rPr>
          <w:rFonts w:ascii="Times New Roman" w:eastAsia="Calibri" w:hAnsi="Times New Roman" w:cs="Times New Roman"/>
          <w:b/>
          <w:sz w:val="24"/>
          <w:szCs w:val="24"/>
        </w:rPr>
      </w:pPr>
    </w:p>
    <w:p w14:paraId="28C691FF" w14:textId="77777777" w:rsidR="0067676D" w:rsidRPr="0067676D" w:rsidRDefault="0067676D" w:rsidP="0067676D">
      <w:pPr>
        <w:jc w:val="both"/>
        <w:rPr>
          <w:rFonts w:ascii="Times New Roman" w:eastAsia="Calibri" w:hAnsi="Times New Roman" w:cs="Times New Roman"/>
          <w:b/>
          <w:sz w:val="24"/>
          <w:szCs w:val="24"/>
        </w:rPr>
      </w:pPr>
      <w:r w:rsidRPr="0067676D">
        <w:rPr>
          <w:rFonts w:ascii="Times New Roman" w:eastAsia="Calibri" w:hAnsi="Times New Roman" w:cs="Times New Roman"/>
          <w:bCs/>
          <w:sz w:val="24"/>
          <w:szCs w:val="24"/>
        </w:rPr>
        <w:t>2.1.8.</w:t>
      </w:r>
      <w:r w:rsidRPr="0067676D">
        <w:rPr>
          <w:rFonts w:ascii="Times New Roman" w:eastAsia="Calibri" w:hAnsi="Times New Roman" w:cs="Times New Roman"/>
          <w:b/>
          <w:sz w:val="24"/>
          <w:szCs w:val="24"/>
        </w:rPr>
        <w:t xml:space="preserve"> Dinamika poslova </w:t>
      </w:r>
    </w:p>
    <w:p w14:paraId="64DB9CF4"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lastRenderedPageBreak/>
        <w:t>Način i dinamika provedbe larvicidnih tretmana</w:t>
      </w:r>
    </w:p>
    <w:p w14:paraId="58213B1E"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CILJNO PODRUČJE: na svim mjestima gdje se monitoringom utvrdi prisustvo ličinki</w:t>
      </w:r>
    </w:p>
    <w:p w14:paraId="0DE5DF1E"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CIKLUSI: na temelju nalaza ličinki, počevši od ranog proljeća</w:t>
      </w:r>
    </w:p>
    <w:p w14:paraId="46AD46FB"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POSTUPCI: ovisno o vrsti i formulaciji larvicidnog sredstva</w:t>
      </w:r>
    </w:p>
    <w:p w14:paraId="0088F729"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Način i dinamika provedbe adulticidnih tretmana</w:t>
      </w:r>
    </w:p>
    <w:p w14:paraId="217E898F"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CILJNO PODRUČJE: zelene površine, otvoreni kanali, iznad i oko poplavnih površina, urbana područja (šetališta, sportski tereni i sl.), dvorišta i okućnice</w:t>
      </w:r>
    </w:p>
    <w:p w14:paraId="0E6FE621"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CIKLUSI:</w:t>
      </w:r>
      <w:r w:rsidRPr="0067676D">
        <w:rPr>
          <w:rFonts w:ascii="Calibri" w:eastAsia="Calibri" w:hAnsi="Calibri" w:cs="Times New Roman"/>
        </w:rPr>
        <w:t xml:space="preserve"> </w:t>
      </w:r>
      <w:r w:rsidRPr="0067676D">
        <w:rPr>
          <w:rFonts w:ascii="Times New Roman" w:eastAsia="Calibri" w:hAnsi="Times New Roman" w:cs="Times New Roman"/>
          <w:sz w:val="24"/>
          <w:szCs w:val="24"/>
        </w:rPr>
        <w:t>Na osnovi utvrđivanja kritične/tolerantne brojnosti odraslih jedinki urbanih i poplavnih komaraca može se odrediti koliko tretmana će biti potrebno provesti (što bliže “špici” aktivnosti generacije)</w:t>
      </w:r>
    </w:p>
    <w:p w14:paraId="75DC4149"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tretmani se provode u povoljnim hidrometeorološkim prilikama</w:t>
      </w:r>
    </w:p>
    <w:p w14:paraId="1DC1860B"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u sumrak ili rane jutarnje sate, jer je u tom periodu populacija komaraca najaktivnija</w:t>
      </w:r>
    </w:p>
    <w:p w14:paraId="24402140"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POSTUPCI: zamagljivanjem -topli ili hladni postupak LV ili ULV sa zemlje, ručnim prskalicama ili s vozila¸ te rezidualnim prskanjem (orošavanje) zatvorenih prostora</w:t>
      </w:r>
    </w:p>
    <w:p w14:paraId="4B485224" w14:textId="77777777" w:rsidR="0067676D" w:rsidRPr="0067676D" w:rsidRDefault="0067676D" w:rsidP="0067676D">
      <w:pPr>
        <w:jc w:val="both"/>
        <w:rPr>
          <w:rFonts w:ascii="Times New Roman" w:eastAsia="Calibri" w:hAnsi="Times New Roman" w:cs="Times New Roman"/>
          <w:b/>
          <w:sz w:val="24"/>
          <w:szCs w:val="24"/>
        </w:rPr>
      </w:pPr>
      <w:r w:rsidRPr="0067676D">
        <w:rPr>
          <w:rFonts w:ascii="Times New Roman" w:eastAsia="Calibri" w:hAnsi="Times New Roman" w:cs="Times New Roman"/>
          <w:bCs/>
          <w:sz w:val="24"/>
          <w:szCs w:val="24"/>
        </w:rPr>
        <w:t>2.1.9.</w:t>
      </w:r>
      <w:r w:rsidRPr="0067676D">
        <w:rPr>
          <w:rFonts w:ascii="Times New Roman" w:eastAsia="Calibri" w:hAnsi="Times New Roman" w:cs="Times New Roman"/>
          <w:b/>
          <w:sz w:val="24"/>
          <w:szCs w:val="24"/>
        </w:rPr>
        <w:t xml:space="preserve"> Stručni nadzor </w:t>
      </w:r>
    </w:p>
    <w:p w14:paraId="30840A44"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Stručni nadzor nad provedbom mjera obvezne dezinsekcije provodi Nastavni zavod za javno zdravstvo Osječko-baranjske županije. </w:t>
      </w:r>
    </w:p>
    <w:p w14:paraId="548AAEB7" w14:textId="77777777" w:rsidR="0067676D" w:rsidRPr="0067676D" w:rsidRDefault="0067676D" w:rsidP="0067676D">
      <w:pPr>
        <w:jc w:val="both"/>
        <w:rPr>
          <w:rFonts w:ascii="Times New Roman" w:eastAsia="Calibri" w:hAnsi="Times New Roman" w:cs="Times New Roman"/>
          <w:b/>
          <w:sz w:val="24"/>
          <w:szCs w:val="24"/>
        </w:rPr>
      </w:pPr>
      <w:r w:rsidRPr="0067676D">
        <w:rPr>
          <w:rFonts w:ascii="Times New Roman" w:eastAsia="Calibri" w:hAnsi="Times New Roman" w:cs="Times New Roman"/>
          <w:bCs/>
          <w:sz w:val="24"/>
          <w:szCs w:val="24"/>
        </w:rPr>
        <w:t>2.1.10.</w:t>
      </w:r>
      <w:r w:rsidRPr="0067676D">
        <w:rPr>
          <w:rFonts w:ascii="Times New Roman" w:eastAsia="Calibri" w:hAnsi="Times New Roman" w:cs="Times New Roman"/>
          <w:b/>
          <w:sz w:val="24"/>
          <w:szCs w:val="24"/>
        </w:rPr>
        <w:t xml:space="preserve"> Nositelj Programa </w:t>
      </w:r>
    </w:p>
    <w:p w14:paraId="78261355" w14:textId="67C0AE92"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Nositelj Programa je </w:t>
      </w:r>
      <w:r w:rsidRPr="0067676D">
        <w:rPr>
          <w:rFonts w:ascii="Times New Roman" w:eastAsia="Calibri" w:hAnsi="Times New Roman" w:cs="Times New Roman"/>
          <w:b/>
          <w:bCs/>
          <w:sz w:val="24"/>
          <w:szCs w:val="24"/>
        </w:rPr>
        <w:t>Općina Šodolovci</w:t>
      </w:r>
      <w:r w:rsidRPr="0067676D">
        <w:rPr>
          <w:rFonts w:ascii="Times New Roman" w:eastAsia="Calibri" w:hAnsi="Times New Roman" w:cs="Times New Roman"/>
          <w:sz w:val="24"/>
          <w:szCs w:val="24"/>
        </w:rPr>
        <w:t>.</w:t>
      </w:r>
    </w:p>
    <w:p w14:paraId="100F7EE2" w14:textId="77777777" w:rsidR="0067676D" w:rsidRPr="0067676D" w:rsidRDefault="0067676D" w:rsidP="0067676D">
      <w:pPr>
        <w:jc w:val="both"/>
        <w:rPr>
          <w:rFonts w:ascii="Times New Roman" w:eastAsia="Calibri" w:hAnsi="Times New Roman" w:cs="Times New Roman"/>
          <w:b/>
          <w:sz w:val="24"/>
          <w:szCs w:val="24"/>
        </w:rPr>
      </w:pPr>
      <w:r w:rsidRPr="0067676D">
        <w:rPr>
          <w:rFonts w:ascii="Times New Roman" w:eastAsia="Calibri" w:hAnsi="Times New Roman" w:cs="Times New Roman"/>
          <w:bCs/>
          <w:sz w:val="24"/>
          <w:szCs w:val="24"/>
        </w:rPr>
        <w:t>2.1.11.</w:t>
      </w:r>
      <w:r w:rsidRPr="0067676D">
        <w:rPr>
          <w:rFonts w:ascii="Times New Roman" w:eastAsia="Calibri" w:hAnsi="Times New Roman" w:cs="Times New Roman"/>
          <w:b/>
          <w:sz w:val="24"/>
          <w:szCs w:val="24"/>
        </w:rPr>
        <w:t xml:space="preserve"> Način financiranja</w:t>
      </w:r>
    </w:p>
    <w:p w14:paraId="3D8359FA" w14:textId="77777777" w:rsidR="0067676D" w:rsidRPr="0067676D" w:rsidRDefault="0067676D" w:rsidP="0067676D">
      <w:pPr>
        <w:jc w:val="both"/>
        <w:rPr>
          <w:rFonts w:ascii="Times New Roman" w:eastAsia="Calibri" w:hAnsi="Times New Roman" w:cs="Times New Roman"/>
          <w:sz w:val="24"/>
          <w:szCs w:val="24"/>
        </w:rPr>
      </w:pPr>
      <w:r w:rsidRPr="0067676D">
        <w:rPr>
          <w:rFonts w:ascii="Times New Roman" w:eastAsia="Calibri" w:hAnsi="Times New Roman" w:cs="Times New Roman"/>
          <w:sz w:val="24"/>
          <w:szCs w:val="24"/>
        </w:rPr>
        <w:t xml:space="preserve">Stručni nadzor nad provedbom preventivne i obvezne preventivne dezinsekcije kao posebne mjere financira se iz sredstava </w:t>
      </w:r>
      <w:r w:rsidRPr="0067676D">
        <w:rPr>
          <w:rFonts w:ascii="Times New Roman" w:eastAsia="Calibri" w:hAnsi="Times New Roman" w:cs="Times New Roman"/>
          <w:b/>
          <w:bCs/>
          <w:sz w:val="24"/>
          <w:szCs w:val="24"/>
        </w:rPr>
        <w:t>Općine Šodolovci</w:t>
      </w:r>
      <w:r w:rsidRPr="0067676D">
        <w:rPr>
          <w:rFonts w:ascii="Times New Roman" w:eastAsia="Calibri" w:hAnsi="Times New Roman" w:cs="Times New Roman"/>
          <w:sz w:val="24"/>
          <w:szCs w:val="24"/>
        </w:rPr>
        <w:t xml:space="preserve">, kao i mjere obuhvaćene ovim Programom. </w:t>
      </w:r>
    </w:p>
    <w:p w14:paraId="731F964C"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1DD5D095" w14:textId="77777777" w:rsidR="0067676D" w:rsidRPr="0067676D" w:rsidRDefault="0067676D" w:rsidP="0067676D">
      <w:pPr>
        <w:spacing w:after="0" w:line="240" w:lineRule="auto"/>
        <w:jc w:val="both"/>
        <w:rPr>
          <w:rFonts w:ascii="Times New Roman" w:eastAsia="Times New Roman" w:hAnsi="Times New Roman" w:cs="Times New Roman"/>
          <w:b/>
          <w:sz w:val="24"/>
          <w:szCs w:val="24"/>
          <w:lang w:eastAsia="hr-HR"/>
        </w:rPr>
      </w:pPr>
      <w:r w:rsidRPr="0067676D">
        <w:rPr>
          <w:rFonts w:ascii="Times New Roman" w:eastAsia="Times New Roman" w:hAnsi="Times New Roman" w:cs="Times New Roman"/>
          <w:b/>
          <w:sz w:val="24"/>
          <w:szCs w:val="24"/>
          <w:lang w:eastAsia="hr-HR"/>
        </w:rPr>
        <w:t xml:space="preserve">2.2. </w:t>
      </w:r>
      <w:r w:rsidRPr="0067676D">
        <w:rPr>
          <w:rFonts w:ascii="Times New Roman" w:eastAsia="Times New Roman" w:hAnsi="Times New Roman" w:cs="Times New Roman"/>
          <w:b/>
          <w:iCs/>
          <w:sz w:val="24"/>
          <w:szCs w:val="24"/>
          <w:lang w:eastAsia="hr-HR"/>
        </w:rPr>
        <w:t>PREVENTIVNA I OBVEZNA PREVENTIVNA DERATIZACIJA (SUZBIJANJE ŠTETNIH GLODAVACA)</w:t>
      </w:r>
    </w:p>
    <w:p w14:paraId="2EAF980E"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21692635"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2.2.1. </w:t>
      </w:r>
      <w:r w:rsidRPr="0067676D">
        <w:rPr>
          <w:rFonts w:ascii="Times New Roman" w:eastAsia="Times New Roman" w:hAnsi="Times New Roman" w:cs="Times New Roman"/>
          <w:iCs/>
          <w:sz w:val="24"/>
          <w:szCs w:val="24"/>
          <w:lang w:eastAsia="hr-HR"/>
        </w:rPr>
        <w:t>Uvod</w:t>
      </w:r>
    </w:p>
    <w:p w14:paraId="59EB7FEA"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Izvoditelji obvezatne preventivne deratizacije, službeni dokumenti i izvješća, standardi i način primjene antikoagulantnih meka, te raspored i rokovi obavljanja poslova propisanih u Programu utvrđuju se Provedbenim planom.</w:t>
      </w:r>
    </w:p>
    <w:p w14:paraId="3A972AD8"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54537D74"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2.2.2. Izvoditelji obvezne preventivne deratizacije</w:t>
      </w:r>
    </w:p>
    <w:p w14:paraId="2200B4F1" w14:textId="77777777" w:rsidR="0067676D" w:rsidRPr="0067676D" w:rsidRDefault="0067676D" w:rsidP="0067676D">
      <w:pPr>
        <w:spacing w:after="0" w:line="240" w:lineRule="auto"/>
        <w:ind w:firstLine="720"/>
        <w:jc w:val="both"/>
        <w:rPr>
          <w:rFonts w:ascii="Times New Roman" w:eastAsia="Times New Roman" w:hAnsi="Times New Roman" w:cs="Times New Roman"/>
          <w:b/>
          <w:bCs/>
          <w:sz w:val="24"/>
          <w:szCs w:val="24"/>
          <w:lang w:eastAsia="hr-HR"/>
        </w:rPr>
      </w:pPr>
      <w:r w:rsidRPr="0067676D">
        <w:rPr>
          <w:rFonts w:ascii="Times New Roman" w:eastAsia="Times New Roman" w:hAnsi="Times New Roman" w:cs="Times New Roman"/>
          <w:sz w:val="24"/>
          <w:szCs w:val="24"/>
          <w:lang w:eastAsia="hr-HR"/>
        </w:rPr>
        <w:t xml:space="preserve">Izvoditelje obvezne preventivne deratizacije sukladno propisima o javnoj nabavi odabire </w:t>
      </w:r>
      <w:r w:rsidRPr="0067676D">
        <w:rPr>
          <w:rFonts w:ascii="Times New Roman" w:eastAsia="Times New Roman" w:hAnsi="Times New Roman" w:cs="Times New Roman"/>
          <w:b/>
          <w:bCs/>
          <w:sz w:val="24"/>
          <w:szCs w:val="24"/>
          <w:lang w:eastAsia="hr-HR"/>
        </w:rPr>
        <w:t>Općina Šodolovci.</w:t>
      </w:r>
    </w:p>
    <w:p w14:paraId="102A4750"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40FE7FA9"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lastRenderedPageBreak/>
        <w:t>2.2.3. Uvjeti koje moraju ispunjavati izvoditelji obvezne preventivne deratizacije</w:t>
      </w:r>
    </w:p>
    <w:p w14:paraId="7E7447B0"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Izvoditelji obvezne preventivne deratizacije moraju ispunjavati uvjete propisane Pravilnikom o uvjetima obavljanja djelatnosti i Pravilnikom o načinu provedbe. Izvoditelji koji provode deratizaciju moraju, prije početka rada, osigurati identifikacijske iskaznice sukladno Pravilniku o uvjetima obavljanja djelatnosti te na osnovi Provedbenog plana ovlašteni izvoditelj izrađuje Operativni plan, tj. detaljno razrađenu organizaciju i raspored plana rada za svaki dan u tjednu provedbe mjere deratizacije te u pisanom obliku najkasnije 3 do 7 dana prije početka akcije u idućem tjednu izvješćuje nadležni zavod za javno zdravstvo i nositelje Programa mjera (općina ili grad).</w:t>
      </w:r>
    </w:p>
    <w:p w14:paraId="4DEF2E36"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6BCCB072"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2.2.4. Službeni dokumenti pri obavljanju obvezne preventivne deratizacije</w:t>
      </w:r>
    </w:p>
    <w:p w14:paraId="2699F5A9"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Službeni dokumenti pri obavljanju obvezne preventivne deratizacije propisani su u okviru Programa obvezne preventivne deratizacije. Izvoditelji su dužni u cijelosti poštivati oblik i sadržaj ovih dokumenata i osigurati tiskanje dostatne količine obrazaca prije početka provedbe obvezne preventivne deratizacije. Na propisane obrasce izvoditelji dodaju naziv svoje tvrtke, adresu odnosno sjedište, broj telefona i telefaksa. Dužni su popunjavati sve propisane obrasce tijekom provedbe i iste pohraniti u svoju pismohranu tijekom razdoblja od najmanje dvije godine. Na molbu Sanitarne inspekcije ili </w:t>
      </w: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dužni su omogućiti uvid u njih.</w:t>
      </w:r>
    </w:p>
    <w:p w14:paraId="7B720BC3"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p>
    <w:p w14:paraId="613A40F5"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2.2.5. Način primjene antikoagulantnih meka</w:t>
      </w:r>
    </w:p>
    <w:p w14:paraId="12DAE06E"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Uz obvezno vođenje dokumentacije propisane Programom, Provedbeni plan obvezne preventivne deratizacije na području </w:t>
      </w:r>
      <w:r w:rsidRPr="0067676D">
        <w:rPr>
          <w:rFonts w:ascii="Times New Roman" w:eastAsia="Times New Roman" w:hAnsi="Times New Roman" w:cs="Times New Roman"/>
          <w:b/>
          <w:bCs/>
          <w:sz w:val="24"/>
          <w:szCs w:val="24"/>
          <w:lang w:eastAsia="hr-HR"/>
        </w:rPr>
        <w:t>Općine Šodolovci</w:t>
      </w:r>
      <w:r w:rsidRPr="0067676D">
        <w:rPr>
          <w:rFonts w:ascii="Times New Roman" w:eastAsia="Times New Roman" w:hAnsi="Times New Roman" w:cs="Times New Roman"/>
          <w:sz w:val="24"/>
          <w:szCs w:val="24"/>
          <w:lang w:eastAsia="hr-HR"/>
        </w:rPr>
        <w:t xml:space="preserve"> određuje i način primjene antikoagulantnih meka sukladno člancima 20. i 21. Pravilnika o načinu provedbe.</w:t>
      </w:r>
    </w:p>
    <w:p w14:paraId="71E0A53D"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p>
    <w:p w14:paraId="523007BA"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2.2.6. Dopuštene meke u obveznoj preventivnoj deratizaciji na području </w:t>
      </w:r>
      <w:r w:rsidRPr="0067676D">
        <w:rPr>
          <w:rFonts w:ascii="Times New Roman" w:eastAsia="Times New Roman" w:hAnsi="Times New Roman" w:cs="Times New Roman"/>
          <w:b/>
          <w:bCs/>
          <w:sz w:val="24"/>
          <w:szCs w:val="24"/>
          <w:lang w:eastAsia="hr-HR"/>
        </w:rPr>
        <w:t>Općine Šodolovci</w:t>
      </w:r>
    </w:p>
    <w:p w14:paraId="17A53A12"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Za obveznu preventivnu deratizaciju na području </w:t>
      </w:r>
      <w:r w:rsidRPr="0067676D">
        <w:rPr>
          <w:rFonts w:ascii="Times New Roman" w:eastAsia="Times New Roman" w:hAnsi="Times New Roman" w:cs="Times New Roman"/>
          <w:b/>
          <w:bCs/>
          <w:sz w:val="24"/>
          <w:szCs w:val="24"/>
          <w:lang w:eastAsia="hr-HR"/>
        </w:rPr>
        <w:t>Općine Šodolovci</w:t>
      </w:r>
      <w:r w:rsidRPr="0067676D">
        <w:rPr>
          <w:rFonts w:ascii="Times New Roman" w:eastAsia="Times New Roman" w:hAnsi="Times New Roman" w:cs="Times New Roman"/>
          <w:sz w:val="24"/>
          <w:szCs w:val="24"/>
          <w:lang w:eastAsia="hr-HR"/>
        </w:rPr>
        <w:t xml:space="preserve"> mogu se koristiti samo meke koje su propisno registrirane i dopuštene za primjenu u Republici Hrvatskoj s rješenjem Ministarstva zdravstva te da se nalaze u Registru biocidnih pripravaka (objavljen na web stranici Ministarstva zdravstva). Normativi i način izlaganja rodenticida na bazi 0,005% aktivne tvari prikazan je u tablici:</w:t>
      </w:r>
    </w:p>
    <w:p w14:paraId="38B193AA"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p>
    <w:p w14:paraId="47F14364"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tbl>
      <w:tblPr>
        <w:tblW w:w="9821" w:type="dxa"/>
        <w:tblCellMar>
          <w:left w:w="0" w:type="dxa"/>
          <w:right w:w="0" w:type="dxa"/>
        </w:tblCellMar>
        <w:tblLook w:val="04A0" w:firstRow="1" w:lastRow="0" w:firstColumn="1" w:lastColumn="0" w:noHBand="0" w:noVBand="1"/>
      </w:tblPr>
      <w:tblGrid>
        <w:gridCol w:w="709"/>
        <w:gridCol w:w="465"/>
        <w:gridCol w:w="1843"/>
        <w:gridCol w:w="1418"/>
        <w:gridCol w:w="1483"/>
        <w:gridCol w:w="3903"/>
      </w:tblGrid>
      <w:tr w:rsidR="0067676D" w:rsidRPr="0067676D" w14:paraId="71D41B13" w14:textId="77777777" w:rsidTr="00F03E17">
        <w:tc>
          <w:tcPr>
            <w:tcW w:w="3017"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DB33C75"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b/>
                <w:bCs/>
                <w:sz w:val="20"/>
                <w:szCs w:val="24"/>
                <w:lang w:eastAsia="hr-HR"/>
              </w:rPr>
              <w:t>Vrsta objekta</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02301E9"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b/>
                <w:bCs/>
                <w:sz w:val="18"/>
                <w:szCs w:val="24"/>
                <w:lang w:eastAsia="hr-HR"/>
              </w:rPr>
              <w:t>Količina krutog parafiniziranog ili želatinoznog (mekog) mamca</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A0D2455"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b/>
                <w:bCs/>
                <w:sz w:val="20"/>
                <w:szCs w:val="24"/>
                <w:lang w:eastAsia="hr-HR"/>
              </w:rPr>
              <w:t>Površina tretiranja</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5379ECD"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b/>
                <w:bCs/>
                <w:sz w:val="20"/>
                <w:szCs w:val="24"/>
                <w:lang w:eastAsia="hr-HR"/>
              </w:rPr>
              <w:t>Obvezna uporaba deratizacijske kutije koju nije moguće slučajno otvoriti</w:t>
            </w:r>
          </w:p>
        </w:tc>
      </w:tr>
      <w:tr w:rsidR="0067676D" w:rsidRPr="0067676D" w14:paraId="2CCCBA06" w14:textId="77777777" w:rsidTr="00F03E17">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11FAACD"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6E860E6"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Stambeni objekti i okućnice</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BDA3D14"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E662D2F"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30 m</w:t>
            </w:r>
            <w:r w:rsidRPr="0067676D">
              <w:rPr>
                <w:rFonts w:ascii="Times New Roman" w:eastAsia="Times New Roman" w:hAnsi="Times New Roman" w:cs="Times New Roman"/>
                <w:sz w:val="20"/>
                <w:szCs w:val="24"/>
                <w:vertAlign w:val="superscript"/>
                <w:lang w:eastAsia="hr-HR"/>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0E06D45"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DA; u okućnicama mamci skriveni u aktivne rupe</w:t>
            </w:r>
          </w:p>
        </w:tc>
      </w:tr>
      <w:tr w:rsidR="0067676D" w:rsidRPr="0067676D" w14:paraId="48381F28" w14:textId="77777777" w:rsidTr="00F03E17">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509365F"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2.</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D77AB37"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Gospodarski objekti i pripadajući prostori</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2F00225"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C8F22E1"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20 m</w:t>
            </w:r>
            <w:r w:rsidRPr="0067676D">
              <w:rPr>
                <w:rFonts w:ascii="Times New Roman" w:eastAsia="Times New Roman" w:hAnsi="Times New Roman" w:cs="Times New Roman"/>
                <w:sz w:val="20"/>
                <w:szCs w:val="24"/>
                <w:vertAlign w:val="superscript"/>
                <w:lang w:eastAsia="hr-HR"/>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A39D89E"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DA</w:t>
            </w:r>
          </w:p>
        </w:tc>
      </w:tr>
      <w:tr w:rsidR="0067676D" w:rsidRPr="0067676D" w14:paraId="4357BF4C" w14:textId="77777777" w:rsidTr="00F03E17">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C1021BE"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3.</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1EB3232"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Površine oko gospodarskih objekata (vanjska strana objekta)</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6F1562C"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3839DB1"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na svakih 10 – 15 m</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B4579A0"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DA; na pripadajućem okolišu mamci skriveni u aktivne rupe</w:t>
            </w:r>
          </w:p>
        </w:tc>
      </w:tr>
      <w:tr w:rsidR="0067676D" w:rsidRPr="0067676D" w14:paraId="498C8471" w14:textId="77777777" w:rsidTr="00F03E17">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852AE17"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4.</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6ED55EA"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Subjekti (objekti) u poslovanju s hranom</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A05B644"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82E3AC0"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10 m</w:t>
            </w:r>
            <w:r w:rsidRPr="0067676D">
              <w:rPr>
                <w:rFonts w:ascii="Times New Roman" w:eastAsia="Times New Roman" w:hAnsi="Times New Roman" w:cs="Times New Roman"/>
                <w:sz w:val="20"/>
                <w:szCs w:val="24"/>
                <w:vertAlign w:val="superscript"/>
                <w:lang w:eastAsia="hr-HR"/>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090AEBF"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DA</w:t>
            </w:r>
          </w:p>
        </w:tc>
      </w:tr>
      <w:tr w:rsidR="0067676D" w:rsidRPr="0067676D" w14:paraId="58EC440A" w14:textId="77777777" w:rsidTr="00F03E17">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EC1BF97"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5.</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9DFCF4F"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Površine oko subjekata (objekti) u poslovanju s hranom</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A20E02A"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A449C9F"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na svakih 10 – 15m</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5397939"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DA; na pripadajućem okolišu mamci skriveni u aktivne rupe</w:t>
            </w:r>
          </w:p>
        </w:tc>
      </w:tr>
      <w:tr w:rsidR="0067676D" w:rsidRPr="0067676D" w14:paraId="03BABB13" w14:textId="77777777" w:rsidTr="00F03E17">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AFB26A5"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6.</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006812E"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Svi drugi objekti javne namjene</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496714A"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A850AD5"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20 m</w:t>
            </w:r>
            <w:r w:rsidRPr="0067676D">
              <w:rPr>
                <w:rFonts w:ascii="Times New Roman" w:eastAsia="Times New Roman" w:hAnsi="Times New Roman" w:cs="Times New Roman"/>
                <w:sz w:val="20"/>
                <w:szCs w:val="24"/>
                <w:vertAlign w:val="superscript"/>
                <w:lang w:eastAsia="hr-HR"/>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CFD7D3F"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DA</w:t>
            </w:r>
          </w:p>
        </w:tc>
      </w:tr>
      <w:tr w:rsidR="0067676D" w:rsidRPr="0067676D" w14:paraId="70A9448B" w14:textId="77777777" w:rsidTr="00F03E17">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DA76B92"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lastRenderedPageBreak/>
              <w:t>7.</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AD68534"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Površine oko svih drugih objekata javne namjene</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2C0C21A"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7E351B7"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na svakih 15 – 20 m</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6C28D09"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DA; na pripadajućem okolišu mamci skriveni u aktivne rupe</w:t>
            </w:r>
          </w:p>
        </w:tc>
      </w:tr>
      <w:tr w:rsidR="0067676D" w:rsidRPr="0067676D" w14:paraId="2AAA8E1E" w14:textId="77777777" w:rsidTr="00F03E17">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8B78421"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8.</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354B4BD"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Obale vodotokova, potoka, rijeka, jezera, kanala, brana i mora</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3A68CD5" w14:textId="77777777" w:rsidR="0067676D" w:rsidRPr="0067676D" w:rsidRDefault="0067676D" w:rsidP="0067676D">
            <w:pPr>
              <w:spacing w:after="0" w:line="305" w:lineRule="atLeast"/>
              <w:jc w:val="center"/>
              <w:textAlignment w:val="baseline"/>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min. 1 parafinski mamac</w:t>
            </w:r>
          </w:p>
          <w:p w14:paraId="27757683" w14:textId="77777777" w:rsidR="0067676D" w:rsidRPr="0067676D" w:rsidRDefault="0067676D" w:rsidP="0067676D">
            <w:pPr>
              <w:spacing w:after="0" w:line="305" w:lineRule="atLeast"/>
              <w:jc w:val="center"/>
              <w:textAlignment w:val="baseline"/>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0503CBB"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na svakih 20 – 30 metara obje strane obale</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136B42B"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mamci skriveni u pukotine obalnog ruba, aktivne rupe ili pričvršćeni na žicu uz kanalizacijske izljeve ili rub obale</w:t>
            </w:r>
          </w:p>
        </w:tc>
      </w:tr>
      <w:tr w:rsidR="0067676D" w:rsidRPr="0067676D" w14:paraId="7D671117" w14:textId="77777777" w:rsidTr="00F03E17">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C1AED16"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9.</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00668AD"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Parkovi i zelene površine</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0EAAADB"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 parafinski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5A996FB"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50 – 100 m</w:t>
            </w:r>
            <w:r w:rsidRPr="0067676D">
              <w:rPr>
                <w:rFonts w:ascii="Times New Roman" w:eastAsia="Times New Roman" w:hAnsi="Times New Roman" w:cs="Times New Roman"/>
                <w:sz w:val="20"/>
                <w:szCs w:val="24"/>
                <w:vertAlign w:val="superscript"/>
                <w:lang w:eastAsia="hr-HR"/>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6120C1B"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mamci izloženi u aktivne rupe i/ili sigurnosne deratizacijske kutije na način da su nedostupni za sve neciljane vrste, domaće i ostale životinje (npr. ptice, divljač), ljude, a posebno djecu</w:t>
            </w:r>
          </w:p>
        </w:tc>
      </w:tr>
      <w:tr w:rsidR="0067676D" w:rsidRPr="0067676D" w14:paraId="378AAC0D" w14:textId="77777777" w:rsidTr="00F03E17">
        <w:tc>
          <w:tcPr>
            <w:tcW w:w="709" w:type="dxa"/>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607A2C7"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10.</w:t>
            </w:r>
          </w:p>
        </w:tc>
        <w:tc>
          <w:tcPr>
            <w:tcW w:w="2308" w:type="dxa"/>
            <w:gridSpan w:val="2"/>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DFC9D36"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Kanalizacija</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F27F043"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 parafinski mamac</w:t>
            </w:r>
            <w:r w:rsidRPr="0067676D">
              <w:rPr>
                <w:rFonts w:ascii="Times New Roman" w:eastAsia="Times New Roman" w:hAnsi="Times New Roman" w:cs="Times New Roman"/>
                <w:sz w:val="20"/>
                <w:szCs w:val="24"/>
                <w:lang w:eastAsia="hr-HR"/>
              </w:rPr>
              <w:br/>
              <w:t>(100 – 200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A393DC4"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na svakih 100 m</w:t>
            </w:r>
          </w:p>
        </w:tc>
        <w:tc>
          <w:tcPr>
            <w:tcW w:w="3903" w:type="dxa"/>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10352C2"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mamac pričvršćen žicom za željezne penjalice uz obilježavanje revizionog otvora bojom koja mora biti različita od boje korištene u predhodnoj akciji</w:t>
            </w:r>
          </w:p>
        </w:tc>
      </w:tr>
      <w:tr w:rsidR="0067676D" w:rsidRPr="0067676D" w14:paraId="20C13AE3" w14:textId="77777777" w:rsidTr="00F03E17">
        <w:tc>
          <w:tcPr>
            <w:tcW w:w="0" w:type="auto"/>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5DF744D0"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p>
        </w:tc>
        <w:tc>
          <w:tcPr>
            <w:tcW w:w="2308"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7217D473"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173E2768"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 parafinski mamac (100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67A7C59"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u svako 2. ili 3. reviziono okno</w:t>
            </w:r>
          </w:p>
        </w:tc>
        <w:tc>
          <w:tcPr>
            <w:tcW w:w="3903" w:type="dxa"/>
            <w:vMerge/>
            <w:tcBorders>
              <w:top w:val="single" w:sz="2" w:space="0" w:color="666666"/>
              <w:left w:val="single" w:sz="2" w:space="0" w:color="666666"/>
              <w:bottom w:val="single" w:sz="2" w:space="0" w:color="666666"/>
              <w:right w:val="single" w:sz="2" w:space="0" w:color="666666"/>
            </w:tcBorders>
            <w:shd w:val="clear" w:color="auto" w:fill="auto"/>
            <w:vAlign w:val="bottom"/>
            <w:hideMark/>
          </w:tcPr>
          <w:p w14:paraId="64014BAE"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p>
        </w:tc>
      </w:tr>
      <w:tr w:rsidR="0067676D" w:rsidRPr="0067676D" w14:paraId="43488419" w14:textId="77777777" w:rsidTr="00F03E17">
        <w:tc>
          <w:tcPr>
            <w:tcW w:w="0" w:type="auto"/>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2FFCE6CA"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p>
        </w:tc>
        <w:tc>
          <w:tcPr>
            <w:tcW w:w="2308"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142EA26F"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C1A4800"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5 – 10 parafinskih mamaca</w:t>
            </w:r>
            <w:r w:rsidRPr="0067676D">
              <w:rPr>
                <w:rFonts w:ascii="Times New Roman" w:eastAsia="Times New Roman" w:hAnsi="Times New Roman" w:cs="Times New Roman"/>
                <w:sz w:val="20"/>
                <w:szCs w:val="24"/>
                <w:lang w:eastAsia="hr-HR"/>
              </w:rPr>
              <w:br/>
              <w:t>(1000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749135F"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na 500 m kanalizacije raspoređeno na 10 mjesta</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9790884"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mamac pričvršćen na žicu</w:t>
            </w:r>
          </w:p>
        </w:tc>
      </w:tr>
      <w:tr w:rsidR="0067676D" w:rsidRPr="0067676D" w14:paraId="7E2E4146" w14:textId="77777777" w:rsidTr="00F03E17">
        <w:tc>
          <w:tcPr>
            <w:tcW w:w="709" w:type="dxa"/>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0008C3F"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11.</w:t>
            </w:r>
          </w:p>
        </w:tc>
        <w:tc>
          <w:tcPr>
            <w:tcW w:w="2308" w:type="dxa"/>
            <w:gridSpan w:val="2"/>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0112C92"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Deponije krutog i organskog otpada (organizirani ili divlji)</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DE7B527"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D1D8A62"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20 m</w:t>
            </w:r>
            <w:r w:rsidRPr="0067676D">
              <w:rPr>
                <w:rFonts w:ascii="Times New Roman" w:eastAsia="Times New Roman" w:hAnsi="Times New Roman" w:cs="Times New Roman"/>
                <w:sz w:val="20"/>
                <w:szCs w:val="24"/>
                <w:vertAlign w:val="superscript"/>
                <w:lang w:eastAsia="hr-HR"/>
              </w:rPr>
              <w:t>2</w:t>
            </w:r>
          </w:p>
        </w:tc>
        <w:tc>
          <w:tcPr>
            <w:tcW w:w="3903" w:type="dxa"/>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152BD20"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mamci izloženi u aktivne rupe i/ili sigurnosne deratizacijske kutije na način da su nedostupni za sve neciljane vrste, domaće i ostale životinje (npr. ptice, divljač), ljude, a posebno djecu</w:t>
            </w:r>
          </w:p>
        </w:tc>
      </w:tr>
      <w:tr w:rsidR="0067676D" w:rsidRPr="0067676D" w14:paraId="24ECD54B" w14:textId="77777777" w:rsidTr="00F03E17">
        <w:tc>
          <w:tcPr>
            <w:tcW w:w="0" w:type="auto"/>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4F8B13AA"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p>
        </w:tc>
        <w:tc>
          <w:tcPr>
            <w:tcW w:w="2308"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257E36B4"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60557FA"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60D01B0"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na svakih 10 – 15 m u prstenu</w:t>
            </w:r>
          </w:p>
        </w:tc>
        <w:tc>
          <w:tcPr>
            <w:tcW w:w="3903" w:type="dxa"/>
            <w:vMerge/>
            <w:tcBorders>
              <w:top w:val="single" w:sz="2" w:space="0" w:color="666666"/>
              <w:left w:val="single" w:sz="2" w:space="0" w:color="666666"/>
              <w:bottom w:val="single" w:sz="2" w:space="0" w:color="666666"/>
              <w:right w:val="single" w:sz="2" w:space="0" w:color="666666"/>
            </w:tcBorders>
            <w:shd w:val="clear" w:color="auto" w:fill="auto"/>
            <w:vAlign w:val="bottom"/>
            <w:hideMark/>
          </w:tcPr>
          <w:p w14:paraId="7C069E1E"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p>
        </w:tc>
      </w:tr>
      <w:tr w:rsidR="0067676D" w:rsidRPr="0067676D" w14:paraId="3F974C11" w14:textId="77777777" w:rsidTr="00F03E17">
        <w:tc>
          <w:tcPr>
            <w:tcW w:w="1174" w:type="dxa"/>
            <w:gridSpan w:val="2"/>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CBF6368" w14:textId="77777777" w:rsidR="0067676D" w:rsidRPr="0067676D" w:rsidRDefault="0067676D" w:rsidP="0067676D">
            <w:pPr>
              <w:spacing w:after="0" w:line="240" w:lineRule="auto"/>
              <w:jc w:val="center"/>
              <w:rPr>
                <w:rFonts w:ascii="Times New Roman" w:eastAsia="Times New Roman" w:hAnsi="Times New Roman" w:cs="Times New Roman"/>
                <w:sz w:val="20"/>
                <w:szCs w:val="24"/>
                <w:lang w:eastAsia="hr-HR"/>
              </w:rPr>
            </w:pPr>
            <w:r w:rsidRPr="0067676D">
              <w:rPr>
                <w:rFonts w:ascii="Times New Roman" w:eastAsia="Times New Roman" w:hAnsi="Times New Roman" w:cs="Times New Roman"/>
                <w:b/>
                <w:bCs/>
                <w:sz w:val="20"/>
                <w:szCs w:val="24"/>
                <w:lang w:eastAsia="hr-HR"/>
              </w:rPr>
              <w:t>Dinamika</w:t>
            </w:r>
          </w:p>
        </w:tc>
        <w:tc>
          <w:tcPr>
            <w:tcW w:w="184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4555595C"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1, 3, 5, 7, 8, 9, 10</w:t>
            </w:r>
          </w:p>
        </w:tc>
        <w:tc>
          <w:tcPr>
            <w:tcW w:w="6804"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7651EA52"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obvezno 2 puta godišnje u dinamici: proljetna akcija deratizacije provodi se tijekom ožujka, travnja i svibnja, a jesenska akcija deratizacije provodi se tijekom rujna, listopada i studenog uz razmak između dvije akcije 6 (max. 8) mjeseci</w:t>
            </w:r>
          </w:p>
        </w:tc>
      </w:tr>
      <w:tr w:rsidR="0067676D" w:rsidRPr="0067676D" w14:paraId="3FCD626F" w14:textId="77777777" w:rsidTr="00F03E17">
        <w:tc>
          <w:tcPr>
            <w:tcW w:w="1174"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2A4E00D1"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p>
        </w:tc>
        <w:tc>
          <w:tcPr>
            <w:tcW w:w="184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0D822733"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10</w:t>
            </w:r>
          </w:p>
        </w:tc>
        <w:tc>
          <w:tcPr>
            <w:tcW w:w="6804"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52677C3"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 odnosno do prestanka konzumacije zatrovanih mamaca i ovisno o epidemiološkim indikacijama</w:t>
            </w:r>
          </w:p>
        </w:tc>
      </w:tr>
      <w:tr w:rsidR="0067676D" w:rsidRPr="0067676D" w14:paraId="59FAC4F7" w14:textId="77777777" w:rsidTr="00F03E17">
        <w:tc>
          <w:tcPr>
            <w:tcW w:w="1174"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45461A0F"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p>
        </w:tc>
        <w:tc>
          <w:tcPr>
            <w:tcW w:w="184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2D629435"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2, 6</w:t>
            </w:r>
          </w:p>
        </w:tc>
        <w:tc>
          <w:tcPr>
            <w:tcW w:w="6804"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39DC782A"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do prestanka konzumacije zatrovanih mamaca, a najmanje 2 puta godišnje; u slučaju registrirane infestacije obvezna kontrola deratizacije 15 – 20 dana nakon izlaganja mamaca</w:t>
            </w:r>
          </w:p>
        </w:tc>
      </w:tr>
      <w:tr w:rsidR="0067676D" w:rsidRPr="0067676D" w14:paraId="37B614DA" w14:textId="77777777" w:rsidTr="00F03E17">
        <w:tc>
          <w:tcPr>
            <w:tcW w:w="1174"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14:paraId="04630C2E"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p>
        </w:tc>
        <w:tc>
          <w:tcPr>
            <w:tcW w:w="184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66D6E905"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4, 11</w:t>
            </w:r>
          </w:p>
        </w:tc>
        <w:tc>
          <w:tcPr>
            <w:tcW w:w="6804"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14:paraId="5DB65A61" w14:textId="77777777" w:rsidR="0067676D" w:rsidRPr="0067676D" w:rsidRDefault="0067676D" w:rsidP="0067676D">
            <w:pPr>
              <w:spacing w:after="0" w:line="240" w:lineRule="auto"/>
              <w:rPr>
                <w:rFonts w:ascii="Times New Roman" w:eastAsia="Times New Roman" w:hAnsi="Times New Roman" w:cs="Times New Roman"/>
                <w:sz w:val="20"/>
                <w:szCs w:val="24"/>
                <w:lang w:eastAsia="hr-HR"/>
              </w:rPr>
            </w:pPr>
            <w:r w:rsidRPr="0067676D">
              <w:rPr>
                <w:rFonts w:ascii="Times New Roman" w:eastAsia="Times New Roman" w:hAnsi="Times New Roman" w:cs="Times New Roman"/>
                <w:sz w:val="20"/>
                <w:szCs w:val="24"/>
                <w:lang w:eastAsia="hr-HR"/>
              </w:rPr>
              <w:t>do prestanka konzumacije zatrovanih mamaca, a najmanje 4 puta godišnje; u slučaju registrirane infestacije obvezna kontrola deratizacije 15 – 20 dana nakon izlaganja mamaca</w:t>
            </w:r>
          </w:p>
        </w:tc>
      </w:tr>
    </w:tbl>
    <w:p w14:paraId="5F4AD253"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54739FE7"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72CA5461"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571409EB"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2.2.7. Deratizacijske meke</w:t>
      </w:r>
    </w:p>
    <w:p w14:paraId="36CD5FCD"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Deratizacija se provodi izlaganjem meka zatrovanih antikoagulantnim rodenticidima. </w:t>
      </w:r>
    </w:p>
    <w:p w14:paraId="7FE116BB"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79320D46"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2.2.8. Uklanjanje meka i lešina </w:t>
      </w:r>
    </w:p>
    <w:p w14:paraId="103434B0"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Izvoditelji deratizacije dužni su na zahtjev korisnika objekta, stručnog nadzora ili </w:t>
      </w:r>
      <w:r w:rsidRPr="0067676D">
        <w:rPr>
          <w:rFonts w:ascii="Times New Roman" w:eastAsia="Times New Roman" w:hAnsi="Times New Roman" w:cs="Times New Roman"/>
          <w:b/>
          <w:bCs/>
          <w:sz w:val="24"/>
          <w:szCs w:val="24"/>
          <w:lang w:eastAsia="hr-HR"/>
        </w:rPr>
        <w:t>Općine Šodolovci</w:t>
      </w:r>
      <w:r w:rsidRPr="0067676D">
        <w:rPr>
          <w:rFonts w:ascii="Times New Roman" w:eastAsia="Times New Roman" w:hAnsi="Times New Roman" w:cs="Times New Roman"/>
          <w:sz w:val="24"/>
          <w:szCs w:val="24"/>
          <w:lang w:eastAsia="hr-HR"/>
        </w:rPr>
        <w:t xml:space="preserve"> ukloniti zatečene stare meke i lešine štakora i miševa zaostale iz ranijih akcija deratizacije. Uklanjanje meka i lešina štakora i miševa treba se obaviti u skladu s postojećim propisima i uputama proizvođača.</w:t>
      </w:r>
    </w:p>
    <w:p w14:paraId="3DD5F9F6"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54E32AC8"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2.2.9. Dinamika poslova obvezne preventivne deratizacije</w:t>
      </w:r>
    </w:p>
    <w:p w14:paraId="29ED2162"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Provode se dvije akcije obvezne preventivne deratizacije:</w:t>
      </w:r>
    </w:p>
    <w:p w14:paraId="09268791" w14:textId="77777777" w:rsidR="0067676D" w:rsidRPr="0067676D" w:rsidRDefault="0067676D" w:rsidP="0067676D">
      <w:pPr>
        <w:spacing w:after="0" w:line="240" w:lineRule="auto"/>
        <w:ind w:firstLine="720"/>
        <w:jc w:val="both"/>
        <w:rPr>
          <w:rFonts w:ascii="Times New Roman" w:eastAsia="Times New Roman" w:hAnsi="Times New Roman" w:cs="Times New Roman"/>
          <w:bCs/>
          <w:sz w:val="24"/>
          <w:szCs w:val="24"/>
          <w:lang w:eastAsia="hr-HR"/>
        </w:rPr>
      </w:pPr>
      <w:r w:rsidRPr="0067676D">
        <w:rPr>
          <w:rFonts w:ascii="Times New Roman" w:eastAsia="Times New Roman" w:hAnsi="Times New Roman" w:cs="Times New Roman"/>
          <w:bCs/>
          <w:sz w:val="24"/>
          <w:szCs w:val="24"/>
          <w:lang w:eastAsia="hr-HR"/>
        </w:rPr>
        <w:t>1. proljetna akcija (ožujak-svibanj) i</w:t>
      </w:r>
    </w:p>
    <w:p w14:paraId="262B8CC9" w14:textId="77777777" w:rsidR="0067676D" w:rsidRPr="0067676D" w:rsidRDefault="0067676D" w:rsidP="0067676D">
      <w:pPr>
        <w:spacing w:after="0" w:line="240" w:lineRule="auto"/>
        <w:ind w:firstLine="720"/>
        <w:jc w:val="both"/>
        <w:rPr>
          <w:rFonts w:ascii="Times New Roman" w:eastAsia="Times New Roman" w:hAnsi="Times New Roman" w:cs="Times New Roman"/>
          <w:bCs/>
          <w:sz w:val="24"/>
          <w:szCs w:val="24"/>
          <w:lang w:eastAsia="hr-HR"/>
        </w:rPr>
      </w:pPr>
      <w:r w:rsidRPr="0067676D">
        <w:rPr>
          <w:rFonts w:ascii="Times New Roman" w:eastAsia="Times New Roman" w:hAnsi="Times New Roman" w:cs="Times New Roman"/>
          <w:bCs/>
          <w:sz w:val="24"/>
          <w:szCs w:val="24"/>
          <w:lang w:eastAsia="hr-HR"/>
        </w:rPr>
        <w:t xml:space="preserve">2. jesenska akcija (rujan-studeni). </w:t>
      </w:r>
    </w:p>
    <w:p w14:paraId="6FC4BCF4"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6991D6D9"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lastRenderedPageBreak/>
        <w:t>Uz obavljanje poslova propisanih programom obvezne preventivne deratizacije u okviru navedenih akcija, izvoditelji su dužni omogućiti svim građanima na području gdje provode deratizaciju prijam poziva tijekom čitavoga radnog vremena. U okviru programa izvoditelji će osigurati interventnu deratizaciju u roku od tri radna dana od primitka poziva, tijekom cijele godine. Kako bi se održavao biološki minimum štetnih glodavaca razdoblje između dvije akcije ne bi smjelo biti dulje od 6, tj. max. 8 mjeseci.</w:t>
      </w:r>
    </w:p>
    <w:p w14:paraId="1AEC2690" w14:textId="77777777" w:rsidR="0067676D" w:rsidRPr="0067676D" w:rsidRDefault="0067676D" w:rsidP="0067676D">
      <w:pPr>
        <w:spacing w:after="0"/>
        <w:ind w:firstLine="720"/>
        <w:jc w:val="both"/>
        <w:rPr>
          <w:rFonts w:ascii="Times New Roman" w:eastAsia="Times New Roman" w:hAnsi="Times New Roman" w:cs="Times New Roman"/>
          <w:bCs/>
          <w:sz w:val="24"/>
          <w:szCs w:val="24"/>
          <w:lang w:val="en-GB" w:eastAsia="hr-HR"/>
        </w:rPr>
      </w:pPr>
      <w:r w:rsidRPr="0067676D">
        <w:rPr>
          <w:rFonts w:ascii="Times New Roman" w:eastAsia="Times New Roman" w:hAnsi="Times New Roman" w:cs="Times New Roman"/>
          <w:sz w:val="24"/>
          <w:szCs w:val="24"/>
          <w:lang w:eastAsia="hr-HR"/>
        </w:rPr>
        <w:t xml:space="preserve">Obvezna preventivna deratizacija treba obuhvaćati stambene objekte, javne zelene površine, deponiju/e smeća i </w:t>
      </w:r>
      <w:r w:rsidRPr="0067676D">
        <w:rPr>
          <w:rFonts w:ascii="Times New Roman" w:eastAsia="Times New Roman" w:hAnsi="Times New Roman" w:cs="Times New Roman"/>
          <w:bCs/>
          <w:sz w:val="24"/>
          <w:szCs w:val="24"/>
          <w:lang w:val="en-GB" w:eastAsia="hr-HR"/>
        </w:rPr>
        <w:t>reviziona kanalizacijska okna.</w:t>
      </w:r>
    </w:p>
    <w:p w14:paraId="70903315"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6704A57C"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2.2.10.</w:t>
      </w:r>
      <w:r w:rsidRPr="0067676D">
        <w:rPr>
          <w:rFonts w:ascii="Times New Roman" w:eastAsia="Times New Roman" w:hAnsi="Times New Roman" w:cs="Times New Roman"/>
          <w:sz w:val="24"/>
          <w:szCs w:val="24"/>
          <w:lang w:eastAsia="hr-HR"/>
        </w:rPr>
        <w:tab/>
        <w:t>Nositelj programa</w:t>
      </w:r>
    </w:p>
    <w:p w14:paraId="384D85CD"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Nositelj programa je </w:t>
      </w:r>
      <w:r w:rsidRPr="0067676D">
        <w:rPr>
          <w:rFonts w:ascii="Times New Roman" w:eastAsia="Times New Roman" w:hAnsi="Times New Roman" w:cs="Times New Roman"/>
          <w:b/>
          <w:bCs/>
          <w:sz w:val="24"/>
          <w:szCs w:val="24"/>
          <w:lang w:eastAsia="hr-HR"/>
        </w:rPr>
        <w:t>Općina Šodolovci.</w:t>
      </w:r>
    </w:p>
    <w:p w14:paraId="1112D7B3"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1AE9B9C8"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2.2.11.</w:t>
      </w:r>
      <w:r w:rsidRPr="0067676D">
        <w:rPr>
          <w:rFonts w:ascii="Times New Roman" w:eastAsia="Times New Roman" w:hAnsi="Times New Roman" w:cs="Times New Roman"/>
          <w:sz w:val="24"/>
          <w:szCs w:val="24"/>
          <w:lang w:eastAsia="hr-HR"/>
        </w:rPr>
        <w:tab/>
        <w:t>Stručni nadzor provedbe programa</w:t>
      </w:r>
    </w:p>
    <w:p w14:paraId="1388F9A3" w14:textId="77777777" w:rsidR="0067676D" w:rsidRPr="0067676D" w:rsidRDefault="0067676D" w:rsidP="0067676D">
      <w:pPr>
        <w:autoSpaceDE w:val="0"/>
        <w:autoSpaceDN w:val="0"/>
        <w:adjustRightInd w:val="0"/>
        <w:spacing w:after="0"/>
        <w:ind w:firstLine="720"/>
        <w:jc w:val="both"/>
        <w:rPr>
          <w:rFonts w:ascii="Times New Roman" w:eastAsia="Times New Roman" w:hAnsi="Times New Roman" w:cs="Times New Roman"/>
          <w:sz w:val="24"/>
          <w:szCs w:val="24"/>
          <w:lang w:eastAsia="hr-HR"/>
        </w:rPr>
      </w:pP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je obvezan obavljati stručni nadzor provedbe programa sukladno člancima 40. i 41. Pravilnika o načinu obavljanja djelatnosti te na temelju provedenog stručnog nadzora Upravnom odjelu za socijalnu skrb i zdravstvo predložiti djelotvorne mjere u sklopu programa i provedbenog plana sustavne deratizacije u sljedećoj godini. </w:t>
      </w: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se obvezuje temeljem izvršenog nadzora izraditi izvješće. Izvješće </w:t>
      </w: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izrađuje na osnovi utvrđene učinkovitosti provedenog tretmana kontinuiranim monitoringom u dinamici i na način temeljen na znanstveno utvrđenim metodama. Ukoliko je učinkovitost provedenih mjera manja od očekivanog nadležni zavod je dužan utvrditi stručno-realno stanje, razloge neučinkovitosti provedenih mjera, a tijekom provedbe mjera usmeno upozoriti izvoditelja na uklanjanje nedostataka ili nestručno provođenja DDD mjera kako bi se u tijeku mjere uklonili nedostaci. Ukoliko izvoditelj odbija postupiti prema naputcima stručnog nadzora, nadležni zavod je dužan izraditi konkretan pisani naputak o načinu i rokovima izvršenja korektivnih mjera te ga dostaviti naručitelju mjere i ovlaštenom izvoditelju na postupanje. Naručitelj mjere može od nadležnog zavoda zahtijevati dopunu izvješća o učinkovitosti provedenih mjera ukoliko izvješće nije argumentirano i stručno izrađeno te ukoliko nisu navedene konkretne korektivne mjere s kojima se u konačnici očekuje učinkovita realizacija Programa mjera i Provedbenog plana. Upravni i inspekcijski nadzor nad provedbom ovoga Programa mjera provodi Sanitarna inspekcija ministarstva nadležnog za zdravstvo. Kopiju izvješća </w:t>
      </w: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dostavlja na uvid i ovlaštenom izvoditelju istovremeno kada i Gradu. Ukoliko nadležni zavod utvrdi nesukladnosti u provođenju programa mjera od strane ovlaštenog izvođača dužan mu je u pisanom obliku dostaviti i naputke o izvršenju korektivnih mjera.</w:t>
      </w:r>
    </w:p>
    <w:p w14:paraId="08DD9CBD"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Ako obveznu mjeru deratizacije provodi </w:t>
      </w: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Hrvatski zavod za javno zdravstvo nadzire rad </w:t>
      </w: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w:t>
      </w:r>
    </w:p>
    <w:p w14:paraId="38D2ACD1"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2.2.12. Način financiranja</w:t>
      </w:r>
    </w:p>
    <w:p w14:paraId="053CA393"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Provedba mjere obvezne preventivne deratizacije obuhvaćene ovim programom kao i troškovi stručnog nadzora nad provedbom obvezne preventivne deratizacije financiraju se iz sredstava </w:t>
      </w:r>
      <w:r w:rsidRPr="0067676D">
        <w:rPr>
          <w:rFonts w:ascii="Times New Roman" w:eastAsia="Times New Roman" w:hAnsi="Times New Roman" w:cs="Times New Roman"/>
          <w:b/>
          <w:bCs/>
          <w:sz w:val="24"/>
          <w:szCs w:val="24"/>
          <w:lang w:eastAsia="hr-HR"/>
        </w:rPr>
        <w:t>Općine Šodolovci</w:t>
      </w:r>
      <w:r w:rsidRPr="0067676D">
        <w:rPr>
          <w:rFonts w:ascii="Times New Roman" w:eastAsia="Times New Roman" w:hAnsi="Times New Roman" w:cs="Times New Roman"/>
          <w:sz w:val="24"/>
          <w:szCs w:val="24"/>
          <w:lang w:eastAsia="hr-HR"/>
        </w:rPr>
        <w:t xml:space="preserve">.    </w:t>
      </w:r>
    </w:p>
    <w:p w14:paraId="025BE31F"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1A24CFE4" w14:textId="77777777" w:rsidR="0067676D" w:rsidRPr="0067676D" w:rsidRDefault="0067676D" w:rsidP="0067676D">
      <w:pPr>
        <w:spacing w:after="0" w:line="240" w:lineRule="auto"/>
        <w:jc w:val="center"/>
        <w:rPr>
          <w:rFonts w:ascii="Times New Roman" w:eastAsia="Times New Roman" w:hAnsi="Times New Roman" w:cs="Times New Roman"/>
          <w:b/>
          <w:sz w:val="24"/>
          <w:szCs w:val="24"/>
          <w:u w:val="single"/>
          <w:lang w:eastAsia="hr-HR"/>
        </w:rPr>
      </w:pPr>
      <w:r w:rsidRPr="0067676D">
        <w:rPr>
          <w:rFonts w:ascii="Times New Roman" w:eastAsia="Times New Roman" w:hAnsi="Times New Roman" w:cs="Times New Roman"/>
          <w:b/>
          <w:sz w:val="24"/>
          <w:szCs w:val="24"/>
          <w:u w:val="single"/>
          <w:lang w:eastAsia="hr-HR"/>
        </w:rPr>
        <w:t>Dodatak Programu</w:t>
      </w:r>
    </w:p>
    <w:p w14:paraId="11481714" w14:textId="77777777" w:rsidR="0067676D" w:rsidRPr="0067676D" w:rsidRDefault="0067676D" w:rsidP="0067676D">
      <w:pPr>
        <w:spacing w:after="0" w:line="240" w:lineRule="auto"/>
        <w:jc w:val="center"/>
        <w:rPr>
          <w:rFonts w:ascii="Times New Roman" w:eastAsia="Times New Roman" w:hAnsi="Times New Roman" w:cs="Times New Roman"/>
          <w:b/>
          <w:sz w:val="24"/>
          <w:szCs w:val="24"/>
          <w:u w:val="single"/>
          <w:lang w:eastAsia="hr-HR"/>
        </w:rPr>
      </w:pPr>
    </w:p>
    <w:p w14:paraId="15AA1C0E" w14:textId="77777777" w:rsidR="0067676D" w:rsidRPr="0067676D" w:rsidRDefault="0067676D" w:rsidP="0067676D">
      <w:pPr>
        <w:spacing w:after="0" w:line="240" w:lineRule="auto"/>
        <w:ind w:firstLine="72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Propisani obrasci za provedbu obvezne preventivne dezinsekcije i deratizacije </w:t>
      </w:r>
      <w:r w:rsidRPr="0067676D">
        <w:rPr>
          <w:rFonts w:ascii="Times New Roman" w:eastAsia="Times New Roman" w:hAnsi="Times New Roman" w:cs="Times New Roman"/>
          <w:b/>
          <w:bCs/>
          <w:sz w:val="24"/>
          <w:szCs w:val="24"/>
          <w:lang w:eastAsia="hr-HR"/>
        </w:rPr>
        <w:t>Općine Šodolovci</w:t>
      </w:r>
      <w:r w:rsidRPr="0067676D">
        <w:rPr>
          <w:rFonts w:ascii="Times New Roman" w:eastAsia="Times New Roman" w:hAnsi="Times New Roman" w:cs="Times New Roman"/>
          <w:sz w:val="24"/>
          <w:szCs w:val="24"/>
          <w:lang w:eastAsia="hr-HR"/>
        </w:rPr>
        <w:t xml:space="preserve"> prilažu se Programu kao dodatak. </w:t>
      </w:r>
    </w:p>
    <w:p w14:paraId="3A030AFF"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21C99E2C" w14:textId="77777777" w:rsidR="0067676D" w:rsidRPr="0067676D" w:rsidRDefault="0067676D" w:rsidP="0067676D">
      <w:pPr>
        <w:tabs>
          <w:tab w:val="left" w:pos="851"/>
        </w:tabs>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Obrazac 1. Upitnik o žarištu ličinki komaraca </w:t>
      </w:r>
    </w:p>
    <w:p w14:paraId="4EC5C70A" w14:textId="77777777" w:rsidR="0067676D" w:rsidRPr="0067676D" w:rsidRDefault="0067676D" w:rsidP="0067676D">
      <w:pPr>
        <w:tabs>
          <w:tab w:val="left" w:pos="851"/>
        </w:tabs>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lastRenderedPageBreak/>
        <w:t>Obrazac 2. Praćenje legla komaraca</w:t>
      </w:r>
    </w:p>
    <w:p w14:paraId="1471A84C" w14:textId="77777777" w:rsidR="0067676D" w:rsidRPr="0067676D" w:rsidRDefault="0067676D" w:rsidP="0067676D">
      <w:pPr>
        <w:tabs>
          <w:tab w:val="left" w:pos="851"/>
        </w:tabs>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Obrazac 3. Upitnik za dopunu baze podataka</w:t>
      </w:r>
    </w:p>
    <w:p w14:paraId="67522108" w14:textId="77777777" w:rsidR="0067676D" w:rsidRPr="0067676D" w:rsidRDefault="0067676D" w:rsidP="0067676D">
      <w:pPr>
        <w:tabs>
          <w:tab w:val="left" w:pos="851"/>
        </w:tabs>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Obrazac 4. Potvrda o obavljenoj obveznoj preventivnoj deratizaciji</w:t>
      </w:r>
    </w:p>
    <w:p w14:paraId="54CA1D4D" w14:textId="77777777" w:rsidR="0067676D" w:rsidRPr="0067676D" w:rsidRDefault="0067676D" w:rsidP="0067676D">
      <w:pPr>
        <w:tabs>
          <w:tab w:val="left" w:pos="851"/>
        </w:tabs>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Obrazac 5. Upitnik za deratizaciju javno prometnih površina, trgova i parkova</w:t>
      </w:r>
    </w:p>
    <w:p w14:paraId="68D2F44D" w14:textId="77777777" w:rsidR="0067676D" w:rsidRPr="0067676D" w:rsidRDefault="0067676D" w:rsidP="0067676D">
      <w:pPr>
        <w:tabs>
          <w:tab w:val="left" w:pos="851"/>
        </w:tabs>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Obrazac 6. Upitnik za deratizaciju otvorenih vodotokova.</w:t>
      </w:r>
    </w:p>
    <w:p w14:paraId="7FF32C4C" w14:textId="77777777" w:rsidR="0067676D" w:rsidRPr="0067676D" w:rsidRDefault="0067676D" w:rsidP="0067676D">
      <w:pPr>
        <w:tabs>
          <w:tab w:val="left" w:pos="851"/>
        </w:tabs>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Obrazac 7. Obavijest o trovanju glodavaca</w:t>
      </w:r>
    </w:p>
    <w:p w14:paraId="2EF76941" w14:textId="77777777"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p>
    <w:p w14:paraId="75927471" w14:textId="65F5F945" w:rsidR="0067676D" w:rsidRPr="0067676D" w:rsidRDefault="0067676D" w:rsidP="0067676D">
      <w:p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color w:val="222222"/>
          <w:sz w:val="24"/>
          <w:szCs w:val="20"/>
          <w:shd w:val="clear" w:color="auto" w:fill="FFFFFF"/>
          <w:lang w:eastAsia="hr-HR"/>
        </w:rPr>
        <w:t>Obrasce 1. i. 2. ispunjava nadležni zavod za javno zdravstvo. Obrasce 3., 4., 5. i 6. ispunjava ovlašteni izvoditelj DDD mjera. Obrazac 7. ovlašteni izvoditelj distribuira pučanstvu sukladno naputcima za rad iz Provedbenog plana.</w:t>
      </w:r>
    </w:p>
    <w:p w14:paraId="0E89FA88" w14:textId="1F895227" w:rsidR="0067676D" w:rsidRPr="0067676D" w:rsidRDefault="0067676D" w:rsidP="0067676D">
      <w:pPr>
        <w:spacing w:before="75" w:after="0" w:line="260" w:lineRule="exact"/>
        <w:ind w:left="223"/>
        <w:jc w:val="right"/>
        <w:rPr>
          <w:rFonts w:ascii="Times New Roman" w:eastAsia="Times New Roman" w:hAnsi="Times New Roman" w:cs="Times New Roman"/>
          <w:position w:val="-1"/>
          <w:sz w:val="24"/>
          <w:szCs w:val="24"/>
          <w:lang w:eastAsia="hr-HR"/>
        </w:rPr>
      </w:pPr>
      <w:r w:rsidRPr="0067676D">
        <w:rPr>
          <w:rFonts w:ascii="Times New Roman" w:eastAsia="Times New Roman" w:hAnsi="Times New Roman" w:cs="Times New Roman"/>
          <w:noProof/>
          <w:position w:val="-1"/>
          <w:sz w:val="24"/>
          <w:szCs w:val="24"/>
          <w:lang w:eastAsia="hr-HR"/>
        </w:rPr>
        <w:drawing>
          <wp:inline distT="0" distB="0" distL="0" distR="0" wp14:anchorId="340C8C81" wp14:editId="75FA5484">
            <wp:extent cx="3990340" cy="2105025"/>
            <wp:effectExtent l="0" t="0" r="0" b="952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340" cy="2105025"/>
                    </a:xfrm>
                    <a:prstGeom prst="rect">
                      <a:avLst/>
                    </a:prstGeom>
                    <a:noFill/>
                  </pic:spPr>
                </pic:pic>
              </a:graphicData>
            </a:graphic>
          </wp:inline>
        </w:drawing>
      </w:r>
    </w:p>
    <w:p w14:paraId="5E5CE109" w14:textId="4819C366" w:rsidR="0067676D" w:rsidRPr="0067676D" w:rsidRDefault="0067676D" w:rsidP="0067676D">
      <w:pPr>
        <w:spacing w:after="54" w:line="375" w:lineRule="atLeast"/>
        <w:jc w:val="right"/>
        <w:textAlignment w:val="baseline"/>
        <w:rPr>
          <w:rFonts w:ascii="Times New Roman" w:eastAsia="Times New Roman" w:hAnsi="Times New Roman" w:cs="Times New Roman"/>
          <w:sz w:val="24"/>
          <w:szCs w:val="24"/>
          <w:lang w:eastAsia="hr-HR"/>
        </w:rPr>
      </w:pPr>
      <w:r w:rsidRPr="0067676D">
        <w:rPr>
          <w:rFonts w:ascii="Times New Roman" w:eastAsia="Times New Roman" w:hAnsi="Times New Roman" w:cs="Times New Roman"/>
          <w:noProof/>
          <w:position w:val="-1"/>
          <w:sz w:val="24"/>
          <w:szCs w:val="24"/>
          <w:lang w:eastAsia="hr-HR"/>
        </w:rPr>
        <w:lastRenderedPageBreak/>
        <w:drawing>
          <wp:inline distT="0" distB="0" distL="0" distR="0" wp14:anchorId="6076F259" wp14:editId="03DCC90E">
            <wp:extent cx="5760720" cy="8129905"/>
            <wp:effectExtent l="0" t="0" r="0" b="444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129905"/>
                    </a:xfrm>
                    <a:prstGeom prst="rect">
                      <a:avLst/>
                    </a:prstGeom>
                    <a:noFill/>
                  </pic:spPr>
                </pic:pic>
              </a:graphicData>
            </a:graphic>
          </wp:inline>
        </w:drawing>
      </w:r>
    </w:p>
    <w:p w14:paraId="2C3207DD"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16646ADA"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563DE33"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03501C6E" w14:textId="52E1DE9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r w:rsidRPr="0067676D">
        <w:rPr>
          <w:rFonts w:ascii="Times New Roman" w:eastAsia="Times New Roman" w:hAnsi="Times New Roman" w:cs="Times New Roman"/>
          <w:b/>
          <w:bCs/>
          <w:noProof/>
          <w:sz w:val="24"/>
          <w:szCs w:val="24"/>
          <w:lang w:eastAsia="hr-HR"/>
        </w:rPr>
        <w:lastRenderedPageBreak/>
        <w:drawing>
          <wp:inline distT="0" distB="0" distL="0" distR="0" wp14:anchorId="4E3C3718" wp14:editId="287CB2BE">
            <wp:extent cx="5760720" cy="3858895"/>
            <wp:effectExtent l="0" t="0" r="0" b="825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858895"/>
                    </a:xfrm>
                    <a:prstGeom prst="rect">
                      <a:avLst/>
                    </a:prstGeom>
                    <a:noFill/>
                  </pic:spPr>
                </pic:pic>
              </a:graphicData>
            </a:graphic>
          </wp:inline>
        </w:drawing>
      </w:r>
    </w:p>
    <w:p w14:paraId="335F4988"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994A845"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070842F3"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2FD1C9F"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33FF062"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6F5934D"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7620D78C"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4FA093F"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741AB99"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5D60F422"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B82973D"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0BF0E5AA"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3A770D1"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99FD566"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3CA6ADE"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772A50F"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14330532"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045B135A"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5022269"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DEEF142"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2AA4605"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194D0DE1"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C1A1EF8"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5122ECB4"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3DFA2B6"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7571FA7A"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0A31CC6"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4B696AD" w14:textId="77777777" w:rsidR="0067676D" w:rsidRPr="0067676D" w:rsidRDefault="0067676D" w:rsidP="0067676D">
      <w:pPr>
        <w:spacing w:after="0" w:line="240" w:lineRule="auto"/>
        <w:rPr>
          <w:rFonts w:ascii="Times New Roman" w:eastAsia="Times New Roman" w:hAnsi="Times New Roman" w:cs="Times New Roman"/>
          <w:b/>
          <w:bCs/>
          <w:sz w:val="24"/>
          <w:szCs w:val="24"/>
          <w:lang w:eastAsia="hr-HR"/>
        </w:rPr>
      </w:pPr>
    </w:p>
    <w:p w14:paraId="2BBF4031" w14:textId="3C94B5E0"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r w:rsidRPr="0067676D">
        <w:rPr>
          <w:rFonts w:ascii="Times New Roman" w:eastAsia="Times New Roman" w:hAnsi="Times New Roman" w:cs="Times New Roman"/>
          <w:b/>
          <w:bCs/>
          <w:noProof/>
          <w:sz w:val="24"/>
          <w:szCs w:val="24"/>
          <w:lang w:eastAsia="hr-HR"/>
        </w:rPr>
        <w:lastRenderedPageBreak/>
        <w:drawing>
          <wp:inline distT="0" distB="0" distL="0" distR="0" wp14:anchorId="771A69BC" wp14:editId="3B440C32">
            <wp:extent cx="5760720" cy="8148320"/>
            <wp:effectExtent l="0" t="0" r="0" b="508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pic:spPr>
                </pic:pic>
              </a:graphicData>
            </a:graphic>
          </wp:inline>
        </w:drawing>
      </w:r>
    </w:p>
    <w:p w14:paraId="3B881D8E" w14:textId="77777777" w:rsidR="0067676D" w:rsidRPr="0067676D" w:rsidRDefault="0067676D" w:rsidP="0067676D">
      <w:pPr>
        <w:spacing w:after="0" w:line="240" w:lineRule="auto"/>
        <w:rPr>
          <w:rFonts w:ascii="Times New Roman" w:eastAsia="Times New Roman" w:hAnsi="Times New Roman" w:cs="Times New Roman"/>
          <w:b/>
          <w:bCs/>
          <w:sz w:val="24"/>
          <w:szCs w:val="24"/>
          <w:lang w:eastAsia="hr-HR"/>
        </w:rPr>
      </w:pPr>
    </w:p>
    <w:p w14:paraId="6FE2B42A"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7269874" w14:textId="756BEEBD"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r w:rsidRPr="0067676D">
        <w:rPr>
          <w:rFonts w:ascii="Times New Roman" w:eastAsia="Times New Roman" w:hAnsi="Times New Roman" w:cs="Times New Roman"/>
          <w:b/>
          <w:bCs/>
          <w:noProof/>
          <w:sz w:val="24"/>
          <w:szCs w:val="24"/>
          <w:lang w:eastAsia="hr-HR"/>
        </w:rPr>
        <w:lastRenderedPageBreak/>
        <w:drawing>
          <wp:inline distT="0" distB="0" distL="0" distR="0" wp14:anchorId="4B573F37" wp14:editId="39DD2F4A">
            <wp:extent cx="5760720" cy="360108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601085"/>
                    </a:xfrm>
                    <a:prstGeom prst="rect">
                      <a:avLst/>
                    </a:prstGeom>
                    <a:noFill/>
                  </pic:spPr>
                </pic:pic>
              </a:graphicData>
            </a:graphic>
          </wp:inline>
        </w:drawing>
      </w:r>
    </w:p>
    <w:p w14:paraId="4EB39B3E"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5B577216"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4C0AAA8"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E5FC1C1"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A98D0F9"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3959B5A"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5D759CB1"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040919B5"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C2BDB57"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98A8759"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02774D28"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5D7B99E"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FF8C42F"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758B0B20"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7236B279"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769C2DE"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F65A2AD"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91EB37F"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19D8D14D"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DE2395C"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5ABF55B6"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79481868"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5DDD4032"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0BF4A618"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39497B9"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68D661B"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9F8CD62" w14:textId="77777777" w:rsidR="0067676D" w:rsidRPr="0067676D" w:rsidRDefault="0067676D" w:rsidP="0067676D">
      <w:pPr>
        <w:spacing w:after="0" w:line="240" w:lineRule="auto"/>
        <w:rPr>
          <w:rFonts w:ascii="Times New Roman" w:eastAsia="Times New Roman" w:hAnsi="Times New Roman" w:cs="Times New Roman"/>
          <w:b/>
          <w:bCs/>
          <w:sz w:val="24"/>
          <w:szCs w:val="24"/>
          <w:lang w:eastAsia="hr-HR"/>
        </w:rPr>
      </w:pPr>
    </w:p>
    <w:p w14:paraId="18EBF209"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EB0F70C"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56024E8A" w14:textId="4E56A305"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r w:rsidRPr="0067676D">
        <w:rPr>
          <w:rFonts w:ascii="Times New Roman" w:eastAsia="Times New Roman" w:hAnsi="Times New Roman" w:cs="Times New Roman"/>
          <w:b/>
          <w:bCs/>
          <w:noProof/>
          <w:sz w:val="24"/>
          <w:szCs w:val="24"/>
          <w:lang w:eastAsia="hr-HR"/>
        </w:rPr>
        <w:lastRenderedPageBreak/>
        <w:drawing>
          <wp:inline distT="0" distB="0" distL="0" distR="0" wp14:anchorId="6D210CCD" wp14:editId="42E7B6A5">
            <wp:extent cx="5760720" cy="4603115"/>
            <wp:effectExtent l="0" t="0" r="0" b="698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603115"/>
                    </a:xfrm>
                    <a:prstGeom prst="rect">
                      <a:avLst/>
                    </a:prstGeom>
                    <a:noFill/>
                  </pic:spPr>
                </pic:pic>
              </a:graphicData>
            </a:graphic>
          </wp:inline>
        </w:drawing>
      </w:r>
    </w:p>
    <w:p w14:paraId="318BF367"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1058624"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BF7F71C"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2CFB374"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55245184"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D580FC4"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661B1BC"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CEC69EA"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4A81013"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5E7D691D"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0C3670EE"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1F970373"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7F6C13F6"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7046C59E"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61824F9"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74F57EC"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9ECCF0D"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1CD00928"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0F446149" w14:textId="77777777" w:rsidR="0067676D" w:rsidRPr="0067676D" w:rsidRDefault="0067676D" w:rsidP="0067676D">
      <w:pPr>
        <w:spacing w:after="0" w:line="240" w:lineRule="auto"/>
        <w:rPr>
          <w:rFonts w:ascii="Times New Roman" w:eastAsia="Times New Roman" w:hAnsi="Times New Roman" w:cs="Times New Roman"/>
          <w:b/>
          <w:bCs/>
          <w:sz w:val="24"/>
          <w:szCs w:val="24"/>
          <w:lang w:eastAsia="hr-HR"/>
        </w:rPr>
      </w:pPr>
    </w:p>
    <w:p w14:paraId="4D54E1BE"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C652704" w14:textId="57FC4288"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r w:rsidRPr="0067676D">
        <w:rPr>
          <w:rFonts w:ascii="Times New Roman" w:eastAsia="Times New Roman" w:hAnsi="Times New Roman" w:cs="Times New Roman"/>
          <w:b/>
          <w:bCs/>
          <w:noProof/>
          <w:sz w:val="24"/>
          <w:szCs w:val="24"/>
          <w:lang w:eastAsia="hr-HR"/>
        </w:rPr>
        <w:lastRenderedPageBreak/>
        <w:drawing>
          <wp:inline distT="0" distB="0" distL="0" distR="0" wp14:anchorId="27F4FCED" wp14:editId="1FE9660A">
            <wp:extent cx="5760720" cy="522795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5227955"/>
                    </a:xfrm>
                    <a:prstGeom prst="rect">
                      <a:avLst/>
                    </a:prstGeom>
                    <a:noFill/>
                  </pic:spPr>
                </pic:pic>
              </a:graphicData>
            </a:graphic>
          </wp:inline>
        </w:drawing>
      </w:r>
    </w:p>
    <w:p w14:paraId="5F969AFE"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FC4FA9C"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2CF0193"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A7C2225"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1736B2B2"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872148E"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B8B66C6"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DF295F0"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0E6F1A7E"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57580274"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6662FC32"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7E72051E"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773B52DF"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9E72255"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731CF151"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862937B"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38C0B49E"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53DDF08E"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EC8A701" w14:textId="77777777" w:rsidR="0067676D" w:rsidRPr="0067676D" w:rsidRDefault="0067676D" w:rsidP="0067676D">
      <w:pPr>
        <w:spacing w:after="0" w:line="240" w:lineRule="auto"/>
        <w:rPr>
          <w:rFonts w:ascii="Times New Roman" w:eastAsia="Times New Roman" w:hAnsi="Times New Roman" w:cs="Times New Roman"/>
          <w:b/>
          <w:bCs/>
          <w:sz w:val="24"/>
          <w:szCs w:val="24"/>
          <w:lang w:eastAsia="hr-HR"/>
        </w:rPr>
      </w:pPr>
    </w:p>
    <w:p w14:paraId="02BBBA31"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76E2A1B2" w14:textId="77777777" w:rsidR="0067676D" w:rsidRPr="0067676D" w:rsidRDefault="0067676D" w:rsidP="0067676D">
      <w:pPr>
        <w:spacing w:before="100" w:beforeAutospacing="1" w:after="100" w:afterAutospacing="1"/>
        <w:jc w:val="right"/>
        <w:rPr>
          <w:rFonts w:ascii="Times New Roman" w:eastAsia="Times New Roman" w:hAnsi="Times New Roman" w:cs="Times New Roman"/>
          <w:b/>
          <w:bCs/>
          <w:i/>
          <w:iCs/>
          <w:sz w:val="24"/>
          <w:szCs w:val="24"/>
          <w:lang w:eastAsia="hr-HR" w:bidi="ta-IN"/>
        </w:rPr>
      </w:pPr>
      <w:r w:rsidRPr="0067676D">
        <w:rPr>
          <w:rFonts w:ascii="Times New Roman" w:eastAsia="Times New Roman" w:hAnsi="Times New Roman" w:cs="Times New Roman"/>
          <w:b/>
          <w:bCs/>
          <w:i/>
          <w:iCs/>
          <w:sz w:val="24"/>
          <w:szCs w:val="24"/>
          <w:lang w:eastAsia="hr-HR" w:bidi="ta-IN"/>
        </w:rPr>
        <w:lastRenderedPageBreak/>
        <w:t>Obrazac 7.</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967"/>
      </w:tblGrid>
      <w:tr w:rsidR="0067676D" w:rsidRPr="0067676D" w14:paraId="2112F32D" w14:textId="77777777" w:rsidTr="00F03E17">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F6216D6" w14:textId="77777777" w:rsidR="0067676D" w:rsidRPr="0067676D" w:rsidRDefault="0067676D" w:rsidP="0067676D">
            <w:pPr>
              <w:spacing w:before="100" w:beforeAutospacing="1" w:after="100" w:afterAutospacing="1"/>
              <w:jc w:val="both"/>
              <w:rPr>
                <w:rFonts w:ascii="Times New Roman" w:eastAsia="Times New Roman" w:hAnsi="Times New Roman" w:cs="Times New Roman"/>
                <w:sz w:val="24"/>
                <w:szCs w:val="24"/>
                <w:lang w:eastAsia="hr-HR" w:bidi="ta-IN"/>
              </w:rPr>
            </w:pPr>
            <w:r w:rsidRPr="0067676D">
              <w:rPr>
                <w:rFonts w:ascii="Times New Roman" w:eastAsia="Times New Roman" w:hAnsi="Times New Roman" w:cs="Times New Roman"/>
                <w:sz w:val="24"/>
                <w:szCs w:val="24"/>
                <w:lang w:eastAsia="hr-HR" w:bidi="ta-IN"/>
              </w:rPr>
              <w:t>MEMORANDUM TVRTKE KOJA OBAVLJA POSLOVE</w:t>
            </w:r>
          </w:p>
        </w:tc>
      </w:tr>
    </w:tbl>
    <w:p w14:paraId="6F07BA52" w14:textId="77777777" w:rsidR="0067676D" w:rsidRPr="0067676D" w:rsidRDefault="0067676D" w:rsidP="0067676D">
      <w:pPr>
        <w:spacing w:before="247" w:after="88" w:line="413" w:lineRule="atLeast"/>
        <w:jc w:val="center"/>
        <w:textAlignment w:val="baseline"/>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OBAVIJEST O SUZBIJANJU ŠTETNIH GLODAVACA</w:t>
      </w:r>
    </w:p>
    <w:p w14:paraId="1683C5BE" w14:textId="77777777" w:rsidR="0067676D" w:rsidRPr="0067676D" w:rsidRDefault="0067676D" w:rsidP="0067676D">
      <w:pPr>
        <w:spacing w:after="0" w:line="375" w:lineRule="atLeast"/>
        <w:ind w:firstLine="455"/>
        <w:textAlignment w:val="baseline"/>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Djelatnici </w:t>
      </w:r>
      <w:r w:rsidRPr="0067676D">
        <w:rPr>
          <w:rFonts w:ascii="Times New Roman" w:eastAsia="Times New Roman" w:hAnsi="Times New Roman" w:cs="Times New Roman"/>
          <w:i/>
          <w:iCs/>
          <w:sz w:val="24"/>
          <w:szCs w:val="24"/>
          <w:bdr w:val="none" w:sz="0" w:space="0" w:color="auto" w:frame="1"/>
          <w:lang w:eastAsia="hr-HR"/>
        </w:rPr>
        <w:t xml:space="preserve">naziv zdravstvene ustanove ili druge pravne osobe ovlaštenog izvoditelja deratizacije </w:t>
      </w:r>
      <w:r w:rsidRPr="0067676D">
        <w:rPr>
          <w:rFonts w:ascii="Times New Roman" w:eastAsia="Times New Roman" w:hAnsi="Times New Roman" w:cs="Times New Roman"/>
          <w:sz w:val="24"/>
          <w:szCs w:val="24"/>
          <w:lang w:eastAsia="hr-HR"/>
        </w:rPr>
        <w:t>provest će pregled objekta i prema utvrđenoj potrebi suzbijanje štetnih glodavaca (štakora i miševa) u ovoj zgradi i njezinoj neposrednoj okolini.</w:t>
      </w:r>
    </w:p>
    <w:p w14:paraId="5845B781" w14:textId="77777777" w:rsidR="0067676D" w:rsidRPr="0067676D" w:rsidRDefault="0067676D" w:rsidP="0067676D">
      <w:pPr>
        <w:spacing w:after="54" w:line="375" w:lineRule="atLeast"/>
        <w:ind w:firstLine="455"/>
        <w:textAlignment w:val="baseline"/>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Suzbijanje štetnih glodavaca provest će se izlaganjem zatrovanih mamaca i/ili nekemijskih sredstava na sva mjesta gdje se najčešće pojavljuju štetni glodavaci (podrum, dvorište, kanalizacijski revizijski otvor i tavan).</w:t>
      </w:r>
    </w:p>
    <w:p w14:paraId="059DB386" w14:textId="77777777" w:rsidR="0067676D" w:rsidRPr="0067676D" w:rsidRDefault="0067676D" w:rsidP="0067676D">
      <w:pPr>
        <w:spacing w:after="0" w:line="375" w:lineRule="atLeast"/>
        <w:ind w:firstLine="455"/>
        <w:textAlignment w:val="baseline"/>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Ako u ili oko svojih objekata primijetite štetne glodavace ili njihove tragove molimo Vas da odmah nazovete – </w:t>
      </w:r>
      <w:r w:rsidRPr="0067676D">
        <w:rPr>
          <w:rFonts w:ascii="Times New Roman" w:eastAsia="Times New Roman" w:hAnsi="Times New Roman" w:cs="Times New Roman"/>
          <w:i/>
          <w:iCs/>
          <w:sz w:val="24"/>
          <w:szCs w:val="24"/>
          <w:bdr w:val="none" w:sz="0" w:space="0" w:color="auto" w:frame="1"/>
          <w:lang w:eastAsia="hr-HR"/>
        </w:rPr>
        <w:t xml:space="preserve">upisati naziv zdravstvene ustanove ili druge pravne osobe ovlaštenog izvoditelja deratizacije – </w:t>
      </w:r>
      <w:r w:rsidRPr="0067676D">
        <w:rPr>
          <w:rFonts w:ascii="Times New Roman" w:eastAsia="Times New Roman" w:hAnsi="Times New Roman" w:cs="Times New Roman"/>
          <w:sz w:val="24"/>
          <w:szCs w:val="24"/>
          <w:lang w:eastAsia="hr-HR"/>
        </w:rPr>
        <w:t>na telefon ___________ radnim danom od ______ do _____ sati.</w:t>
      </w:r>
    </w:p>
    <w:p w14:paraId="0DFCBF20" w14:textId="77777777" w:rsidR="0067676D" w:rsidRPr="0067676D" w:rsidRDefault="0067676D" w:rsidP="0067676D">
      <w:pPr>
        <w:spacing w:after="54" w:line="375" w:lineRule="atLeast"/>
        <w:ind w:firstLine="455"/>
        <w:textAlignment w:val="baseline"/>
        <w:rPr>
          <w:rFonts w:ascii="Times New Roman" w:eastAsia="Times New Roman" w:hAnsi="Times New Roman" w:cs="Times New Roman"/>
          <w:sz w:val="24"/>
          <w:szCs w:val="24"/>
          <w:lang w:eastAsia="hr-HR"/>
        </w:rPr>
      </w:pPr>
    </w:p>
    <w:p w14:paraId="343CDEE1" w14:textId="77777777" w:rsidR="0067676D" w:rsidRPr="0067676D" w:rsidRDefault="0067676D" w:rsidP="0067676D">
      <w:pPr>
        <w:spacing w:after="54" w:line="375" w:lineRule="atLeast"/>
        <w:ind w:firstLine="455"/>
        <w:textAlignment w:val="baseline"/>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Da bi se osigurao uspjeh u borbi protiv štetnih glodavaca, a uz to izbjegle eventualne nezgode stanari se obvezno trebaju pridržavati sljedećih naputaka:</w:t>
      </w:r>
    </w:p>
    <w:p w14:paraId="1E3F36AE" w14:textId="77777777" w:rsidR="0067676D" w:rsidRPr="0067676D" w:rsidRDefault="0067676D" w:rsidP="0067676D">
      <w:pPr>
        <w:numPr>
          <w:ilvl w:val="0"/>
          <w:numId w:val="44"/>
        </w:numPr>
        <w:spacing w:after="54" w:line="375" w:lineRule="atLeast"/>
        <w:ind w:left="567"/>
        <w:textAlignment w:val="baseline"/>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surađivati s izvoditeljima koji provode suzbijanje štetnih glodavaca tako da im daju sve tražene informacije i omoguće pristup u sve prostore gdje je potrebno izložiti zatrovane mamce</w:t>
      </w:r>
    </w:p>
    <w:p w14:paraId="7A217BFC" w14:textId="77777777" w:rsidR="0067676D" w:rsidRPr="0067676D" w:rsidRDefault="0067676D" w:rsidP="0067676D">
      <w:pPr>
        <w:numPr>
          <w:ilvl w:val="0"/>
          <w:numId w:val="44"/>
        </w:numPr>
        <w:spacing w:after="54" w:line="375" w:lineRule="atLeast"/>
        <w:ind w:left="567"/>
        <w:textAlignment w:val="baseline"/>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iz dvorišta i podruma ukloniti smeće, osobito otpatke hrane</w:t>
      </w:r>
    </w:p>
    <w:p w14:paraId="719E7D63" w14:textId="77777777" w:rsidR="0067676D" w:rsidRPr="0067676D" w:rsidRDefault="0067676D" w:rsidP="0067676D">
      <w:pPr>
        <w:numPr>
          <w:ilvl w:val="0"/>
          <w:numId w:val="44"/>
        </w:numPr>
        <w:spacing w:after="54" w:line="375" w:lineRule="atLeast"/>
        <w:ind w:left="567"/>
        <w:textAlignment w:val="baseline"/>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onemogućiti malodobnoj djeci i kućnim ljubimcima pristup mjestima na kojima je postavljen zatrovani mamac za štetne glodavace</w:t>
      </w:r>
    </w:p>
    <w:p w14:paraId="683D2F21" w14:textId="77777777" w:rsidR="0067676D" w:rsidRPr="0067676D" w:rsidRDefault="0067676D" w:rsidP="0067676D">
      <w:pPr>
        <w:numPr>
          <w:ilvl w:val="0"/>
          <w:numId w:val="44"/>
        </w:numPr>
        <w:spacing w:after="54" w:line="375" w:lineRule="atLeast"/>
        <w:ind w:left="567"/>
        <w:textAlignment w:val="baseline"/>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zabranjuje se dirati ili premještati zatrovane mamce.</w:t>
      </w:r>
    </w:p>
    <w:p w14:paraId="0E46020C" w14:textId="77777777" w:rsidR="0067676D" w:rsidRPr="0067676D" w:rsidRDefault="0067676D" w:rsidP="0067676D">
      <w:pPr>
        <w:spacing w:after="54" w:line="375" w:lineRule="atLeast"/>
        <w:textAlignment w:val="baseline"/>
        <w:rPr>
          <w:rFonts w:ascii="Times New Roman" w:eastAsia="Times New Roman" w:hAnsi="Times New Roman" w:cs="Times New Roman"/>
          <w:sz w:val="24"/>
          <w:szCs w:val="24"/>
          <w:lang w:eastAsia="hr-HR"/>
        </w:rPr>
      </w:pPr>
    </w:p>
    <w:p w14:paraId="2EC93FE8" w14:textId="77777777" w:rsidR="0067676D" w:rsidRPr="0067676D" w:rsidRDefault="0067676D" w:rsidP="0067676D">
      <w:pPr>
        <w:spacing w:after="54" w:line="375" w:lineRule="atLeast"/>
        <w:textAlignment w:val="baseline"/>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Pozivaju se građani da se u cijelosti pridržavaju gornjih naputaka, jer će za svu štetu, kao i za eventualno oštećenje zdravlja snositi odgovornost svaki za sebe, a roditelji za djecu.</w:t>
      </w:r>
    </w:p>
    <w:p w14:paraId="79A56DEF" w14:textId="77777777" w:rsidR="0067676D" w:rsidRPr="0067676D" w:rsidRDefault="0067676D" w:rsidP="0067676D">
      <w:pPr>
        <w:spacing w:after="54" w:line="375" w:lineRule="atLeast"/>
        <w:textAlignment w:val="baseline"/>
        <w:rPr>
          <w:rFonts w:ascii="Times New Roman" w:eastAsia="Times New Roman" w:hAnsi="Times New Roman" w:cs="Times New Roman"/>
          <w:sz w:val="24"/>
          <w:szCs w:val="24"/>
          <w:lang w:eastAsia="hr-HR"/>
        </w:rPr>
      </w:pPr>
    </w:p>
    <w:p w14:paraId="5A77750A" w14:textId="77777777" w:rsidR="0067676D" w:rsidRPr="0067676D" w:rsidRDefault="0067676D" w:rsidP="0067676D">
      <w:pPr>
        <w:spacing w:after="54" w:line="375" w:lineRule="atLeast"/>
        <w:textAlignment w:val="baseline"/>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IZLAGANJE ZATROVANIH MAMACA ZA ŠTETNE GLODAVCE OBAVIT ĆE SE:</w:t>
      </w:r>
    </w:p>
    <w:p w14:paraId="33D1ED5B" w14:textId="77777777" w:rsidR="0067676D" w:rsidRPr="0067676D" w:rsidRDefault="0067676D" w:rsidP="0067676D">
      <w:pPr>
        <w:spacing w:after="54" w:line="375" w:lineRule="atLeast"/>
        <w:textAlignment w:val="baseline"/>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DANA</w:t>
      </w:r>
    </w:p>
    <w:p w14:paraId="178B850B" w14:textId="77777777" w:rsidR="0067676D" w:rsidRPr="0067676D" w:rsidRDefault="0067676D" w:rsidP="0067676D">
      <w:pPr>
        <w:spacing w:after="54" w:line="375" w:lineRule="atLeast"/>
        <w:jc w:val="right"/>
        <w:textAlignment w:val="baseline"/>
        <w:rPr>
          <w:rFonts w:ascii="&amp;quot" w:eastAsia="Times New Roman" w:hAnsi="&amp;quot" w:cs="Times New Roman"/>
          <w:color w:val="231F20"/>
          <w:sz w:val="24"/>
          <w:szCs w:val="24"/>
          <w:lang w:eastAsia="hr-HR"/>
        </w:rPr>
      </w:pPr>
      <w:r w:rsidRPr="0067676D">
        <w:rPr>
          <w:rFonts w:ascii="Times New Roman" w:eastAsia="Times New Roman" w:hAnsi="Times New Roman" w:cs="Times New Roman"/>
          <w:sz w:val="24"/>
          <w:szCs w:val="24"/>
          <w:lang w:eastAsia="hr-HR"/>
        </w:rPr>
        <w:t>OD _____ DO _____ SATI</w:t>
      </w:r>
      <w:r w:rsidRPr="0067676D">
        <w:rPr>
          <w:rFonts w:ascii="&amp;quot" w:eastAsia="Times New Roman" w:hAnsi="&amp;quot" w:cs="Times New Roman"/>
          <w:color w:val="231F20"/>
          <w:sz w:val="24"/>
          <w:szCs w:val="24"/>
          <w:lang w:eastAsia="hr-HR"/>
        </w:rPr>
        <w:t>«</w:t>
      </w:r>
    </w:p>
    <w:p w14:paraId="5E7BA753"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8CEFB0F"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47825B78"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BE15772" w14:textId="506FD727" w:rsidR="0067676D" w:rsidRDefault="0067676D" w:rsidP="0067676D">
      <w:pPr>
        <w:spacing w:after="0" w:line="240" w:lineRule="auto"/>
        <w:rPr>
          <w:rFonts w:ascii="Times New Roman" w:eastAsia="Times New Roman" w:hAnsi="Times New Roman" w:cs="Times New Roman"/>
          <w:b/>
          <w:bCs/>
          <w:sz w:val="24"/>
          <w:szCs w:val="24"/>
          <w:lang w:eastAsia="hr-HR"/>
        </w:rPr>
      </w:pPr>
    </w:p>
    <w:p w14:paraId="6D9DDDB7" w14:textId="77777777" w:rsidR="0067676D" w:rsidRPr="0067676D" w:rsidRDefault="0067676D" w:rsidP="0067676D">
      <w:pPr>
        <w:spacing w:after="0" w:line="240" w:lineRule="auto"/>
        <w:rPr>
          <w:rFonts w:ascii="Times New Roman" w:eastAsia="Times New Roman" w:hAnsi="Times New Roman" w:cs="Times New Roman"/>
          <w:b/>
          <w:bCs/>
          <w:sz w:val="24"/>
          <w:szCs w:val="24"/>
          <w:lang w:eastAsia="hr-HR"/>
        </w:rPr>
      </w:pPr>
    </w:p>
    <w:p w14:paraId="7EE48B73" w14:textId="77777777" w:rsidR="0067676D" w:rsidRPr="0067676D" w:rsidRDefault="0067676D" w:rsidP="0067676D">
      <w:pPr>
        <w:spacing w:after="0" w:line="240" w:lineRule="auto"/>
        <w:jc w:val="center"/>
        <w:rPr>
          <w:rFonts w:ascii="Times New Roman" w:eastAsia="Times New Roman" w:hAnsi="Times New Roman" w:cs="Times New Roman"/>
          <w:b/>
          <w:bCs/>
          <w:sz w:val="24"/>
          <w:szCs w:val="24"/>
          <w:lang w:eastAsia="hr-HR"/>
        </w:rPr>
      </w:pPr>
    </w:p>
    <w:p w14:paraId="20C6AF38" w14:textId="77777777" w:rsidR="0067676D" w:rsidRPr="0067676D" w:rsidRDefault="0067676D" w:rsidP="0067676D">
      <w:pPr>
        <w:spacing w:after="0"/>
        <w:jc w:val="center"/>
        <w:rPr>
          <w:rFonts w:ascii="Times New Roman" w:eastAsia="Times New Roman" w:hAnsi="Times New Roman" w:cs="Times New Roman"/>
          <w:b/>
          <w:bCs/>
          <w:sz w:val="24"/>
          <w:szCs w:val="24"/>
          <w:lang w:eastAsia="hr-HR"/>
        </w:rPr>
      </w:pPr>
      <w:r w:rsidRPr="0067676D">
        <w:rPr>
          <w:rFonts w:ascii="Times New Roman" w:eastAsia="Times New Roman" w:hAnsi="Times New Roman" w:cs="Times New Roman"/>
          <w:b/>
          <w:bCs/>
          <w:sz w:val="24"/>
          <w:szCs w:val="24"/>
          <w:lang w:eastAsia="hr-HR"/>
        </w:rPr>
        <w:lastRenderedPageBreak/>
        <w:t>PROVEDBENI PLAN</w:t>
      </w:r>
    </w:p>
    <w:p w14:paraId="013CB550" w14:textId="77777777" w:rsidR="0067676D" w:rsidRPr="0067676D" w:rsidRDefault="0067676D" w:rsidP="0067676D">
      <w:pPr>
        <w:spacing w:after="0"/>
        <w:jc w:val="center"/>
        <w:rPr>
          <w:rFonts w:ascii="Times New Roman" w:eastAsia="Times New Roman" w:hAnsi="Times New Roman" w:cs="Times New Roman"/>
          <w:b/>
          <w:bCs/>
          <w:sz w:val="24"/>
          <w:szCs w:val="24"/>
          <w:lang w:eastAsia="hr-HR"/>
        </w:rPr>
      </w:pPr>
      <w:r w:rsidRPr="0067676D">
        <w:rPr>
          <w:rFonts w:ascii="Times New Roman" w:eastAsia="Times New Roman" w:hAnsi="Times New Roman" w:cs="Times New Roman"/>
          <w:b/>
          <w:bCs/>
          <w:sz w:val="24"/>
          <w:szCs w:val="24"/>
          <w:lang w:eastAsia="hr-HR"/>
        </w:rPr>
        <w:t>dezinsekcije i deratizacije kao posebne mjere na području Općine Šodolovci za 2022. godinu</w:t>
      </w:r>
    </w:p>
    <w:p w14:paraId="110479DC" w14:textId="77777777" w:rsidR="0067676D" w:rsidRPr="0067676D" w:rsidRDefault="0067676D" w:rsidP="0067676D">
      <w:pPr>
        <w:spacing w:after="0"/>
        <w:jc w:val="center"/>
        <w:rPr>
          <w:rFonts w:ascii="Times New Roman" w:eastAsia="Times New Roman" w:hAnsi="Times New Roman" w:cs="Times New Roman"/>
          <w:sz w:val="24"/>
          <w:szCs w:val="24"/>
          <w:lang w:eastAsia="hr-HR"/>
        </w:rPr>
      </w:pPr>
      <w:bookmarkStart w:id="5" w:name="bookmark1"/>
    </w:p>
    <w:bookmarkEnd w:id="5"/>
    <w:p w14:paraId="73C39E73"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Provedbenim planom utvrđuju se izvoditelji preventivne dezinsekcije i deratizacije, vrste biocida te prostorni raspored i rokovi obavljanja poslova propisanih u Programu mjera suzbijanja patogenih mikroorganizama, štetnih člankonožaca (Arthropoda) i štetnih glodavca čije je planirano, organizirano i sustavno suzbijanje mjerama dezinfekcije, dezinsekcije i deratizacije od javnozdravstvene važnosti za </w:t>
      </w:r>
      <w:r w:rsidRPr="0067676D">
        <w:rPr>
          <w:rFonts w:ascii="Times New Roman" w:eastAsia="Times New Roman" w:hAnsi="Times New Roman" w:cs="Times New Roman"/>
          <w:b/>
          <w:bCs/>
          <w:sz w:val="24"/>
          <w:szCs w:val="24"/>
          <w:lang w:eastAsia="hr-HR"/>
        </w:rPr>
        <w:t>Općinu Šodolovci</w:t>
      </w:r>
      <w:r w:rsidRPr="0067676D">
        <w:rPr>
          <w:rFonts w:ascii="Times New Roman" w:eastAsia="Times New Roman" w:hAnsi="Times New Roman" w:cs="Times New Roman"/>
          <w:sz w:val="24"/>
          <w:szCs w:val="24"/>
          <w:lang w:eastAsia="hr-HR"/>
        </w:rPr>
        <w:t xml:space="preserve"> u 2022. godini (u daljnjem tekstu: Program).</w:t>
      </w:r>
    </w:p>
    <w:p w14:paraId="32A28997"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208545FE" w14:textId="77777777" w:rsidR="0067676D" w:rsidRPr="0067676D" w:rsidRDefault="0067676D" w:rsidP="0067676D">
      <w:pPr>
        <w:numPr>
          <w:ilvl w:val="0"/>
          <w:numId w:val="45"/>
        </w:numPr>
        <w:spacing w:after="0" w:line="240" w:lineRule="auto"/>
        <w:jc w:val="both"/>
        <w:rPr>
          <w:rFonts w:ascii="Times New Roman" w:eastAsia="Times New Roman" w:hAnsi="Times New Roman" w:cs="Times New Roman"/>
          <w:b/>
          <w:bCs/>
          <w:sz w:val="24"/>
          <w:szCs w:val="24"/>
          <w:lang w:eastAsia="hr-HR"/>
        </w:rPr>
      </w:pPr>
      <w:bookmarkStart w:id="6" w:name="bookmark2"/>
      <w:r w:rsidRPr="0067676D">
        <w:rPr>
          <w:rFonts w:ascii="Times New Roman" w:eastAsia="Times New Roman" w:hAnsi="Times New Roman" w:cs="Times New Roman"/>
          <w:b/>
          <w:bCs/>
          <w:sz w:val="24"/>
          <w:szCs w:val="24"/>
          <w:lang w:eastAsia="hr-HR"/>
        </w:rPr>
        <w:t>IZVODITELJI PREVENTIVNE DEZINSEKCIJE I DERATIZACIJE</w:t>
      </w:r>
      <w:bookmarkEnd w:id="6"/>
    </w:p>
    <w:p w14:paraId="33DAD679"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Sukladno članku 24. Zakona o zaštiti pučanstva od zaraznih bolesti (NN 79/07, 113/08, 43/09, 130/17, 114/18, 47/20 i 134/20) (u daljnjem tekstu: Zakon) mjere preventivne dezinsekcije i deratizacije (u daljnjem tekstu: DD mjere) provode pravne osobe koje obavljaju zdravstvenu djelatnost i druge pravne osobe koje je ministar ovlastio za provođenje tih mjera, a sukladno Programu iz članka 5. Zakona (u daljnjem tekstu: ovlašteni izvoditelji).</w:t>
      </w:r>
    </w:p>
    <w:p w14:paraId="6D62B872"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7F4ADB1B"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Ovlašteni izvoditelji DD mjera moraju ispunjavati uvjete propisane Pravilnikom o uvjetima kojima moraju udovoljavati pravne i fizičke osobe koje obavljaju djelatnost obvezatne dezinfekcije, dezinsekcije i deratizacije kao mjere za sprječavanje i suzbijanje zaraznih bolesti pučanstva (NN 35/07) te ih moraju provoditi u skladu s Pravilnikom o načinu provedbe obvezatne dezinfekcije, dezinsekcije i deratizacije (NN 35/07, 76/12).</w:t>
      </w:r>
    </w:p>
    <w:p w14:paraId="75C49803"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12089903" w14:textId="77777777" w:rsidR="0067676D" w:rsidRPr="0067676D" w:rsidRDefault="0067676D" w:rsidP="0067676D">
      <w:pPr>
        <w:numPr>
          <w:ilvl w:val="0"/>
          <w:numId w:val="45"/>
        </w:numPr>
        <w:spacing w:after="0" w:line="240" w:lineRule="auto"/>
        <w:jc w:val="both"/>
        <w:rPr>
          <w:rFonts w:ascii="Times New Roman" w:eastAsia="Times New Roman" w:hAnsi="Times New Roman" w:cs="Times New Roman"/>
          <w:b/>
          <w:bCs/>
          <w:sz w:val="24"/>
          <w:szCs w:val="24"/>
          <w:lang w:eastAsia="hr-HR"/>
        </w:rPr>
      </w:pPr>
      <w:bookmarkStart w:id="7" w:name="bookmark3"/>
      <w:r w:rsidRPr="0067676D">
        <w:rPr>
          <w:rFonts w:ascii="Times New Roman" w:eastAsia="Times New Roman" w:hAnsi="Times New Roman" w:cs="Times New Roman"/>
          <w:b/>
          <w:bCs/>
          <w:sz w:val="24"/>
          <w:szCs w:val="24"/>
          <w:lang w:eastAsia="hr-HR"/>
        </w:rPr>
        <w:t>ODLUKA O IZBORU VRSTE BIOCIDNOG PRIPRAVKA</w:t>
      </w:r>
      <w:bookmarkEnd w:id="7"/>
    </w:p>
    <w:p w14:paraId="6EE2CD8C"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Za preventivnu dezinsekciju i preventivnu deratizaciju na području Osječko-baranjske županije mogu se koristiti samo biocidni pripravci koji su propisno registrirani i dopušteni za primjenu u Republici Hrvatskoj s rješenjem Ministarstva zdravstva te da se nalaze u Registru biocidnih pripravaka (objavljen na web stranici Ministarstva zdravstva). </w:t>
      </w:r>
      <w:bookmarkStart w:id="8" w:name="bookmark4"/>
    </w:p>
    <w:p w14:paraId="0DF45C50"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728624A1" w14:textId="77777777" w:rsidR="0067676D" w:rsidRPr="0067676D" w:rsidRDefault="0067676D" w:rsidP="0067676D">
      <w:pPr>
        <w:spacing w:after="0"/>
        <w:jc w:val="center"/>
        <w:rPr>
          <w:rFonts w:ascii="Times New Roman" w:eastAsia="Times New Roman" w:hAnsi="Times New Roman" w:cs="Times New Roman"/>
          <w:b/>
          <w:bCs/>
          <w:sz w:val="24"/>
          <w:szCs w:val="24"/>
          <w:lang w:eastAsia="hr-HR"/>
        </w:rPr>
      </w:pPr>
      <w:r w:rsidRPr="0067676D">
        <w:rPr>
          <w:rFonts w:ascii="Times New Roman" w:eastAsia="Times New Roman" w:hAnsi="Times New Roman" w:cs="Times New Roman"/>
          <w:b/>
          <w:bCs/>
          <w:sz w:val="24"/>
          <w:szCs w:val="24"/>
          <w:lang w:eastAsia="hr-HR"/>
        </w:rPr>
        <w:t>PROVEDBENI PLAN SUZBIJANJA KOMARACA NA PODRUČJU OPĆINE ŠODOLOVCI (raspored, dinamika i rokovi provedbe mjera te sredstva)</w:t>
      </w:r>
      <w:bookmarkEnd w:id="8"/>
    </w:p>
    <w:p w14:paraId="1F381DD7" w14:textId="77777777" w:rsidR="0067676D" w:rsidRPr="0067676D" w:rsidRDefault="0067676D" w:rsidP="0067676D">
      <w:pPr>
        <w:spacing w:after="0"/>
        <w:jc w:val="both"/>
        <w:rPr>
          <w:rFonts w:ascii="Times New Roman" w:eastAsia="Times New Roman" w:hAnsi="Times New Roman" w:cs="Times New Roman"/>
          <w:b/>
          <w:bCs/>
          <w:sz w:val="24"/>
          <w:szCs w:val="24"/>
          <w:lang w:eastAsia="hr-HR"/>
        </w:rPr>
      </w:pPr>
    </w:p>
    <w:p w14:paraId="46DD8391"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b/>
          <w:sz w:val="24"/>
          <w:szCs w:val="24"/>
          <w:lang w:eastAsia="hr-HR"/>
        </w:rPr>
        <w:t>1.</w:t>
      </w:r>
      <w:r w:rsidRPr="0067676D">
        <w:rPr>
          <w:rFonts w:ascii="Times New Roman" w:eastAsia="Times New Roman" w:hAnsi="Times New Roman" w:cs="Times New Roman"/>
          <w:b/>
          <w:bCs/>
          <w:sz w:val="24"/>
          <w:szCs w:val="24"/>
          <w:lang w:eastAsia="hr-HR"/>
        </w:rPr>
        <w:t xml:space="preserve"> Suzbijanje ličinki komaraca </w:t>
      </w:r>
      <w:r w:rsidRPr="0067676D">
        <w:rPr>
          <w:rFonts w:ascii="Times New Roman" w:eastAsia="Times New Roman" w:hAnsi="Times New Roman" w:cs="Times New Roman"/>
          <w:b/>
          <w:sz w:val="24"/>
          <w:szCs w:val="24"/>
          <w:lang w:eastAsia="hr-HR"/>
        </w:rPr>
        <w:t>(larvicidni tretman komaraca na području Općine Šodolovci)</w:t>
      </w:r>
      <w:r w:rsidRPr="0067676D">
        <w:rPr>
          <w:rFonts w:ascii="Times New Roman" w:eastAsia="Times New Roman" w:hAnsi="Times New Roman" w:cs="Times New Roman"/>
          <w:sz w:val="24"/>
          <w:szCs w:val="24"/>
          <w:lang w:eastAsia="hr-HR"/>
        </w:rPr>
        <w:t xml:space="preserve"> koji će se provoditi:</w:t>
      </w:r>
    </w:p>
    <w:p w14:paraId="3B0D2FF0" w14:textId="77777777" w:rsidR="0067676D" w:rsidRPr="0067676D" w:rsidRDefault="0067676D" w:rsidP="0067676D">
      <w:pPr>
        <w:numPr>
          <w:ilvl w:val="0"/>
          <w:numId w:val="46"/>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Biološkim mjerama suzbijanja komaraca - suzbijanje ličinki komaraca provodit će se biološkim larvicidnim pripravcima u obliku tekućine, granula, praška i to ručnom primjenom ili postupcima prskanja ili granuliranja s vozila, čamaca, iz zraka i slično.</w:t>
      </w:r>
    </w:p>
    <w:p w14:paraId="03F4D100"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62029310" w14:textId="77777777" w:rsidR="0067676D" w:rsidRPr="0067676D" w:rsidRDefault="0067676D" w:rsidP="0067676D">
      <w:pPr>
        <w:numPr>
          <w:ilvl w:val="0"/>
          <w:numId w:val="46"/>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Kemijskim mjerama suzbijanja komaraca - suzbijanje ličinki provodit će se kemijskim preparatima u obliku tekućine, granula ili sporo otpuštajućih briketa bez štete za neciljane vrste u čistim vodama. Primjenom insekticidnih larvicida u obliku močivih prašiva, tekućine, granula ili kompresa, za bare s trstacima, drenažni kanali, stajaćice, irigacijski kanali, lagune, močvarno tlo, poplavne livade, protupožarni vodospremnici, kanalizacijski otvori, taložnice kanalizacijskog sustava te septičke jame, ovisno o </w:t>
      </w:r>
      <w:r w:rsidRPr="0067676D">
        <w:rPr>
          <w:rFonts w:ascii="Times New Roman" w:eastAsia="Times New Roman" w:hAnsi="Times New Roman" w:cs="Times New Roman"/>
          <w:sz w:val="24"/>
          <w:szCs w:val="24"/>
          <w:lang w:eastAsia="hr-HR"/>
        </w:rPr>
        <w:lastRenderedPageBreak/>
        <w:t xml:space="preserve">protočnosti, kontinuirano prema potrebi tijekom sezone komaraca, primjenom prskalica, granulatora ili ručno, iz vozila, iz zraka, čamaca ili pješke, prema naputcima </w:t>
      </w: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w:t>
      </w:r>
    </w:p>
    <w:p w14:paraId="17D0B125"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3C28943C" w14:textId="77777777" w:rsidR="0067676D" w:rsidRPr="0067676D" w:rsidRDefault="0067676D" w:rsidP="0067676D">
      <w:pPr>
        <w:spacing w:after="0"/>
        <w:jc w:val="both"/>
        <w:rPr>
          <w:rFonts w:ascii="Times New Roman" w:eastAsia="Times New Roman" w:hAnsi="Times New Roman" w:cs="Times New Roman"/>
          <w:b/>
          <w:bCs/>
          <w:sz w:val="24"/>
          <w:szCs w:val="24"/>
          <w:lang w:eastAsia="hr-HR"/>
        </w:rPr>
      </w:pPr>
      <w:r w:rsidRPr="0067676D">
        <w:rPr>
          <w:rFonts w:ascii="Times New Roman" w:eastAsia="Times New Roman" w:hAnsi="Times New Roman" w:cs="Times New Roman"/>
          <w:b/>
          <w:bCs/>
          <w:sz w:val="24"/>
          <w:szCs w:val="24"/>
          <w:lang w:eastAsia="hr-HR"/>
        </w:rPr>
        <w:t xml:space="preserve">2. </w:t>
      </w:r>
      <w:bookmarkStart w:id="9" w:name="bookmark5"/>
      <w:r w:rsidRPr="0067676D">
        <w:rPr>
          <w:rFonts w:ascii="Times New Roman" w:eastAsia="Times New Roman" w:hAnsi="Times New Roman" w:cs="Times New Roman"/>
          <w:b/>
          <w:bCs/>
          <w:sz w:val="24"/>
          <w:szCs w:val="24"/>
          <w:lang w:eastAsia="hr-HR"/>
        </w:rPr>
        <w:t>Suzbijanje odraslih komaraca (adulticidni tretman komaraca na području Općine Šodolovci)</w:t>
      </w:r>
      <w:bookmarkEnd w:id="9"/>
    </w:p>
    <w:p w14:paraId="7BCB99AF"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Kod suzbijanja komaraca broj terenskih ekipa izvoditelja određuje se na osnovi broja potrebnih uređaja za adulticidni tretman te zadanom području (veličina područja, tj. hektara koje mora biti obuhvaćeno tretmanom). </w:t>
      </w:r>
    </w:p>
    <w:p w14:paraId="4CD3D140"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750F55B2"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Adulticidni tretman provodi se uređajima za hladno zamagljivanje (ULV metoda) i/ili uređajima za toplo zamagljivanje sa zemlje i/ili iz zraka.</w:t>
      </w:r>
    </w:p>
    <w:p w14:paraId="68577882"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7EB71453"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Broj vozila registriranih za obavljanje djelatnosti za prijevoz terenskih ekipa izvoditelja i opreme određuje se na temelju broja uređaja potrebnih za adulticidni tretman na zadanom području.</w:t>
      </w:r>
    </w:p>
    <w:p w14:paraId="5093B315"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4D49FB14"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Adulticidni tretmani za suzbijanje odraslih komaraca sa zemlje, suzbijanje odraslih komaraca izvan naseljenih mjesta i na zelenom pojasu uz rijeku Dravu trebaju biti u skladu s propisima, a biocidni pripravci moraju biti propisno registrirani i dopušteni za primjenu u Republici Hrvatskoj s rješenjem Ministarstva zdravstva te da se nalaze u Registru biocidnih pripravaka (objavljen na web stranici Ministarstva zdravstva). </w:t>
      </w:r>
    </w:p>
    <w:p w14:paraId="2A320EED"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5D7359B6"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Izvoditelj suzbijanja komaraca će kontinuirano tijekom mjeseca dostavljati izvješća o provedenim aktivnostima koja trebaju biti popraćena GPS sustavom. O provedbi larvicidnih i adulticidnih tretmana obavještavat će se </w:t>
      </w:r>
      <w:bookmarkStart w:id="10" w:name="_Hlk21076907"/>
      <w:r w:rsidRPr="0067676D">
        <w:rPr>
          <w:rFonts w:ascii="Times New Roman" w:eastAsia="Times New Roman" w:hAnsi="Times New Roman" w:cs="Times New Roman"/>
          <w:sz w:val="24"/>
          <w:szCs w:val="24"/>
          <w:lang w:eastAsia="hr-HR"/>
        </w:rPr>
        <w:t xml:space="preserve">Upravni odjel za zdravstvo i socijalnu skrb Osječko-baranjske županije, jedinice lokalne samouprave, </w:t>
      </w: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i Sanitarna inspekcija te mediji.</w:t>
      </w:r>
      <w:bookmarkEnd w:id="10"/>
    </w:p>
    <w:p w14:paraId="2D457D20"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5DDDFE94" w14:textId="77777777" w:rsidR="0067676D" w:rsidRPr="0067676D" w:rsidRDefault="0067676D" w:rsidP="0067676D">
      <w:pPr>
        <w:spacing w:after="0"/>
        <w:jc w:val="center"/>
        <w:rPr>
          <w:rFonts w:ascii="Times New Roman" w:eastAsia="Times New Roman" w:hAnsi="Times New Roman" w:cs="Times New Roman"/>
          <w:b/>
          <w:sz w:val="24"/>
          <w:szCs w:val="24"/>
          <w:lang w:eastAsia="hr-HR"/>
        </w:rPr>
      </w:pPr>
      <w:r w:rsidRPr="0067676D">
        <w:rPr>
          <w:rFonts w:ascii="Times New Roman" w:eastAsia="Times New Roman" w:hAnsi="Times New Roman" w:cs="Times New Roman"/>
          <w:b/>
          <w:sz w:val="24"/>
          <w:szCs w:val="24"/>
          <w:lang w:eastAsia="hr-HR"/>
        </w:rPr>
        <w:t>PROVEDBENI PLAN DERATIZACIJE NA PODRUČJU OPĆINE ŠODOLOVCI(raspored, dinamika i rokovi provedbe mjera te sredstva)</w:t>
      </w:r>
    </w:p>
    <w:p w14:paraId="287C5852" w14:textId="77777777" w:rsidR="0067676D" w:rsidRPr="0067676D" w:rsidRDefault="0067676D" w:rsidP="0067676D">
      <w:pPr>
        <w:spacing w:after="0"/>
        <w:jc w:val="both"/>
        <w:rPr>
          <w:rFonts w:ascii="Times New Roman" w:eastAsia="Times New Roman" w:hAnsi="Times New Roman" w:cs="Times New Roman"/>
          <w:b/>
          <w:sz w:val="24"/>
          <w:szCs w:val="24"/>
          <w:lang w:eastAsia="hr-HR"/>
        </w:rPr>
      </w:pPr>
    </w:p>
    <w:p w14:paraId="4555127D"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Deratizacija na području </w:t>
      </w:r>
      <w:r w:rsidRPr="0067676D">
        <w:rPr>
          <w:rFonts w:ascii="Times New Roman" w:eastAsia="Times New Roman" w:hAnsi="Times New Roman" w:cs="Times New Roman"/>
          <w:b/>
          <w:bCs/>
          <w:sz w:val="24"/>
          <w:szCs w:val="24"/>
          <w:lang w:eastAsia="hr-HR"/>
        </w:rPr>
        <w:t>Općine Šodolovci</w:t>
      </w:r>
      <w:r w:rsidRPr="0067676D">
        <w:rPr>
          <w:rFonts w:ascii="Times New Roman" w:eastAsia="Times New Roman" w:hAnsi="Times New Roman" w:cs="Times New Roman"/>
          <w:sz w:val="24"/>
          <w:szCs w:val="24"/>
          <w:lang w:eastAsia="hr-HR"/>
        </w:rPr>
        <w:t xml:space="preserve"> podrazumijeva suzbijanje štakora i miševa te drugih mišolikih glodavaca koji prenose zarazne bolesti ili su njihovi rezervoari.</w:t>
      </w:r>
    </w:p>
    <w:p w14:paraId="6BB310EF"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4F9DA49F"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Na području </w:t>
      </w:r>
      <w:r w:rsidRPr="0067676D">
        <w:rPr>
          <w:rFonts w:ascii="Times New Roman" w:eastAsia="Times New Roman" w:hAnsi="Times New Roman" w:cs="Times New Roman"/>
          <w:b/>
          <w:bCs/>
          <w:sz w:val="24"/>
          <w:szCs w:val="24"/>
          <w:lang w:eastAsia="hr-HR"/>
        </w:rPr>
        <w:t>Općine Šodolovci</w:t>
      </w:r>
      <w:r w:rsidRPr="0067676D">
        <w:rPr>
          <w:rFonts w:ascii="Times New Roman" w:eastAsia="Times New Roman" w:hAnsi="Times New Roman" w:cs="Times New Roman"/>
          <w:sz w:val="24"/>
          <w:szCs w:val="24"/>
          <w:lang w:eastAsia="hr-HR"/>
        </w:rPr>
        <w:t xml:space="preserve"> deratizaciju će provoditi ovlaštene pravne osobe, ovlaštene za obavljanje DDD usluga, sukladno Zakonu o zaštiti pučanstva od zaraznih bolesti (NN 79/07, 113/08, 43/09, 130/17, 114/18, 47/20 i 134/20) i Pravilniku o uvjetima kojima moraju udovoljavati pravne i fizičke osobe koje obavljaju djelatnost obvezatne dezinfekcije, dezinsekcije i deratizacije kao mjere za sprečavanje i suzbijanje zaraznih bolesti pučanstva (NN 35/07).</w:t>
      </w:r>
    </w:p>
    <w:p w14:paraId="6DC15514"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2CE9E0FE"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Neposredni izvoditelji u nositelju odobrenja za rad je odgovorna osoba za provedbu deratizacije: doktor medicine ili diplomirani sanitarni inženjer ili diplomirani inženjer biologije ili profesor biologije.</w:t>
      </w:r>
    </w:p>
    <w:p w14:paraId="23694C83"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19A90812"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Izvoditelji deratizacije: sanitarni inženjeri, sanitarni tehničari te izvoditelji drugih struka s minimalno srednjoškolskim obrazovanjem koji mogu biti članovi ekipe ukoliko su u kontinuiranom radu na DDD poslovima u trajanju od najmanje 6 mjeseci stekli potrebno znanje i vještine u provođenju mjera te imaju položen tečaj za rad s kemikalijama i program obvezne “Trajne edukacije za izvoditelje obveznih DDD mjera“. Voditelj svake terenske ekipe mora biti sanitarni inženjer, tj. najmanje sanitarni tehničar s odgovarajućim iskustvom od najmanje 1 godine rada na poslovima DDD-a.</w:t>
      </w:r>
    </w:p>
    <w:p w14:paraId="04A76326"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Sastav ekipe izvoditelja: od dva do pet članova, kod suzbijanja štetnih glodavaca jedna terenska ekipa izvoditelja od najmanje 2 člana dnevno može napraviti 40-100 objekata što ovisi o vrsti objekta (poljoprivredno gospodarstvo ili stambena zgrada ili obiteljska kuća), lokaciji objekta (ruralno ili urbano područje), stupnju infestacije te broju radnih dana propisanih Programom mjera i Provedbenim planom, tj. roku u kojem se mjera mora izvršiti.</w:t>
      </w:r>
    </w:p>
    <w:p w14:paraId="24935CA8"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4456672E"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Broj vozila registriranih za obavljanje djelatnosti za prijevoz terenskih ekipa izvoditelja određuje se na temelju sjedećih mjesta i potrebnom broju neposrednih izvoditelja, tj. članova terenskih ekipa.</w:t>
      </w:r>
    </w:p>
    <w:p w14:paraId="41C13ADC"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2CFBDA06"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Proljetna deratizacija će se provoditi u vremenu ožujak-svibanj, a jesenski tretman deratizacije u vremenu rujan-studeni tekuće godine. O početku akcije obavještavat će se </w:t>
      </w:r>
      <w:bookmarkStart w:id="11" w:name="_Hlk21077162"/>
      <w:r w:rsidRPr="0067676D">
        <w:rPr>
          <w:rFonts w:ascii="Times New Roman" w:eastAsia="Times New Roman" w:hAnsi="Times New Roman" w:cs="Times New Roman"/>
          <w:sz w:val="24"/>
          <w:szCs w:val="24"/>
          <w:lang w:eastAsia="hr-HR"/>
        </w:rPr>
        <w:t>Upravni odjel za zdravstvo i socijalnu skrb Osječko-baranjske županije</w:t>
      </w:r>
      <w:bookmarkEnd w:id="11"/>
      <w:r w:rsidRPr="0067676D">
        <w:rPr>
          <w:rFonts w:ascii="Times New Roman" w:eastAsia="Times New Roman" w:hAnsi="Times New Roman" w:cs="Times New Roman"/>
          <w:sz w:val="24"/>
          <w:szCs w:val="24"/>
          <w:lang w:eastAsia="hr-HR"/>
        </w:rPr>
        <w:t xml:space="preserve">, jedinice lokalne samouprave, </w:t>
      </w: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i Sanitarna inspekcija te mediji, a obavještavat će se i tiskanim materijalima-plakatima postavljenim na vidljivim frekventnim mjestima.</w:t>
      </w:r>
    </w:p>
    <w:p w14:paraId="54E7D253"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5C7C9231"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Deratizacijom će biti obuhvaćeni stambeni objekti i dvorišta te okoliš stambenih zgrada, kanalizacijski sustav, javne površine te deponije otpada - divlja odlagališta.</w:t>
      </w:r>
    </w:p>
    <w:p w14:paraId="32014C0D"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76CF57ED"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S obzirom na način prehrane, života i biologije glodavaca kritična mjesta su svi ulazi u objekt (vrata i prozori), sustav kanalizacije u objektu i oko njega (šahte, slivnici, WC školjke, sifoni), ulazi materijala u skladišta (sirovine, kutije i si.). </w:t>
      </w:r>
    </w:p>
    <w:p w14:paraId="0B6D0AB3"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71402235"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Tijekom provođenja mjera deratizacije mora se </w:t>
      </w:r>
      <w:r w:rsidRPr="0067676D">
        <w:rPr>
          <w:rFonts w:ascii="Times New Roman" w:eastAsia="Times New Roman" w:hAnsi="Times New Roman" w:cs="Times New Roman"/>
          <w:b/>
          <w:bCs/>
          <w:sz w:val="24"/>
          <w:szCs w:val="24"/>
          <w:lang w:eastAsia="hr-HR"/>
        </w:rPr>
        <w:t>izraditi Plan i raspored izlaganja zatrovanih mamaca</w:t>
      </w:r>
      <w:r w:rsidRPr="0067676D">
        <w:rPr>
          <w:rFonts w:ascii="Times New Roman" w:eastAsia="Times New Roman" w:hAnsi="Times New Roman" w:cs="Times New Roman"/>
          <w:sz w:val="24"/>
          <w:szCs w:val="24"/>
          <w:lang w:eastAsia="hr-HR"/>
        </w:rPr>
        <w:t>, kako bi se moglo pratiti uzimanje i nestanak zatrovanih mamaca. Plan</w:t>
      </w:r>
      <w:r w:rsidRPr="0067676D">
        <w:rPr>
          <w:rFonts w:ascii="Times New Roman" w:eastAsia="Times New Roman" w:hAnsi="Times New Roman" w:cs="Times New Roman"/>
          <w:b/>
          <w:bCs/>
          <w:sz w:val="24"/>
          <w:szCs w:val="24"/>
          <w:lang w:eastAsia="hr-HR"/>
        </w:rPr>
        <w:t xml:space="preserve"> </w:t>
      </w:r>
      <w:r w:rsidRPr="0067676D">
        <w:rPr>
          <w:rFonts w:ascii="Times New Roman" w:eastAsia="Times New Roman" w:hAnsi="Times New Roman" w:cs="Times New Roman"/>
          <w:sz w:val="24"/>
          <w:szCs w:val="24"/>
          <w:lang w:eastAsia="hr-HR"/>
        </w:rPr>
        <w:t>izlaganja i raspored izlaganja zatrovanih mamaca mora sadržavati podatke o kritičnom</w:t>
      </w:r>
      <w:r w:rsidRPr="0067676D">
        <w:rPr>
          <w:rFonts w:ascii="Times New Roman" w:eastAsia="Times New Roman" w:hAnsi="Times New Roman" w:cs="Times New Roman"/>
          <w:b/>
          <w:bCs/>
          <w:sz w:val="24"/>
          <w:szCs w:val="24"/>
          <w:lang w:eastAsia="hr-HR"/>
        </w:rPr>
        <w:t xml:space="preserve"> </w:t>
      </w:r>
      <w:r w:rsidRPr="0067676D">
        <w:rPr>
          <w:rFonts w:ascii="Times New Roman" w:eastAsia="Times New Roman" w:hAnsi="Times New Roman" w:cs="Times New Roman"/>
          <w:sz w:val="24"/>
          <w:szCs w:val="24"/>
          <w:lang w:eastAsia="hr-HR"/>
        </w:rPr>
        <w:t>mjestu i količini izloženog zatrovanog mamca, kao i količinu nadomještenog zatrovanog</w:t>
      </w:r>
      <w:r w:rsidRPr="0067676D">
        <w:rPr>
          <w:rFonts w:ascii="Times New Roman" w:eastAsia="Times New Roman" w:hAnsi="Times New Roman" w:cs="Times New Roman"/>
          <w:b/>
          <w:bCs/>
          <w:sz w:val="24"/>
          <w:szCs w:val="24"/>
          <w:lang w:eastAsia="hr-HR"/>
        </w:rPr>
        <w:t xml:space="preserve"> </w:t>
      </w:r>
      <w:r w:rsidRPr="0067676D">
        <w:rPr>
          <w:rFonts w:ascii="Times New Roman" w:eastAsia="Times New Roman" w:hAnsi="Times New Roman" w:cs="Times New Roman"/>
          <w:sz w:val="24"/>
          <w:szCs w:val="24"/>
          <w:lang w:eastAsia="hr-HR"/>
        </w:rPr>
        <w:t>mamca na kritičnoj točki tijekom provedenog izvida uspješnosti provedene mjere.</w:t>
      </w:r>
    </w:p>
    <w:p w14:paraId="446D3966" w14:textId="77777777" w:rsidR="0067676D" w:rsidRPr="0067676D" w:rsidRDefault="0067676D" w:rsidP="0067676D">
      <w:pPr>
        <w:spacing w:after="0"/>
        <w:jc w:val="both"/>
        <w:rPr>
          <w:rFonts w:ascii="Times New Roman" w:eastAsia="Times New Roman" w:hAnsi="Times New Roman" w:cs="Times New Roman"/>
          <w:b/>
          <w:bCs/>
          <w:sz w:val="24"/>
          <w:szCs w:val="24"/>
          <w:lang w:eastAsia="hr-HR"/>
        </w:rPr>
      </w:pPr>
    </w:p>
    <w:p w14:paraId="2D3FD87F"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Zatrovane mamce:</w:t>
      </w:r>
    </w:p>
    <w:p w14:paraId="05613CD5" w14:textId="77777777" w:rsidR="0067676D" w:rsidRPr="0067676D" w:rsidRDefault="0067676D" w:rsidP="0067676D">
      <w:pPr>
        <w:numPr>
          <w:ilvl w:val="0"/>
          <w:numId w:val="47"/>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treba postavljati na i uz mjesta na kojima je primijećen najveći broj glodavaca, na putove njihova kretanja i zadržavanja</w:t>
      </w:r>
    </w:p>
    <w:p w14:paraId="7E676FCC" w14:textId="77777777" w:rsidR="0067676D" w:rsidRPr="0067676D" w:rsidRDefault="0067676D" w:rsidP="0067676D">
      <w:pPr>
        <w:numPr>
          <w:ilvl w:val="0"/>
          <w:numId w:val="47"/>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uvijek treba izlagati na skrovita i zaklonjena mjesta ili u za to predviđene kutije ili hranilišta</w:t>
      </w:r>
    </w:p>
    <w:p w14:paraId="6138DCB1" w14:textId="77777777" w:rsidR="0067676D" w:rsidRPr="0067676D" w:rsidRDefault="0067676D" w:rsidP="0067676D">
      <w:pPr>
        <w:numPr>
          <w:ilvl w:val="0"/>
          <w:numId w:val="47"/>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koji se postavljaju na mjesta gdje postoji povećani rizik od neželjenog kontakta u svom sastavu moraju imati gorku tvar</w:t>
      </w:r>
    </w:p>
    <w:p w14:paraId="5D776E9B" w14:textId="77777777" w:rsidR="0067676D" w:rsidRPr="0067676D" w:rsidRDefault="0067676D" w:rsidP="0067676D">
      <w:pPr>
        <w:numPr>
          <w:ilvl w:val="0"/>
          <w:numId w:val="47"/>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lastRenderedPageBreak/>
        <w:t>moraju biti izloženi na način da su nedostupni za sve neciljane vrste, domaće i ostale životinje, ljude, a posebno djecu</w:t>
      </w:r>
    </w:p>
    <w:p w14:paraId="49DB1743" w14:textId="77777777" w:rsidR="0067676D" w:rsidRPr="0067676D" w:rsidRDefault="0067676D" w:rsidP="0067676D">
      <w:pPr>
        <w:numPr>
          <w:ilvl w:val="0"/>
          <w:numId w:val="47"/>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koji su izloženi blizu domaćih životinja, posebno kruti (parafinski), moraju biti vezani žicom da ih štetni glodavci ne bi mogli ponijeti</w:t>
      </w:r>
    </w:p>
    <w:p w14:paraId="75182ED7" w14:textId="77777777" w:rsidR="0067676D" w:rsidRPr="0067676D" w:rsidRDefault="0067676D" w:rsidP="0067676D">
      <w:pPr>
        <w:numPr>
          <w:ilvl w:val="0"/>
          <w:numId w:val="47"/>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potrebno je postaviti u deratizacijske kutije na način da ne kontaminiraju hranu i da ne bi slučajno ili zabunom bili pomiješani s hranom.</w:t>
      </w:r>
    </w:p>
    <w:p w14:paraId="3BC9F594" w14:textId="77777777" w:rsidR="0067676D" w:rsidRPr="0067676D" w:rsidRDefault="0067676D" w:rsidP="0067676D">
      <w:pPr>
        <w:numPr>
          <w:ilvl w:val="0"/>
          <w:numId w:val="47"/>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u prostorima u kojima vladaju vlažni uvjeti (kuhinja i slično) mamci se postavljaju u plastične ili metalne</w:t>
      </w:r>
    </w:p>
    <w:p w14:paraId="4DDEF1D3" w14:textId="77777777" w:rsidR="0067676D" w:rsidRPr="0067676D" w:rsidRDefault="0067676D" w:rsidP="0067676D">
      <w:pPr>
        <w:numPr>
          <w:ilvl w:val="0"/>
          <w:numId w:val="47"/>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deratizacijske kutije kako ne bi došlo do destrukcije mamaca i njegovog rasapa zbog prisutne vlage</w:t>
      </w:r>
    </w:p>
    <w:p w14:paraId="7CF01B4B" w14:textId="77777777" w:rsidR="0067676D" w:rsidRPr="0067676D" w:rsidRDefault="0067676D" w:rsidP="0067676D">
      <w:pPr>
        <w:numPr>
          <w:ilvl w:val="0"/>
          <w:numId w:val="47"/>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u kanalizacijskim sustavima potrebno je postaviti na mjestima ili način da ih voda ne može otplaviti te moraju biti otporni na vlagu</w:t>
      </w:r>
    </w:p>
    <w:p w14:paraId="2253FED0" w14:textId="77777777" w:rsidR="0067676D" w:rsidRPr="0067676D" w:rsidRDefault="0067676D" w:rsidP="0067676D">
      <w:pPr>
        <w:numPr>
          <w:ilvl w:val="0"/>
          <w:numId w:val="47"/>
        </w:numPr>
        <w:spacing w:after="0" w:line="240" w:lineRule="auto"/>
        <w:jc w:val="both"/>
        <w:rPr>
          <w:rFonts w:ascii="Times New Roman" w:eastAsia="Times New Roman" w:hAnsi="Times New Roman" w:cs="Times New Roman"/>
          <w:b/>
          <w:sz w:val="24"/>
          <w:szCs w:val="24"/>
          <w:lang w:eastAsia="hr-HR"/>
        </w:rPr>
      </w:pPr>
      <w:r w:rsidRPr="0067676D">
        <w:rPr>
          <w:rFonts w:ascii="Times New Roman" w:eastAsia="Times New Roman" w:hAnsi="Times New Roman" w:cs="Times New Roman"/>
          <w:b/>
          <w:sz w:val="24"/>
          <w:szCs w:val="24"/>
          <w:lang w:eastAsia="hr-HR"/>
        </w:rPr>
        <w:t>ovlašteni izvođači DDD mjera ne smije davati zatrovane mamce korisnicima DDD mjera na korištenje bez nadzora</w:t>
      </w:r>
    </w:p>
    <w:p w14:paraId="0B634111" w14:textId="77777777" w:rsidR="0067676D" w:rsidRPr="0067676D" w:rsidRDefault="0067676D" w:rsidP="0067676D">
      <w:pPr>
        <w:spacing w:after="0"/>
        <w:jc w:val="both"/>
        <w:rPr>
          <w:rFonts w:ascii="Times New Roman" w:eastAsia="Times New Roman" w:hAnsi="Times New Roman" w:cs="Times New Roman"/>
          <w:b/>
          <w:sz w:val="24"/>
          <w:szCs w:val="24"/>
          <w:lang w:eastAsia="hr-HR"/>
        </w:rPr>
      </w:pPr>
    </w:p>
    <w:p w14:paraId="79C3D1EF"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Broj i količina izloženih zatrovanih mamaca te način izlaganja uvijek mora biti u skladu s uputama za uporabu proizvoda. Tijekom pregleda, odnosno izvida uspješnosti provedene mjere, pojedeni zatrovani mamci moraju se obnavljati.</w:t>
      </w:r>
    </w:p>
    <w:p w14:paraId="6859B6D5"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54C7F0B4"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Postavljanje zatrovanih meka će se provoditi na dobro odabrane lokacije-mjesta, na i uz mjesta na kojima je primijećen najveći broj glodavaca, na putove njihova kretanja i zadržavanja, na skrovita i zaklonjena mjesta na način da su nedostupni za sve neciljane vrste. Antidot je vitamin K l.</w:t>
      </w:r>
    </w:p>
    <w:p w14:paraId="156A15BD" w14:textId="77777777" w:rsidR="0067676D" w:rsidRPr="0067676D" w:rsidRDefault="0067676D" w:rsidP="0067676D">
      <w:pPr>
        <w:spacing w:after="0"/>
        <w:jc w:val="both"/>
        <w:rPr>
          <w:rFonts w:ascii="Times New Roman" w:eastAsia="Times New Roman" w:hAnsi="Times New Roman" w:cs="Times New Roman"/>
          <w:sz w:val="24"/>
          <w:szCs w:val="24"/>
          <w:lang w:eastAsia="hr-HR"/>
        </w:rPr>
      </w:pPr>
      <w:bookmarkStart w:id="12" w:name="bookmark7"/>
    </w:p>
    <w:p w14:paraId="21D0C02A" w14:textId="77777777" w:rsidR="0067676D" w:rsidRPr="0067676D" w:rsidRDefault="0067676D" w:rsidP="0067676D">
      <w:pPr>
        <w:spacing w:after="0"/>
        <w:jc w:val="center"/>
        <w:rPr>
          <w:rFonts w:ascii="Times New Roman" w:eastAsia="Times New Roman" w:hAnsi="Times New Roman" w:cs="Times New Roman"/>
          <w:b/>
          <w:sz w:val="24"/>
          <w:szCs w:val="24"/>
          <w:lang w:eastAsia="hr-HR"/>
        </w:rPr>
      </w:pPr>
      <w:r w:rsidRPr="0067676D">
        <w:rPr>
          <w:rFonts w:ascii="Times New Roman" w:eastAsia="Times New Roman" w:hAnsi="Times New Roman" w:cs="Times New Roman"/>
          <w:b/>
          <w:sz w:val="24"/>
          <w:szCs w:val="24"/>
          <w:lang w:eastAsia="hr-HR"/>
        </w:rPr>
        <w:t>OBRASCI, DOKUMENTI I IZVJEŠĆA</w:t>
      </w:r>
      <w:bookmarkEnd w:id="12"/>
    </w:p>
    <w:p w14:paraId="6068D031" w14:textId="77777777" w:rsidR="0067676D" w:rsidRPr="0067676D" w:rsidRDefault="0067676D" w:rsidP="0067676D">
      <w:pPr>
        <w:spacing w:after="0"/>
        <w:jc w:val="center"/>
        <w:rPr>
          <w:rFonts w:ascii="Times New Roman" w:eastAsia="Times New Roman" w:hAnsi="Times New Roman" w:cs="Times New Roman"/>
          <w:sz w:val="24"/>
          <w:szCs w:val="24"/>
          <w:lang w:eastAsia="hr-HR"/>
        </w:rPr>
      </w:pPr>
    </w:p>
    <w:p w14:paraId="3007C5D6"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b/>
          <w:bCs/>
          <w:sz w:val="24"/>
          <w:szCs w:val="24"/>
          <w:lang w:eastAsia="hr-HR"/>
        </w:rPr>
        <w:t>Operativni planovi moraju sadržavati sljede</w:t>
      </w:r>
      <w:r w:rsidRPr="0067676D">
        <w:rPr>
          <w:rFonts w:ascii="Times New Roman" w:eastAsia="Times New Roman" w:hAnsi="Times New Roman" w:cs="Times New Roman"/>
          <w:sz w:val="24"/>
          <w:szCs w:val="24"/>
          <w:lang w:eastAsia="hr-HR"/>
        </w:rPr>
        <w:t>ć</w:t>
      </w:r>
      <w:r w:rsidRPr="0067676D">
        <w:rPr>
          <w:rFonts w:ascii="Times New Roman" w:eastAsia="Times New Roman" w:hAnsi="Times New Roman" w:cs="Times New Roman"/>
          <w:b/>
          <w:bCs/>
          <w:sz w:val="24"/>
          <w:szCs w:val="24"/>
          <w:lang w:eastAsia="hr-HR"/>
        </w:rPr>
        <w:t xml:space="preserve">e podatke: </w:t>
      </w:r>
      <w:r w:rsidRPr="0067676D">
        <w:rPr>
          <w:rFonts w:ascii="Times New Roman" w:eastAsia="Times New Roman" w:hAnsi="Times New Roman" w:cs="Times New Roman"/>
          <w:sz w:val="24"/>
          <w:szCs w:val="24"/>
          <w:lang w:eastAsia="hr-HR"/>
        </w:rPr>
        <w:t>opis mjere koja se provodi, popis ulica, objekata ili prostora na kojima se mjera provodi, okvirno vrijeme početka i završetka poduzetih mjera, način izvješćivanja građana, zdravstvenih službi, sanitarne inspekcije i drugih, broj djelatnika i ekipa, sredstva i opremu koja će se koristiti, opis tehnološke primjene, kao i provedene mjere zaštite opreza, zaštitu prostora, objekata i okoliša.</w:t>
      </w:r>
    </w:p>
    <w:p w14:paraId="353D7B02"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12A4D485"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Nad realizacijom Programa ovlašteni izvođači obavezuju se:</w:t>
      </w:r>
    </w:p>
    <w:p w14:paraId="5879AF28" w14:textId="77777777" w:rsidR="0067676D" w:rsidRPr="0067676D" w:rsidRDefault="0067676D" w:rsidP="0067676D">
      <w:pPr>
        <w:numPr>
          <w:ilvl w:val="0"/>
          <w:numId w:val="48"/>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tjedan dana prije provedbe </w:t>
      </w: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nositelju Programa i inspekcijskom nadzoru dostaviti Operativni Plan provedbe preventivnih mjera dezinfekcije, dezinsekcije i deratizacije za područja koja se planiraju odraditi u sljedećih deset dana. Navedeno je neophodno kako bi se uspio organizirati i uskladiti stručni nadzor s provedbom mjera,</w:t>
      </w:r>
    </w:p>
    <w:p w14:paraId="4F417E40" w14:textId="77777777" w:rsidR="0067676D" w:rsidRPr="0067676D" w:rsidRDefault="0067676D" w:rsidP="0067676D">
      <w:pPr>
        <w:numPr>
          <w:ilvl w:val="0"/>
          <w:numId w:val="48"/>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dva tjedna nakon proljetne, odnosno jesenje akcije provedenih DD mjera  izraditi i dostaviti </w:t>
      </w: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Izvješće o provedenim DD mjerama, u kojem se navodi vrijeme trajanja akcije, vrste štetnika koji su suzbijani te vrste i količine utrošenog materijala.</w:t>
      </w:r>
    </w:p>
    <w:p w14:paraId="1E954C99"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60A839E9"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 xml:space="preserve">Tijekom provedbe sustavnih akcija dezinsekcije i deratizacije: </w:t>
      </w:r>
    </w:p>
    <w:p w14:paraId="30C27F8E" w14:textId="77777777" w:rsidR="0067676D" w:rsidRPr="0067676D" w:rsidRDefault="0067676D" w:rsidP="0067676D">
      <w:pPr>
        <w:numPr>
          <w:ilvl w:val="0"/>
          <w:numId w:val="49"/>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vodi evidenciju o lokacijama žarišta komaraca,</w:t>
      </w:r>
    </w:p>
    <w:p w14:paraId="30A4313F" w14:textId="77777777" w:rsidR="0067676D" w:rsidRPr="0067676D" w:rsidRDefault="0067676D" w:rsidP="0067676D">
      <w:pPr>
        <w:numPr>
          <w:ilvl w:val="0"/>
          <w:numId w:val="49"/>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vodi evidenciji o provođenju interventnih mjera,</w:t>
      </w:r>
    </w:p>
    <w:p w14:paraId="2601FC61" w14:textId="77777777" w:rsidR="0067676D" w:rsidRPr="0067676D" w:rsidRDefault="0067676D" w:rsidP="0067676D">
      <w:pPr>
        <w:numPr>
          <w:ilvl w:val="0"/>
          <w:numId w:val="49"/>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izvješćuje o eventualnim interventnim mjerama,</w:t>
      </w:r>
    </w:p>
    <w:p w14:paraId="353BDB72" w14:textId="77777777" w:rsidR="0067676D" w:rsidRPr="0067676D" w:rsidRDefault="0067676D" w:rsidP="0067676D">
      <w:pPr>
        <w:numPr>
          <w:ilvl w:val="0"/>
          <w:numId w:val="49"/>
        </w:numPr>
        <w:spacing w:after="0" w:line="240" w:lineRule="auto"/>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lastRenderedPageBreak/>
        <w:t xml:space="preserve">Izvršitelji su dužni prikupljati podatke, voditi evidencije i dostavljati izvješće </w:t>
      </w:r>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sukladno propisima o zaštiti pučanstva od zaraznih bolesti,</w:t>
      </w:r>
    </w:p>
    <w:p w14:paraId="545E85D2" w14:textId="77777777" w:rsidR="0067676D" w:rsidRPr="0067676D" w:rsidRDefault="0067676D" w:rsidP="0067676D">
      <w:pPr>
        <w:numPr>
          <w:ilvl w:val="0"/>
          <w:numId w:val="49"/>
        </w:numPr>
        <w:spacing w:after="0" w:line="240" w:lineRule="auto"/>
        <w:jc w:val="both"/>
        <w:rPr>
          <w:rFonts w:ascii="Times New Roman" w:eastAsia="Times New Roman" w:hAnsi="Times New Roman" w:cs="Times New Roman"/>
          <w:sz w:val="24"/>
          <w:szCs w:val="24"/>
          <w:lang w:eastAsia="hr-HR"/>
        </w:rPr>
      </w:pPr>
      <w:bookmarkStart w:id="13" w:name="_Hlk22285430"/>
      <w:r w:rsidRPr="0067676D">
        <w:rPr>
          <w:rFonts w:ascii="Times New Roman" w:eastAsia="Calibri" w:hAnsi="Times New Roman" w:cs="Times New Roman"/>
          <w:sz w:val="24"/>
          <w:szCs w:val="24"/>
        </w:rPr>
        <w:t>NZJZ OBŽ</w:t>
      </w:r>
      <w:r w:rsidRPr="0067676D">
        <w:rPr>
          <w:rFonts w:ascii="Times New Roman" w:eastAsia="Times New Roman" w:hAnsi="Times New Roman" w:cs="Times New Roman"/>
          <w:sz w:val="24"/>
          <w:szCs w:val="24"/>
          <w:lang w:eastAsia="hr-HR"/>
        </w:rPr>
        <w:t xml:space="preserve"> izrađuje stručno izvješće o provođenju Programa mjera i Provedbenog plana te o obavljenom stručnom nadzoru.</w:t>
      </w:r>
    </w:p>
    <w:bookmarkEnd w:id="13"/>
    <w:p w14:paraId="4940A839"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508271DE"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Izvršitelj tijekom provedbe akcija koristi službene dokumente u obliku obrazaca sukladno Programu mjera suzbijanja patogenih mikroorganizama, štetnih člankonožaca (artropoda) i štetnih glodavaca čije je planirano, organizirano i sustavno suzbijanje mjerama dezinfekcije, dezinsekcije i deratizacije od javnozdravstvene važnosti za Republiku Hrvatsku koji se popunjavaju tijekom izvršenja mjere.</w:t>
      </w:r>
    </w:p>
    <w:p w14:paraId="37571F5A"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245A8109"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Na ovaj način će se omogućiti kvalitetnije planiranje, a time i veći uspjeh u provođenju navedenih mjera u budućim razdobljima, te osigurati neophodne preduvjete za veći i kvalitetniji obuhvat na ukupnom prostoru Osječko-baranjske županije što predstavlja zajednički cilj svih zainteresiranih subjekata.</w:t>
      </w:r>
    </w:p>
    <w:p w14:paraId="3F14F8BB" w14:textId="77777777" w:rsidR="0067676D" w:rsidRPr="0067676D" w:rsidRDefault="0067676D" w:rsidP="0067676D">
      <w:pPr>
        <w:spacing w:after="0"/>
        <w:jc w:val="both"/>
        <w:rPr>
          <w:rFonts w:ascii="Times New Roman" w:eastAsia="Times New Roman" w:hAnsi="Times New Roman" w:cs="Times New Roman"/>
          <w:sz w:val="24"/>
          <w:szCs w:val="24"/>
          <w:lang w:eastAsia="hr-HR"/>
        </w:rPr>
      </w:pPr>
    </w:p>
    <w:p w14:paraId="2296FC32" w14:textId="77777777" w:rsidR="0067676D" w:rsidRPr="0067676D" w:rsidRDefault="0067676D" w:rsidP="0067676D">
      <w:pPr>
        <w:spacing w:after="0"/>
        <w:jc w:val="both"/>
        <w:rPr>
          <w:rFonts w:ascii="Times New Roman" w:eastAsia="Times New Roman" w:hAnsi="Times New Roman" w:cs="Times New Roman"/>
          <w:sz w:val="24"/>
          <w:szCs w:val="24"/>
          <w:lang w:eastAsia="hr-HR"/>
        </w:rPr>
      </w:pPr>
      <w:r w:rsidRPr="0067676D">
        <w:rPr>
          <w:rFonts w:ascii="Times New Roman" w:eastAsia="Times New Roman" w:hAnsi="Times New Roman" w:cs="Times New Roman"/>
          <w:sz w:val="24"/>
          <w:szCs w:val="24"/>
          <w:lang w:eastAsia="hr-HR"/>
        </w:rPr>
        <w:t>Obrasci, dokumenti i izvješća koja su izvoditelji obvezni voditi tijekom provedbe mjera definirani su Programom mjera i sastavni su dio Programa mjera.</w:t>
      </w:r>
    </w:p>
    <w:p w14:paraId="183EACE3" w14:textId="77777777" w:rsidR="0067676D" w:rsidRPr="0067676D" w:rsidRDefault="0067676D" w:rsidP="0067676D">
      <w:pPr>
        <w:spacing w:after="0" w:line="240" w:lineRule="auto"/>
        <w:jc w:val="right"/>
        <w:rPr>
          <w:rFonts w:ascii="Times New Roman" w:eastAsia="Times New Roman" w:hAnsi="Times New Roman" w:cs="Times New Roman"/>
          <w:sz w:val="24"/>
          <w:szCs w:val="24"/>
          <w:lang w:eastAsia="hr-HR"/>
        </w:rPr>
      </w:pPr>
    </w:p>
    <w:p w14:paraId="377B3E6E" w14:textId="77777777" w:rsidR="0067676D" w:rsidRPr="0067676D" w:rsidRDefault="0067676D" w:rsidP="0067676D">
      <w:pPr>
        <w:spacing w:after="0" w:line="240" w:lineRule="auto"/>
        <w:jc w:val="right"/>
        <w:rPr>
          <w:rFonts w:ascii="Times New Roman" w:eastAsia="Times New Roman" w:hAnsi="Times New Roman" w:cs="Times New Roman"/>
          <w:sz w:val="24"/>
          <w:szCs w:val="24"/>
          <w:lang w:eastAsia="hr-HR"/>
        </w:rPr>
      </w:pPr>
    </w:p>
    <w:p w14:paraId="0E16E41F" w14:textId="77777777" w:rsidR="0067676D" w:rsidRPr="0067676D" w:rsidRDefault="0067676D" w:rsidP="0067676D">
      <w:pPr>
        <w:spacing w:after="0" w:line="240" w:lineRule="auto"/>
        <w:jc w:val="right"/>
        <w:rPr>
          <w:rFonts w:ascii="Times New Roman" w:eastAsia="Times New Roman" w:hAnsi="Times New Roman" w:cs="Times New Roman"/>
          <w:sz w:val="24"/>
          <w:szCs w:val="24"/>
          <w:lang w:eastAsia="hr-HR"/>
        </w:rPr>
      </w:pPr>
    </w:p>
    <w:p w14:paraId="1F3A2ACB" w14:textId="77777777" w:rsidR="0067676D" w:rsidRPr="0067676D" w:rsidRDefault="0067676D" w:rsidP="0067676D">
      <w:pPr>
        <w:spacing w:after="0" w:line="240" w:lineRule="auto"/>
        <w:jc w:val="right"/>
        <w:rPr>
          <w:rFonts w:ascii="Times New Roman" w:eastAsia="Times New Roman" w:hAnsi="Times New Roman" w:cs="Times New Roman"/>
          <w:sz w:val="24"/>
          <w:szCs w:val="24"/>
          <w:lang w:eastAsia="hr-HR"/>
        </w:rPr>
      </w:pPr>
    </w:p>
    <w:p w14:paraId="2F53F545" w14:textId="2E78BE0B" w:rsidR="0067676D" w:rsidRPr="0067676D" w:rsidRDefault="0067676D" w:rsidP="0067676D">
      <w:pPr>
        <w:spacing w:after="160" w:line="240" w:lineRule="auto"/>
        <w:jc w:val="both"/>
        <w:rPr>
          <w:rFonts w:ascii="Times New Roman" w:hAnsi="Times New Roman" w:cs="Times New Roman"/>
          <w:sz w:val="24"/>
          <w:szCs w:val="24"/>
        </w:rPr>
      </w:pPr>
      <w:r w:rsidRPr="0067676D">
        <w:rPr>
          <w:rFonts w:ascii="Times New Roman" w:eastAsia="Times New Roman" w:hAnsi="Times New Roman" w:cs="Times New Roman"/>
          <w:noProof/>
          <w:sz w:val="24"/>
          <w:szCs w:val="24"/>
          <w:lang w:eastAsia="hr-HR"/>
        </w:rPr>
        <w:drawing>
          <wp:inline distT="0" distB="0" distL="0" distR="0" wp14:anchorId="7C97CBAA" wp14:editId="26B2A536">
            <wp:extent cx="3990340" cy="21050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340" cy="2105025"/>
                    </a:xfrm>
                    <a:prstGeom prst="rect">
                      <a:avLst/>
                    </a:prstGeom>
                    <a:noFill/>
                  </pic:spPr>
                </pic:pic>
              </a:graphicData>
            </a:graphic>
          </wp:inline>
        </w:drawing>
      </w:r>
    </w:p>
    <w:p w14:paraId="1B821B27" w14:textId="08338155" w:rsidR="0067676D" w:rsidRDefault="0067676D" w:rsidP="0067676D">
      <w:pPr>
        <w:spacing w:after="160" w:line="259" w:lineRule="auto"/>
        <w:jc w:val="both"/>
        <w:rPr>
          <w:rFonts w:ascii="Times New Roman" w:hAnsi="Times New Roman" w:cs="Times New Roman"/>
          <w:sz w:val="24"/>
          <w:szCs w:val="24"/>
        </w:rPr>
      </w:pPr>
    </w:p>
    <w:p w14:paraId="3AF54FC1" w14:textId="37DB2952" w:rsidR="00BC6E8B" w:rsidRPr="003E2782" w:rsidRDefault="00BC6E8B" w:rsidP="00BC6E8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6861579F" w14:textId="77777777" w:rsidR="00D74815" w:rsidRPr="00D74815" w:rsidRDefault="00D74815" w:rsidP="00D74815">
      <w:pPr>
        <w:spacing w:after="160" w:line="259" w:lineRule="auto"/>
        <w:jc w:val="both"/>
        <w:rPr>
          <w:rFonts w:ascii="Times New Roman" w:hAnsi="Times New Roman" w:cs="Times New Roman"/>
          <w:sz w:val="24"/>
          <w:szCs w:val="24"/>
        </w:rPr>
      </w:pPr>
    </w:p>
    <w:p w14:paraId="4A1DD241" w14:textId="77777777" w:rsidR="00D74815" w:rsidRDefault="00D74815" w:rsidP="00D74815">
      <w:pPr>
        <w:spacing w:after="0" w:line="259" w:lineRule="auto"/>
        <w:jc w:val="both"/>
        <w:rPr>
          <w:rFonts w:ascii="Times New Roman" w:eastAsia="Calibri" w:hAnsi="Times New Roman" w:cs="Times New Roman"/>
        </w:rPr>
      </w:pPr>
    </w:p>
    <w:p w14:paraId="1A735D9B" w14:textId="77777777" w:rsidR="00D74815" w:rsidRDefault="00D74815" w:rsidP="00D74815">
      <w:pPr>
        <w:spacing w:after="0" w:line="259" w:lineRule="auto"/>
        <w:jc w:val="center"/>
        <w:rPr>
          <w:rFonts w:ascii="Times New Roman" w:eastAsia="Calibri" w:hAnsi="Times New Roman" w:cs="Times New Roman"/>
        </w:rPr>
      </w:pPr>
    </w:p>
    <w:p w14:paraId="5E0E0FF7" w14:textId="77777777" w:rsidR="00D74815" w:rsidRPr="00D74815" w:rsidRDefault="00D74815" w:rsidP="00D74815">
      <w:pPr>
        <w:spacing w:after="0" w:line="259" w:lineRule="auto"/>
        <w:jc w:val="center"/>
        <w:rPr>
          <w:rFonts w:ascii="Times New Roman" w:eastAsia="Calibri" w:hAnsi="Times New Roman" w:cs="Times New Roman"/>
        </w:rPr>
      </w:pPr>
    </w:p>
    <w:p w14:paraId="700BC406" w14:textId="77777777" w:rsidR="00D74815" w:rsidRPr="00D74815" w:rsidRDefault="00D74815" w:rsidP="00D74815">
      <w:pPr>
        <w:spacing w:after="160" w:line="259" w:lineRule="auto"/>
        <w:jc w:val="center"/>
        <w:rPr>
          <w:rFonts w:ascii="Times New Roman" w:eastAsia="Calibri" w:hAnsi="Times New Roman" w:cs="Times New Roman"/>
          <w:sz w:val="24"/>
          <w:szCs w:val="24"/>
        </w:rPr>
      </w:pPr>
    </w:p>
    <w:p w14:paraId="4F153533" w14:textId="77777777" w:rsidR="00D74815" w:rsidRDefault="00D74815"/>
    <w:sectPr w:rsidR="00D74815" w:rsidSect="00B0314C">
      <w:headerReference w:type="even" r:id="rId16"/>
      <w:headerReference w:type="default" r:id="rId17"/>
      <w:footerReference w:type="even" r:id="rId18"/>
      <w:footerReference w:type="default" r:id="rId19"/>
      <w:headerReference w:type="first" r:id="rId20"/>
      <w:footerReference w:type="first" r:id="rId21"/>
      <w:pgSz w:w="11906" w:h="16838" w:code="9"/>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1126" w14:textId="77777777" w:rsidR="00190CFE" w:rsidRDefault="00190CFE" w:rsidP="00B0314C">
      <w:pPr>
        <w:spacing w:after="0" w:line="240" w:lineRule="auto"/>
      </w:pPr>
      <w:r>
        <w:separator/>
      </w:r>
    </w:p>
  </w:endnote>
  <w:endnote w:type="continuationSeparator" w:id="0">
    <w:p w14:paraId="51303D8A" w14:textId="77777777" w:rsidR="00190CFE" w:rsidRDefault="00190CFE" w:rsidP="00B0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HR">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atha">
    <w:panose1 w:val="020B0604020202020204"/>
    <w:charset w:val="00"/>
    <w:family w:val="swiss"/>
    <w:pitch w:val="variable"/>
    <w:sig w:usb0="00100003" w:usb1="00000000" w:usb2="00000000" w:usb3="00000000" w:csb0="00000001"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ECDD" w14:textId="77777777" w:rsidR="00B0314C" w:rsidRDefault="00B0314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7AA1" w14:textId="77777777" w:rsidR="00B0314C" w:rsidRDefault="00B0314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B753" w14:textId="77777777" w:rsidR="00B0314C" w:rsidRDefault="00B0314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2121" w14:textId="77777777" w:rsidR="00190CFE" w:rsidRDefault="00190CFE" w:rsidP="00B0314C">
      <w:pPr>
        <w:spacing w:after="0" w:line="240" w:lineRule="auto"/>
      </w:pPr>
      <w:r>
        <w:separator/>
      </w:r>
    </w:p>
  </w:footnote>
  <w:footnote w:type="continuationSeparator" w:id="0">
    <w:p w14:paraId="75F7D810" w14:textId="77777777" w:rsidR="00190CFE" w:rsidRDefault="00190CFE" w:rsidP="00B03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359B" w14:textId="77777777" w:rsidR="00B0314C" w:rsidRDefault="00B0314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D57B" w14:textId="4F68DD0D" w:rsidR="00B0314C" w:rsidRDefault="00B0314C">
    <w:pPr>
      <w:pStyle w:val="Zaglavlje"/>
    </w:pPr>
    <w:r>
      <w:rPr>
        <w:caps/>
        <w:noProof/>
        <w:color w:val="808080" w:themeColor="background1" w:themeShade="80"/>
      </w:rPr>
      <mc:AlternateContent>
        <mc:Choice Requires="wpg">
          <w:drawing>
            <wp:anchor distT="0" distB="0" distL="114300" distR="114300" simplePos="0" relativeHeight="251659264" behindDoc="0" locked="0" layoutInCell="1" allowOverlap="1" wp14:anchorId="2B18BC32" wp14:editId="6EF8977D">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C77ED4" w14:textId="77777777" w:rsidR="00B0314C" w:rsidRDefault="00B0314C">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hr-HR"/>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18BC32"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1C77ED4" w14:textId="77777777" w:rsidR="00B0314C" w:rsidRDefault="00B0314C">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hr-HR"/>
                        </w:rPr>
                        <w:t>2</w:t>
                      </w:r>
                      <w:r>
                        <w:rPr>
                          <w:color w:val="FFFFFF" w:themeColor="background1"/>
                          <w:sz w:val="24"/>
                          <w:szCs w:val="24"/>
                        </w:rPr>
                        <w:fldChar w:fldCharType="end"/>
                      </w:r>
                    </w:p>
                  </w:txbxContent>
                </v:textbox>
              </v:shape>
              <w10:wrap anchorx="page" anchory="page"/>
            </v:group>
          </w:pict>
        </mc:Fallback>
      </mc:AlternateContent>
    </w:r>
    <w:r>
      <w:t>Broj 9                                                      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4CB9" w14:textId="77777777" w:rsidR="00B0314C" w:rsidRDefault="00B0314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77E"/>
    <w:multiLevelType w:val="hybridMultilevel"/>
    <w:tmpl w:val="FC0638F0"/>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3D6062"/>
    <w:multiLevelType w:val="hybridMultilevel"/>
    <w:tmpl w:val="D6ECCB0E"/>
    <w:lvl w:ilvl="0" w:tplc="DB90A38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5414D6"/>
    <w:multiLevelType w:val="hybridMultilevel"/>
    <w:tmpl w:val="05A4E3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D14D1E"/>
    <w:multiLevelType w:val="hybridMultilevel"/>
    <w:tmpl w:val="E462FE94"/>
    <w:lvl w:ilvl="0" w:tplc="848C886E">
      <w:start w:val="2"/>
      <w:numFmt w:val="decimal"/>
      <w:lvlText w:val="%1."/>
      <w:lvlJc w:val="left"/>
      <w:pPr>
        <w:tabs>
          <w:tab w:val="num" w:pos="1080"/>
        </w:tabs>
        <w:ind w:left="1080" w:hanging="72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7230159"/>
    <w:multiLevelType w:val="hybridMultilevel"/>
    <w:tmpl w:val="12801B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9D4544"/>
    <w:multiLevelType w:val="hybridMultilevel"/>
    <w:tmpl w:val="B358A8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0A1269"/>
    <w:multiLevelType w:val="hybridMultilevel"/>
    <w:tmpl w:val="00483B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9B6EF1"/>
    <w:multiLevelType w:val="hybridMultilevel"/>
    <w:tmpl w:val="C8A05800"/>
    <w:lvl w:ilvl="0" w:tplc="041A0001">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C32131"/>
    <w:multiLevelType w:val="hybridMultilevel"/>
    <w:tmpl w:val="073A9586"/>
    <w:lvl w:ilvl="0" w:tplc="DB90A38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F16B99"/>
    <w:multiLevelType w:val="hybridMultilevel"/>
    <w:tmpl w:val="35E87F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6171BE0"/>
    <w:multiLevelType w:val="hybridMultilevel"/>
    <w:tmpl w:val="81B0C2CC"/>
    <w:lvl w:ilvl="0" w:tplc="AED84AB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B005A"/>
    <w:multiLevelType w:val="hybridMultilevel"/>
    <w:tmpl w:val="D3A89504"/>
    <w:lvl w:ilvl="0" w:tplc="0D8C35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4752E3"/>
    <w:multiLevelType w:val="hybridMultilevel"/>
    <w:tmpl w:val="44FAC042"/>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09D4DC4"/>
    <w:multiLevelType w:val="hybridMultilevel"/>
    <w:tmpl w:val="41F009F8"/>
    <w:lvl w:ilvl="0" w:tplc="DB90A38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20C666A"/>
    <w:multiLevelType w:val="hybridMultilevel"/>
    <w:tmpl w:val="712AF3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4396A39"/>
    <w:multiLevelType w:val="hybridMultilevel"/>
    <w:tmpl w:val="D16CBD16"/>
    <w:lvl w:ilvl="0" w:tplc="AED84AB6">
      <w:numFmt w:val="bullet"/>
      <w:lvlText w:val="-"/>
      <w:lvlJc w:val="left"/>
      <w:pPr>
        <w:tabs>
          <w:tab w:val="num" w:pos="2138"/>
        </w:tabs>
        <w:ind w:left="2138" w:hanging="360"/>
      </w:pPr>
      <w:rPr>
        <w:rFonts w:ascii="Times New Roman" w:eastAsia="Times New Roman" w:hAnsi="Times New Roman" w:cs="Times New Roman" w:hint="default"/>
      </w:rPr>
    </w:lvl>
    <w:lvl w:ilvl="1" w:tplc="041A0003" w:tentative="1">
      <w:start w:val="1"/>
      <w:numFmt w:val="bullet"/>
      <w:lvlText w:val="o"/>
      <w:lvlJc w:val="left"/>
      <w:pPr>
        <w:tabs>
          <w:tab w:val="num" w:pos="2858"/>
        </w:tabs>
        <w:ind w:left="2858" w:hanging="360"/>
      </w:pPr>
      <w:rPr>
        <w:rFonts w:ascii="Courier New" w:hAnsi="Courier New" w:hint="default"/>
      </w:rPr>
    </w:lvl>
    <w:lvl w:ilvl="2" w:tplc="041A0005" w:tentative="1">
      <w:start w:val="1"/>
      <w:numFmt w:val="bullet"/>
      <w:lvlText w:val=""/>
      <w:lvlJc w:val="left"/>
      <w:pPr>
        <w:tabs>
          <w:tab w:val="num" w:pos="3578"/>
        </w:tabs>
        <w:ind w:left="3578" w:hanging="360"/>
      </w:pPr>
      <w:rPr>
        <w:rFonts w:ascii="Wingdings" w:hAnsi="Wingdings" w:hint="default"/>
      </w:rPr>
    </w:lvl>
    <w:lvl w:ilvl="3" w:tplc="041A0001" w:tentative="1">
      <w:start w:val="1"/>
      <w:numFmt w:val="bullet"/>
      <w:lvlText w:val=""/>
      <w:lvlJc w:val="left"/>
      <w:pPr>
        <w:tabs>
          <w:tab w:val="num" w:pos="4298"/>
        </w:tabs>
        <w:ind w:left="4298" w:hanging="360"/>
      </w:pPr>
      <w:rPr>
        <w:rFonts w:ascii="Symbol" w:hAnsi="Symbol" w:hint="default"/>
      </w:rPr>
    </w:lvl>
    <w:lvl w:ilvl="4" w:tplc="041A0003" w:tentative="1">
      <w:start w:val="1"/>
      <w:numFmt w:val="bullet"/>
      <w:lvlText w:val="o"/>
      <w:lvlJc w:val="left"/>
      <w:pPr>
        <w:tabs>
          <w:tab w:val="num" w:pos="5018"/>
        </w:tabs>
        <w:ind w:left="5018" w:hanging="360"/>
      </w:pPr>
      <w:rPr>
        <w:rFonts w:ascii="Courier New" w:hAnsi="Courier New" w:hint="default"/>
      </w:rPr>
    </w:lvl>
    <w:lvl w:ilvl="5" w:tplc="041A0005" w:tentative="1">
      <w:start w:val="1"/>
      <w:numFmt w:val="bullet"/>
      <w:lvlText w:val=""/>
      <w:lvlJc w:val="left"/>
      <w:pPr>
        <w:tabs>
          <w:tab w:val="num" w:pos="5738"/>
        </w:tabs>
        <w:ind w:left="5738" w:hanging="360"/>
      </w:pPr>
      <w:rPr>
        <w:rFonts w:ascii="Wingdings" w:hAnsi="Wingdings" w:hint="default"/>
      </w:rPr>
    </w:lvl>
    <w:lvl w:ilvl="6" w:tplc="041A0001" w:tentative="1">
      <w:start w:val="1"/>
      <w:numFmt w:val="bullet"/>
      <w:lvlText w:val=""/>
      <w:lvlJc w:val="left"/>
      <w:pPr>
        <w:tabs>
          <w:tab w:val="num" w:pos="6458"/>
        </w:tabs>
        <w:ind w:left="6458" w:hanging="360"/>
      </w:pPr>
      <w:rPr>
        <w:rFonts w:ascii="Symbol" w:hAnsi="Symbol" w:hint="default"/>
      </w:rPr>
    </w:lvl>
    <w:lvl w:ilvl="7" w:tplc="041A0003" w:tentative="1">
      <w:start w:val="1"/>
      <w:numFmt w:val="bullet"/>
      <w:lvlText w:val="o"/>
      <w:lvlJc w:val="left"/>
      <w:pPr>
        <w:tabs>
          <w:tab w:val="num" w:pos="7178"/>
        </w:tabs>
        <w:ind w:left="7178" w:hanging="360"/>
      </w:pPr>
      <w:rPr>
        <w:rFonts w:ascii="Courier New" w:hAnsi="Courier New" w:hint="default"/>
      </w:rPr>
    </w:lvl>
    <w:lvl w:ilvl="8" w:tplc="041A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25FA277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26D748B9"/>
    <w:multiLevelType w:val="hybridMultilevel"/>
    <w:tmpl w:val="536E2C62"/>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C450B11"/>
    <w:multiLevelType w:val="hybridMultilevel"/>
    <w:tmpl w:val="1E340EBC"/>
    <w:lvl w:ilvl="0" w:tplc="13D2CD84">
      <w:start w:val="1"/>
      <w:numFmt w:val="lowerLetter"/>
      <w:lvlText w:val="%1)"/>
      <w:lvlJc w:val="left"/>
      <w:pPr>
        <w:tabs>
          <w:tab w:val="num" w:pos="1440"/>
        </w:tabs>
        <w:ind w:left="1440" w:hanging="360"/>
      </w:pPr>
      <w:rPr>
        <w:rFonts w:hint="default"/>
      </w:rPr>
    </w:lvl>
    <w:lvl w:ilvl="1" w:tplc="BE52DE4E">
      <w:start w:val="1"/>
      <w:numFmt w:val="lowerLetter"/>
      <w:lvlText w:val="%2)"/>
      <w:lvlJc w:val="left"/>
      <w:pPr>
        <w:tabs>
          <w:tab w:val="num" w:pos="2160"/>
        </w:tabs>
        <w:ind w:left="2160" w:hanging="360"/>
      </w:pPr>
      <w:rPr>
        <w:rFonts w:hint="default"/>
      </w:rPr>
    </w:lvl>
    <w:lvl w:ilvl="2" w:tplc="C7AEF60E">
      <w:start w:val="1"/>
      <w:numFmt w:val="decimal"/>
      <w:lvlText w:val="%3."/>
      <w:lvlJc w:val="left"/>
      <w:pPr>
        <w:tabs>
          <w:tab w:val="num" w:pos="3060"/>
        </w:tabs>
        <w:ind w:left="3060" w:hanging="360"/>
      </w:pPr>
      <w:rPr>
        <w:rFonts w:hint="default"/>
      </w:rPr>
    </w:lvl>
    <w:lvl w:ilvl="3" w:tplc="C2E07ECA">
      <w:start w:val="1"/>
      <w:numFmt w:val="bullet"/>
      <w:lvlText w:val="–"/>
      <w:lvlJc w:val="left"/>
      <w:pPr>
        <w:tabs>
          <w:tab w:val="num" w:pos="3600"/>
        </w:tabs>
        <w:ind w:left="3600" w:hanging="360"/>
      </w:pPr>
      <w:rPr>
        <w:rFonts w:ascii="Times New Roman" w:eastAsia="Times New Roman" w:hAnsi="Times New Roman" w:cs="Times New Roman" w:hint="default"/>
      </w:rPr>
    </w:lvl>
    <w:lvl w:ilvl="4" w:tplc="AED84AB6">
      <w:numFmt w:val="bullet"/>
      <w:lvlText w:val="-"/>
      <w:lvlJc w:val="left"/>
      <w:pPr>
        <w:tabs>
          <w:tab w:val="num" w:pos="4320"/>
        </w:tabs>
        <w:ind w:left="4320" w:hanging="360"/>
      </w:pPr>
      <w:rPr>
        <w:rFonts w:ascii="Times New Roman" w:eastAsia="Times New Roman" w:hAnsi="Times New Roman" w:cs="Times New Roman" w:hint="default"/>
      </w:r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9" w15:restartNumberingAfterBreak="0">
    <w:nsid w:val="3239045B"/>
    <w:multiLevelType w:val="hybridMultilevel"/>
    <w:tmpl w:val="8E6E95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B82030"/>
    <w:multiLevelType w:val="hybridMultilevel"/>
    <w:tmpl w:val="BE5C687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992263"/>
    <w:multiLevelType w:val="hybridMultilevel"/>
    <w:tmpl w:val="1E340EBC"/>
    <w:lvl w:ilvl="0" w:tplc="AED84AB6">
      <w:numFmt w:val="bullet"/>
      <w:lvlText w:val="-"/>
      <w:lvlJc w:val="left"/>
      <w:pPr>
        <w:tabs>
          <w:tab w:val="num" w:pos="720"/>
        </w:tabs>
        <w:ind w:left="720" w:hanging="360"/>
      </w:pPr>
      <w:rPr>
        <w:rFonts w:ascii="Times New Roman" w:eastAsia="Times New Roman" w:hAnsi="Times New Roman" w:cs="Times New Roman" w:hint="default"/>
      </w:rPr>
    </w:lvl>
    <w:lvl w:ilvl="1" w:tplc="BE52DE4E">
      <w:start w:val="1"/>
      <w:numFmt w:val="lowerLetter"/>
      <w:lvlText w:val="%2)"/>
      <w:lvlJc w:val="left"/>
      <w:pPr>
        <w:tabs>
          <w:tab w:val="num" w:pos="2160"/>
        </w:tabs>
        <w:ind w:left="2160" w:hanging="360"/>
      </w:pPr>
      <w:rPr>
        <w:rFonts w:hint="default"/>
      </w:rPr>
    </w:lvl>
    <w:lvl w:ilvl="2" w:tplc="C7AEF60E">
      <w:start w:val="1"/>
      <w:numFmt w:val="decimal"/>
      <w:lvlText w:val="%3."/>
      <w:lvlJc w:val="left"/>
      <w:pPr>
        <w:tabs>
          <w:tab w:val="num" w:pos="3060"/>
        </w:tabs>
        <w:ind w:left="3060" w:hanging="360"/>
      </w:pPr>
      <w:rPr>
        <w:rFonts w:hint="default"/>
      </w:rPr>
    </w:lvl>
    <w:lvl w:ilvl="3" w:tplc="C2E07ECA">
      <w:start w:val="1"/>
      <w:numFmt w:val="bullet"/>
      <w:lvlText w:val="–"/>
      <w:lvlJc w:val="left"/>
      <w:pPr>
        <w:tabs>
          <w:tab w:val="num" w:pos="3600"/>
        </w:tabs>
        <w:ind w:left="3600" w:hanging="360"/>
      </w:pPr>
      <w:rPr>
        <w:rFonts w:ascii="Times New Roman" w:eastAsia="Times New Roman" w:hAnsi="Times New Roman" w:cs="Times New Roman" w:hint="default"/>
      </w:rPr>
    </w:lvl>
    <w:lvl w:ilvl="4" w:tplc="AED84AB6">
      <w:numFmt w:val="bullet"/>
      <w:lvlText w:val="-"/>
      <w:lvlJc w:val="left"/>
      <w:pPr>
        <w:tabs>
          <w:tab w:val="num" w:pos="4320"/>
        </w:tabs>
        <w:ind w:left="4320" w:hanging="360"/>
      </w:pPr>
      <w:rPr>
        <w:rFonts w:ascii="Times New Roman" w:eastAsia="Times New Roman" w:hAnsi="Times New Roman" w:cs="Times New Roman" w:hint="default"/>
      </w:r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22" w15:restartNumberingAfterBreak="0">
    <w:nsid w:val="3F5F6199"/>
    <w:multiLevelType w:val="hybridMultilevel"/>
    <w:tmpl w:val="A2F2A2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40D90954"/>
    <w:multiLevelType w:val="hybridMultilevel"/>
    <w:tmpl w:val="1BC6C47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5E12F5"/>
    <w:multiLevelType w:val="hybridMultilevel"/>
    <w:tmpl w:val="D820F3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455A4AA6"/>
    <w:multiLevelType w:val="hybridMultilevel"/>
    <w:tmpl w:val="2A6A7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9615815"/>
    <w:multiLevelType w:val="hybridMultilevel"/>
    <w:tmpl w:val="85D01E92"/>
    <w:lvl w:ilvl="0" w:tplc="041A0001">
      <w:start w:val="1"/>
      <w:numFmt w:val="bullet"/>
      <w:lvlText w:val=""/>
      <w:lvlJc w:val="left"/>
      <w:pPr>
        <w:ind w:left="720" w:hanging="360"/>
      </w:pPr>
      <w:rPr>
        <w:rFonts w:ascii="Symbol" w:hAnsi="Symbol" w:hint="default"/>
      </w:rPr>
    </w:lvl>
    <w:lvl w:ilvl="1" w:tplc="5048739E">
      <w:start w:val="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A251F9B"/>
    <w:multiLevelType w:val="hybridMultilevel"/>
    <w:tmpl w:val="8C54D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5C5495"/>
    <w:multiLevelType w:val="hybridMultilevel"/>
    <w:tmpl w:val="3076864E"/>
    <w:lvl w:ilvl="0" w:tplc="041A0001">
      <w:start w:val="1"/>
      <w:numFmt w:val="bullet"/>
      <w:lvlText w:val=""/>
      <w:lvlJc w:val="left"/>
      <w:pPr>
        <w:tabs>
          <w:tab w:val="num" w:pos="1800"/>
        </w:tabs>
        <w:ind w:left="1800" w:hanging="360"/>
      </w:pPr>
      <w:rPr>
        <w:rFonts w:ascii="Symbol" w:hAnsi="Symbol" w:hint="default"/>
      </w:rPr>
    </w:lvl>
    <w:lvl w:ilvl="1" w:tplc="041A0003" w:tentative="1">
      <w:start w:val="1"/>
      <w:numFmt w:val="bullet"/>
      <w:lvlText w:val="o"/>
      <w:lvlJc w:val="left"/>
      <w:pPr>
        <w:tabs>
          <w:tab w:val="num" w:pos="2520"/>
        </w:tabs>
        <w:ind w:left="2520" w:hanging="360"/>
      </w:pPr>
      <w:rPr>
        <w:rFonts w:ascii="Courier New" w:hAnsi="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F454706"/>
    <w:multiLevelType w:val="hybridMultilevel"/>
    <w:tmpl w:val="CA245B9C"/>
    <w:lvl w:ilvl="0" w:tplc="041A0001">
      <w:start w:val="1"/>
      <w:numFmt w:val="bullet"/>
      <w:lvlText w:val=""/>
      <w:lvlJc w:val="left"/>
      <w:pPr>
        <w:tabs>
          <w:tab w:val="num" w:pos="1778"/>
        </w:tabs>
        <w:ind w:left="1778" w:hanging="360"/>
      </w:pPr>
      <w:rPr>
        <w:rFonts w:ascii="Symbol" w:hAnsi="Symbol" w:hint="default"/>
      </w:rPr>
    </w:lvl>
    <w:lvl w:ilvl="1" w:tplc="041A0003" w:tentative="1">
      <w:start w:val="1"/>
      <w:numFmt w:val="bullet"/>
      <w:lvlText w:val="o"/>
      <w:lvlJc w:val="left"/>
      <w:pPr>
        <w:tabs>
          <w:tab w:val="num" w:pos="2498"/>
        </w:tabs>
        <w:ind w:left="2498" w:hanging="360"/>
      </w:pPr>
      <w:rPr>
        <w:rFonts w:ascii="Courier New" w:hAnsi="Courier New" w:hint="default"/>
      </w:rPr>
    </w:lvl>
    <w:lvl w:ilvl="2" w:tplc="041A0005" w:tentative="1">
      <w:start w:val="1"/>
      <w:numFmt w:val="bullet"/>
      <w:lvlText w:val=""/>
      <w:lvlJc w:val="left"/>
      <w:pPr>
        <w:tabs>
          <w:tab w:val="num" w:pos="3218"/>
        </w:tabs>
        <w:ind w:left="3218" w:hanging="360"/>
      </w:pPr>
      <w:rPr>
        <w:rFonts w:ascii="Wingdings" w:hAnsi="Wingdings" w:hint="default"/>
      </w:rPr>
    </w:lvl>
    <w:lvl w:ilvl="3" w:tplc="041A0001" w:tentative="1">
      <w:start w:val="1"/>
      <w:numFmt w:val="bullet"/>
      <w:lvlText w:val=""/>
      <w:lvlJc w:val="left"/>
      <w:pPr>
        <w:tabs>
          <w:tab w:val="num" w:pos="3938"/>
        </w:tabs>
        <w:ind w:left="3938" w:hanging="360"/>
      </w:pPr>
      <w:rPr>
        <w:rFonts w:ascii="Symbol" w:hAnsi="Symbol" w:hint="default"/>
      </w:rPr>
    </w:lvl>
    <w:lvl w:ilvl="4" w:tplc="041A0003" w:tentative="1">
      <w:start w:val="1"/>
      <w:numFmt w:val="bullet"/>
      <w:lvlText w:val="o"/>
      <w:lvlJc w:val="left"/>
      <w:pPr>
        <w:tabs>
          <w:tab w:val="num" w:pos="4658"/>
        </w:tabs>
        <w:ind w:left="4658" w:hanging="360"/>
      </w:pPr>
      <w:rPr>
        <w:rFonts w:ascii="Courier New" w:hAnsi="Courier New" w:hint="default"/>
      </w:rPr>
    </w:lvl>
    <w:lvl w:ilvl="5" w:tplc="041A0005" w:tentative="1">
      <w:start w:val="1"/>
      <w:numFmt w:val="bullet"/>
      <w:lvlText w:val=""/>
      <w:lvlJc w:val="left"/>
      <w:pPr>
        <w:tabs>
          <w:tab w:val="num" w:pos="5378"/>
        </w:tabs>
        <w:ind w:left="5378" w:hanging="360"/>
      </w:pPr>
      <w:rPr>
        <w:rFonts w:ascii="Wingdings" w:hAnsi="Wingdings" w:hint="default"/>
      </w:rPr>
    </w:lvl>
    <w:lvl w:ilvl="6" w:tplc="041A0001" w:tentative="1">
      <w:start w:val="1"/>
      <w:numFmt w:val="bullet"/>
      <w:lvlText w:val=""/>
      <w:lvlJc w:val="left"/>
      <w:pPr>
        <w:tabs>
          <w:tab w:val="num" w:pos="6098"/>
        </w:tabs>
        <w:ind w:left="6098" w:hanging="360"/>
      </w:pPr>
      <w:rPr>
        <w:rFonts w:ascii="Symbol" w:hAnsi="Symbol" w:hint="default"/>
      </w:rPr>
    </w:lvl>
    <w:lvl w:ilvl="7" w:tplc="041A0003" w:tentative="1">
      <w:start w:val="1"/>
      <w:numFmt w:val="bullet"/>
      <w:lvlText w:val="o"/>
      <w:lvlJc w:val="left"/>
      <w:pPr>
        <w:tabs>
          <w:tab w:val="num" w:pos="6818"/>
        </w:tabs>
        <w:ind w:left="6818" w:hanging="360"/>
      </w:pPr>
      <w:rPr>
        <w:rFonts w:ascii="Courier New" w:hAnsi="Courier New" w:hint="default"/>
      </w:rPr>
    </w:lvl>
    <w:lvl w:ilvl="8" w:tplc="041A0005" w:tentative="1">
      <w:start w:val="1"/>
      <w:numFmt w:val="bullet"/>
      <w:lvlText w:val=""/>
      <w:lvlJc w:val="left"/>
      <w:pPr>
        <w:tabs>
          <w:tab w:val="num" w:pos="7538"/>
        </w:tabs>
        <w:ind w:left="7538" w:hanging="360"/>
      </w:pPr>
      <w:rPr>
        <w:rFonts w:ascii="Wingdings" w:hAnsi="Wingdings" w:hint="default"/>
      </w:rPr>
    </w:lvl>
  </w:abstractNum>
  <w:abstractNum w:abstractNumId="30" w15:restartNumberingAfterBreak="0">
    <w:nsid w:val="50D40A54"/>
    <w:multiLevelType w:val="hybridMultilevel"/>
    <w:tmpl w:val="CD2ED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1F1459B"/>
    <w:multiLevelType w:val="hybridMultilevel"/>
    <w:tmpl w:val="3740F9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7BB60DD"/>
    <w:multiLevelType w:val="hybridMultilevel"/>
    <w:tmpl w:val="48E4E38E"/>
    <w:lvl w:ilvl="0" w:tplc="C5840B3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A3E447A"/>
    <w:multiLevelType w:val="hybridMultilevel"/>
    <w:tmpl w:val="9196898E"/>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4" w15:restartNumberingAfterBreak="0">
    <w:nsid w:val="5D914C1E"/>
    <w:multiLevelType w:val="hybridMultilevel"/>
    <w:tmpl w:val="E284A8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D92023C"/>
    <w:multiLevelType w:val="hybridMultilevel"/>
    <w:tmpl w:val="C1404958"/>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E0E7E4D"/>
    <w:multiLevelType w:val="hybridMultilevel"/>
    <w:tmpl w:val="9F6692F6"/>
    <w:lvl w:ilvl="0" w:tplc="062AEFA8">
      <w:start w:val="1"/>
      <w:numFmt w:val="decimal"/>
      <w:lvlText w:val="%1."/>
      <w:lvlJc w:val="left"/>
      <w:pPr>
        <w:ind w:left="815" w:hanging="360"/>
      </w:pPr>
      <w:rPr>
        <w:rFonts w:hint="default"/>
      </w:rPr>
    </w:lvl>
    <w:lvl w:ilvl="1" w:tplc="041A0019" w:tentative="1">
      <w:start w:val="1"/>
      <w:numFmt w:val="lowerLetter"/>
      <w:lvlText w:val="%2."/>
      <w:lvlJc w:val="left"/>
      <w:pPr>
        <w:ind w:left="1535" w:hanging="360"/>
      </w:pPr>
    </w:lvl>
    <w:lvl w:ilvl="2" w:tplc="041A001B" w:tentative="1">
      <w:start w:val="1"/>
      <w:numFmt w:val="lowerRoman"/>
      <w:lvlText w:val="%3."/>
      <w:lvlJc w:val="right"/>
      <w:pPr>
        <w:ind w:left="2255" w:hanging="180"/>
      </w:pPr>
    </w:lvl>
    <w:lvl w:ilvl="3" w:tplc="041A000F" w:tentative="1">
      <w:start w:val="1"/>
      <w:numFmt w:val="decimal"/>
      <w:lvlText w:val="%4."/>
      <w:lvlJc w:val="left"/>
      <w:pPr>
        <w:ind w:left="2975" w:hanging="360"/>
      </w:pPr>
    </w:lvl>
    <w:lvl w:ilvl="4" w:tplc="041A0019" w:tentative="1">
      <w:start w:val="1"/>
      <w:numFmt w:val="lowerLetter"/>
      <w:lvlText w:val="%5."/>
      <w:lvlJc w:val="left"/>
      <w:pPr>
        <w:ind w:left="3695" w:hanging="360"/>
      </w:pPr>
    </w:lvl>
    <w:lvl w:ilvl="5" w:tplc="041A001B" w:tentative="1">
      <w:start w:val="1"/>
      <w:numFmt w:val="lowerRoman"/>
      <w:lvlText w:val="%6."/>
      <w:lvlJc w:val="right"/>
      <w:pPr>
        <w:ind w:left="4415" w:hanging="180"/>
      </w:pPr>
    </w:lvl>
    <w:lvl w:ilvl="6" w:tplc="041A000F" w:tentative="1">
      <w:start w:val="1"/>
      <w:numFmt w:val="decimal"/>
      <w:lvlText w:val="%7."/>
      <w:lvlJc w:val="left"/>
      <w:pPr>
        <w:ind w:left="5135" w:hanging="360"/>
      </w:pPr>
    </w:lvl>
    <w:lvl w:ilvl="7" w:tplc="041A0019" w:tentative="1">
      <w:start w:val="1"/>
      <w:numFmt w:val="lowerLetter"/>
      <w:lvlText w:val="%8."/>
      <w:lvlJc w:val="left"/>
      <w:pPr>
        <w:ind w:left="5855" w:hanging="360"/>
      </w:pPr>
    </w:lvl>
    <w:lvl w:ilvl="8" w:tplc="041A001B" w:tentative="1">
      <w:start w:val="1"/>
      <w:numFmt w:val="lowerRoman"/>
      <w:lvlText w:val="%9."/>
      <w:lvlJc w:val="right"/>
      <w:pPr>
        <w:ind w:left="6575" w:hanging="180"/>
      </w:pPr>
    </w:lvl>
  </w:abstractNum>
  <w:abstractNum w:abstractNumId="37" w15:restartNumberingAfterBreak="0">
    <w:nsid w:val="65176293"/>
    <w:multiLevelType w:val="hybridMultilevel"/>
    <w:tmpl w:val="AC885202"/>
    <w:lvl w:ilvl="0" w:tplc="DB90A38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651106A"/>
    <w:multiLevelType w:val="hybridMultilevel"/>
    <w:tmpl w:val="EB88801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AD4969"/>
    <w:multiLevelType w:val="hybridMultilevel"/>
    <w:tmpl w:val="FE2477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AB61715"/>
    <w:multiLevelType w:val="hybridMultilevel"/>
    <w:tmpl w:val="F63AD9C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6C5709EB"/>
    <w:multiLevelType w:val="hybridMultilevel"/>
    <w:tmpl w:val="3BA486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287085B"/>
    <w:multiLevelType w:val="hybridMultilevel"/>
    <w:tmpl w:val="5D528F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5160CC2"/>
    <w:multiLevelType w:val="hybridMultilevel"/>
    <w:tmpl w:val="2E7EFD1E"/>
    <w:lvl w:ilvl="0" w:tplc="3E1409E4">
      <w:start w:val="1"/>
      <w:numFmt w:val="decimal"/>
      <w:lvlText w:val="%1."/>
      <w:lvlJc w:val="left"/>
      <w:pPr>
        <w:ind w:left="81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6916805"/>
    <w:multiLevelType w:val="hybridMultilevel"/>
    <w:tmpl w:val="8DFEAC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5" w15:restartNumberingAfterBreak="0">
    <w:nsid w:val="7A3D40F9"/>
    <w:multiLevelType w:val="hybridMultilevel"/>
    <w:tmpl w:val="139A7AE6"/>
    <w:lvl w:ilvl="0" w:tplc="E88E2F2C">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pStyle w:val="Naslov5"/>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pStyle w:val="Naslov7"/>
      <w:lvlText w:val="%7."/>
      <w:lvlJc w:val="left"/>
      <w:pPr>
        <w:ind w:left="5040" w:hanging="360"/>
      </w:pPr>
    </w:lvl>
    <w:lvl w:ilvl="7" w:tplc="041A0019" w:tentative="1">
      <w:start w:val="1"/>
      <w:numFmt w:val="lowerLetter"/>
      <w:pStyle w:val="Naslov8"/>
      <w:lvlText w:val="%8."/>
      <w:lvlJc w:val="left"/>
      <w:pPr>
        <w:ind w:left="5760" w:hanging="360"/>
      </w:pPr>
    </w:lvl>
    <w:lvl w:ilvl="8" w:tplc="041A001B" w:tentative="1">
      <w:start w:val="1"/>
      <w:numFmt w:val="lowerRoman"/>
      <w:pStyle w:val="Naslov9"/>
      <w:lvlText w:val="%9."/>
      <w:lvlJc w:val="right"/>
      <w:pPr>
        <w:ind w:left="6480" w:hanging="180"/>
      </w:pPr>
    </w:lvl>
  </w:abstractNum>
  <w:abstractNum w:abstractNumId="46" w15:restartNumberingAfterBreak="0">
    <w:nsid w:val="7ADA4033"/>
    <w:multiLevelType w:val="hybridMultilevel"/>
    <w:tmpl w:val="B15CC89E"/>
    <w:lvl w:ilvl="0" w:tplc="DB90A38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C8E2F5F"/>
    <w:multiLevelType w:val="multilevel"/>
    <w:tmpl w:val="18C6BAD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8" w15:restartNumberingAfterBreak="0">
    <w:nsid w:val="7DB3077E"/>
    <w:multiLevelType w:val="hybridMultilevel"/>
    <w:tmpl w:val="F30A809A"/>
    <w:lvl w:ilvl="0" w:tplc="5916258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5"/>
  </w:num>
  <w:num w:numId="2">
    <w:abstractNumId w:val="5"/>
  </w:num>
  <w:num w:numId="3">
    <w:abstractNumId w:val="7"/>
  </w:num>
  <w:num w:numId="4">
    <w:abstractNumId w:val="18"/>
  </w:num>
  <w:num w:numId="5">
    <w:abstractNumId w:val="28"/>
  </w:num>
  <w:num w:numId="6">
    <w:abstractNumId w:val="47"/>
  </w:num>
  <w:num w:numId="7">
    <w:abstractNumId w:val="10"/>
  </w:num>
  <w:num w:numId="8">
    <w:abstractNumId w:val="3"/>
  </w:num>
  <w:num w:numId="9">
    <w:abstractNumId w:val="29"/>
  </w:num>
  <w:num w:numId="10">
    <w:abstractNumId w:val="21"/>
  </w:num>
  <w:num w:numId="11">
    <w:abstractNumId w:val="15"/>
  </w:num>
  <w:num w:numId="12">
    <w:abstractNumId w:val="27"/>
  </w:num>
  <w:num w:numId="13">
    <w:abstractNumId w:val="16"/>
  </w:num>
  <w:num w:numId="14">
    <w:abstractNumId w:val="2"/>
  </w:num>
  <w:num w:numId="15">
    <w:abstractNumId w:val="20"/>
  </w:num>
  <w:num w:numId="16">
    <w:abstractNumId w:val="9"/>
  </w:num>
  <w:num w:numId="17">
    <w:abstractNumId w:val="46"/>
  </w:num>
  <w:num w:numId="18">
    <w:abstractNumId w:val="8"/>
  </w:num>
  <w:num w:numId="19">
    <w:abstractNumId w:val="32"/>
  </w:num>
  <w:num w:numId="20">
    <w:abstractNumId w:val="12"/>
  </w:num>
  <w:num w:numId="21">
    <w:abstractNumId w:val="34"/>
  </w:num>
  <w:num w:numId="22">
    <w:abstractNumId w:val="13"/>
  </w:num>
  <w:num w:numId="23">
    <w:abstractNumId w:val="37"/>
  </w:num>
  <w:num w:numId="24">
    <w:abstractNumId w:val="1"/>
  </w:num>
  <w:num w:numId="25">
    <w:abstractNumId w:val="26"/>
  </w:num>
  <w:num w:numId="26">
    <w:abstractNumId w:val="17"/>
  </w:num>
  <w:num w:numId="27">
    <w:abstractNumId w:val="4"/>
  </w:num>
  <w:num w:numId="28">
    <w:abstractNumId w:val="30"/>
  </w:num>
  <w:num w:numId="29">
    <w:abstractNumId w:val="23"/>
  </w:num>
  <w:num w:numId="30">
    <w:abstractNumId w:val="39"/>
  </w:num>
  <w:num w:numId="31">
    <w:abstractNumId w:val="48"/>
  </w:num>
  <w:num w:numId="32">
    <w:abstractNumId w:val="0"/>
  </w:num>
  <w:num w:numId="33">
    <w:abstractNumId w:val="41"/>
  </w:num>
  <w:num w:numId="34">
    <w:abstractNumId w:val="11"/>
  </w:num>
  <w:num w:numId="35">
    <w:abstractNumId w:val="14"/>
  </w:num>
  <w:num w:numId="36">
    <w:abstractNumId w:val="6"/>
  </w:num>
  <w:num w:numId="37">
    <w:abstractNumId w:val="38"/>
  </w:num>
  <w:num w:numId="38">
    <w:abstractNumId w:val="42"/>
  </w:num>
  <w:num w:numId="39">
    <w:abstractNumId w:val="25"/>
  </w:num>
  <w:num w:numId="40">
    <w:abstractNumId w:val="31"/>
  </w:num>
  <w:num w:numId="41">
    <w:abstractNumId w:val="35"/>
  </w:num>
  <w:num w:numId="42">
    <w:abstractNumId w:val="19"/>
  </w:num>
  <w:num w:numId="43">
    <w:abstractNumId w:val="36"/>
  </w:num>
  <w:num w:numId="44">
    <w:abstractNumId w:val="43"/>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2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97"/>
    <w:rsid w:val="00006A35"/>
    <w:rsid w:val="00190CFE"/>
    <w:rsid w:val="002318A1"/>
    <w:rsid w:val="003B02C5"/>
    <w:rsid w:val="0067676D"/>
    <w:rsid w:val="009C5FB4"/>
    <w:rsid w:val="009D3EAA"/>
    <w:rsid w:val="00B0314C"/>
    <w:rsid w:val="00B37BAA"/>
    <w:rsid w:val="00BC6E8B"/>
    <w:rsid w:val="00CB458E"/>
    <w:rsid w:val="00CB4697"/>
    <w:rsid w:val="00D74815"/>
    <w:rsid w:val="00E90A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E1B4"/>
  <w15:chartTrackingRefBased/>
  <w15:docId w15:val="{01C3C96C-21AD-42F4-B423-98AB2F50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697"/>
    <w:pPr>
      <w:spacing w:after="200" w:line="276" w:lineRule="auto"/>
    </w:pPr>
  </w:style>
  <w:style w:type="paragraph" w:styleId="Naslov1">
    <w:name w:val="heading 1"/>
    <w:basedOn w:val="Normal"/>
    <w:next w:val="Normal"/>
    <w:link w:val="Naslov1Char"/>
    <w:qFormat/>
    <w:rsid w:val="0067676D"/>
    <w:pPr>
      <w:keepNext/>
      <w:spacing w:after="0" w:line="240" w:lineRule="auto"/>
      <w:outlineLvl w:val="0"/>
    </w:pPr>
    <w:rPr>
      <w:rFonts w:ascii="Times New Roman HR" w:eastAsia="Times New Roman" w:hAnsi="Times New Roman HR" w:cs="Times New Roman"/>
      <w:b/>
      <w:sz w:val="28"/>
      <w:szCs w:val="20"/>
      <w:lang w:val="en-US" w:eastAsia="hr-HR"/>
    </w:rPr>
  </w:style>
  <w:style w:type="paragraph" w:styleId="Naslov2">
    <w:name w:val="heading 2"/>
    <w:basedOn w:val="Normal"/>
    <w:next w:val="Normal"/>
    <w:link w:val="Naslov2Char"/>
    <w:qFormat/>
    <w:rsid w:val="0067676D"/>
    <w:pPr>
      <w:keepNext/>
      <w:overflowPunct w:val="0"/>
      <w:autoSpaceDE w:val="0"/>
      <w:autoSpaceDN w:val="0"/>
      <w:adjustRightInd w:val="0"/>
      <w:spacing w:after="0" w:line="240" w:lineRule="auto"/>
      <w:jc w:val="center"/>
      <w:outlineLvl w:val="1"/>
    </w:pPr>
    <w:rPr>
      <w:rFonts w:ascii="Times New Roman" w:eastAsia="Times New Roman" w:hAnsi="Times New Roman" w:cs="Times New Roman"/>
      <w:sz w:val="24"/>
      <w:szCs w:val="20"/>
      <w:lang w:eastAsia="hr-HR"/>
    </w:rPr>
  </w:style>
  <w:style w:type="paragraph" w:styleId="Naslov3">
    <w:name w:val="heading 3"/>
    <w:basedOn w:val="Normal"/>
    <w:next w:val="Normal"/>
    <w:link w:val="Naslov3Char"/>
    <w:qFormat/>
    <w:rsid w:val="0067676D"/>
    <w:pPr>
      <w:keepNext/>
      <w:spacing w:after="0" w:line="240" w:lineRule="auto"/>
      <w:outlineLvl w:val="2"/>
    </w:pPr>
    <w:rPr>
      <w:rFonts w:ascii="Times New Roman" w:eastAsia="Times New Roman" w:hAnsi="Times New Roman" w:cs="Times New Roman"/>
      <w:sz w:val="28"/>
      <w:szCs w:val="20"/>
      <w:lang w:eastAsia="hr-HR"/>
    </w:rPr>
  </w:style>
  <w:style w:type="paragraph" w:styleId="Naslov4">
    <w:name w:val="heading 4"/>
    <w:basedOn w:val="Normal"/>
    <w:next w:val="Normal"/>
    <w:link w:val="Naslov4Char"/>
    <w:qFormat/>
    <w:rsid w:val="0067676D"/>
    <w:pPr>
      <w:keepNext/>
      <w:spacing w:after="0" w:line="240" w:lineRule="auto"/>
      <w:jc w:val="center"/>
      <w:outlineLvl w:val="3"/>
    </w:pPr>
    <w:rPr>
      <w:rFonts w:ascii="Arial" w:eastAsia="Times New Roman" w:hAnsi="Arial" w:cs="Times New Roman"/>
      <w:sz w:val="32"/>
      <w:szCs w:val="20"/>
      <w:lang w:val="en-US" w:eastAsia="hr-HR"/>
    </w:rPr>
  </w:style>
  <w:style w:type="paragraph" w:styleId="Naslov5">
    <w:name w:val="heading 5"/>
    <w:basedOn w:val="Normal"/>
    <w:next w:val="Normal"/>
    <w:link w:val="Naslov5Char"/>
    <w:qFormat/>
    <w:rsid w:val="0067676D"/>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Naslov6">
    <w:name w:val="heading 6"/>
    <w:basedOn w:val="Normal"/>
    <w:next w:val="Normal"/>
    <w:link w:val="Naslov6Char"/>
    <w:qFormat/>
    <w:rsid w:val="0067676D"/>
    <w:pPr>
      <w:keepNext/>
      <w:spacing w:after="0" w:line="240" w:lineRule="auto"/>
      <w:jc w:val="center"/>
      <w:outlineLvl w:val="5"/>
    </w:pPr>
    <w:rPr>
      <w:rFonts w:ascii="Arial" w:eastAsia="Times New Roman" w:hAnsi="Arial" w:cs="Times New Roman"/>
      <w:i/>
      <w:sz w:val="28"/>
      <w:szCs w:val="20"/>
      <w:lang w:eastAsia="hr-HR"/>
    </w:rPr>
  </w:style>
  <w:style w:type="paragraph" w:styleId="Naslov7">
    <w:name w:val="heading 7"/>
    <w:basedOn w:val="Normal"/>
    <w:next w:val="Normal"/>
    <w:link w:val="Naslov7Char"/>
    <w:qFormat/>
    <w:rsid w:val="0067676D"/>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Naslov8">
    <w:name w:val="heading 8"/>
    <w:basedOn w:val="Normal"/>
    <w:next w:val="Normal"/>
    <w:link w:val="Naslov8Char"/>
    <w:qFormat/>
    <w:rsid w:val="0067676D"/>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Naslov9">
    <w:name w:val="heading 9"/>
    <w:basedOn w:val="Normal"/>
    <w:next w:val="Normal"/>
    <w:link w:val="Naslov9Char"/>
    <w:qFormat/>
    <w:rsid w:val="0067676D"/>
    <w:pPr>
      <w:numPr>
        <w:ilvl w:val="8"/>
        <w:numId w:val="1"/>
      </w:numPr>
      <w:spacing w:before="240" w:after="60" w:line="240" w:lineRule="auto"/>
      <w:outlineLvl w:val="8"/>
    </w:pPr>
    <w:rPr>
      <w:rFonts w:ascii="Cambria" w:eastAsia="Times New Roman" w:hAnsi="Cambria" w:cs="Times New Roman"/>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CB4697"/>
    <w:pPr>
      <w:spacing w:after="0" w:line="240" w:lineRule="auto"/>
    </w:pPr>
  </w:style>
  <w:style w:type="character" w:customStyle="1" w:styleId="BezproredaChar">
    <w:name w:val="Bez proreda Char"/>
    <w:basedOn w:val="Zadanifontodlomka"/>
    <w:link w:val="Bezproreda"/>
    <w:uiPriority w:val="1"/>
    <w:rsid w:val="00CB4697"/>
  </w:style>
  <w:style w:type="paragraph" w:styleId="Odlomakpopisa">
    <w:name w:val="List Paragraph"/>
    <w:basedOn w:val="Normal"/>
    <w:uiPriority w:val="34"/>
    <w:qFormat/>
    <w:rsid w:val="00CB4697"/>
    <w:pPr>
      <w:ind w:left="720"/>
      <w:contextualSpacing/>
    </w:pPr>
  </w:style>
  <w:style w:type="numbering" w:customStyle="1" w:styleId="Bezpopisa1">
    <w:name w:val="Bez popisa1"/>
    <w:next w:val="Bezpopisa"/>
    <w:uiPriority w:val="99"/>
    <w:semiHidden/>
    <w:unhideWhenUsed/>
    <w:rsid w:val="00D74815"/>
  </w:style>
  <w:style w:type="character" w:customStyle="1" w:styleId="Hiperveza1">
    <w:name w:val="Hiperveza1"/>
    <w:basedOn w:val="Zadanifontodlomka"/>
    <w:uiPriority w:val="99"/>
    <w:unhideWhenUsed/>
    <w:rsid w:val="00D74815"/>
    <w:rPr>
      <w:color w:val="0563C1"/>
      <w:u w:val="single"/>
    </w:rPr>
  </w:style>
  <w:style w:type="character" w:styleId="Nerijeenospominjanje">
    <w:name w:val="Unresolved Mention"/>
    <w:basedOn w:val="Zadanifontodlomka"/>
    <w:uiPriority w:val="99"/>
    <w:semiHidden/>
    <w:unhideWhenUsed/>
    <w:rsid w:val="00D74815"/>
    <w:rPr>
      <w:color w:val="605E5C"/>
      <w:shd w:val="clear" w:color="auto" w:fill="E1DFDD"/>
    </w:rPr>
  </w:style>
  <w:style w:type="character" w:styleId="Hiperveza">
    <w:name w:val="Hyperlink"/>
    <w:basedOn w:val="Zadanifontodlomka"/>
    <w:uiPriority w:val="99"/>
    <w:semiHidden/>
    <w:unhideWhenUsed/>
    <w:rsid w:val="00D74815"/>
    <w:rPr>
      <w:color w:val="0563C1" w:themeColor="hyperlink"/>
      <w:u w:val="single"/>
    </w:rPr>
  </w:style>
  <w:style w:type="numbering" w:customStyle="1" w:styleId="Bezpopisa2">
    <w:name w:val="Bez popisa2"/>
    <w:next w:val="Bezpopisa"/>
    <w:uiPriority w:val="99"/>
    <w:semiHidden/>
    <w:unhideWhenUsed/>
    <w:rsid w:val="0067676D"/>
  </w:style>
  <w:style w:type="paragraph" w:styleId="Tekstbalonia">
    <w:name w:val="Balloon Text"/>
    <w:basedOn w:val="Normal"/>
    <w:link w:val="TekstbaloniaChar"/>
    <w:uiPriority w:val="99"/>
    <w:semiHidden/>
    <w:unhideWhenUsed/>
    <w:rsid w:val="0067676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7676D"/>
    <w:rPr>
      <w:rFonts w:ascii="Segoe UI" w:hAnsi="Segoe UI" w:cs="Segoe UI"/>
      <w:sz w:val="18"/>
      <w:szCs w:val="18"/>
    </w:rPr>
  </w:style>
  <w:style w:type="character" w:customStyle="1" w:styleId="Naslov1Char">
    <w:name w:val="Naslov 1 Char"/>
    <w:basedOn w:val="Zadanifontodlomka"/>
    <w:link w:val="Naslov1"/>
    <w:rsid w:val="0067676D"/>
    <w:rPr>
      <w:rFonts w:ascii="Times New Roman HR" w:eastAsia="Times New Roman" w:hAnsi="Times New Roman HR" w:cs="Times New Roman"/>
      <w:b/>
      <w:sz w:val="28"/>
      <w:szCs w:val="20"/>
      <w:lang w:val="en-US" w:eastAsia="hr-HR"/>
    </w:rPr>
  </w:style>
  <w:style w:type="character" w:customStyle="1" w:styleId="Naslov2Char">
    <w:name w:val="Naslov 2 Char"/>
    <w:basedOn w:val="Zadanifontodlomka"/>
    <w:link w:val="Naslov2"/>
    <w:rsid w:val="0067676D"/>
    <w:rPr>
      <w:rFonts w:ascii="Times New Roman" w:eastAsia="Times New Roman" w:hAnsi="Times New Roman" w:cs="Times New Roman"/>
      <w:sz w:val="24"/>
      <w:szCs w:val="20"/>
      <w:lang w:eastAsia="hr-HR"/>
    </w:rPr>
  </w:style>
  <w:style w:type="character" w:customStyle="1" w:styleId="Naslov3Char">
    <w:name w:val="Naslov 3 Char"/>
    <w:basedOn w:val="Zadanifontodlomka"/>
    <w:link w:val="Naslov3"/>
    <w:rsid w:val="0067676D"/>
    <w:rPr>
      <w:rFonts w:ascii="Times New Roman" w:eastAsia="Times New Roman" w:hAnsi="Times New Roman" w:cs="Times New Roman"/>
      <w:sz w:val="28"/>
      <w:szCs w:val="20"/>
      <w:lang w:eastAsia="hr-HR"/>
    </w:rPr>
  </w:style>
  <w:style w:type="character" w:customStyle="1" w:styleId="Naslov4Char">
    <w:name w:val="Naslov 4 Char"/>
    <w:basedOn w:val="Zadanifontodlomka"/>
    <w:link w:val="Naslov4"/>
    <w:rsid w:val="0067676D"/>
    <w:rPr>
      <w:rFonts w:ascii="Arial" w:eastAsia="Times New Roman" w:hAnsi="Arial" w:cs="Times New Roman"/>
      <w:sz w:val="32"/>
      <w:szCs w:val="20"/>
      <w:lang w:val="en-US" w:eastAsia="hr-HR"/>
    </w:rPr>
  </w:style>
  <w:style w:type="character" w:customStyle="1" w:styleId="Naslov5Char">
    <w:name w:val="Naslov 5 Char"/>
    <w:basedOn w:val="Zadanifontodlomka"/>
    <w:link w:val="Naslov5"/>
    <w:rsid w:val="0067676D"/>
    <w:rPr>
      <w:rFonts w:ascii="Calibri" w:eastAsia="Times New Roman" w:hAnsi="Calibri" w:cs="Times New Roman"/>
      <w:b/>
      <w:bCs/>
      <w:i/>
      <w:iCs/>
      <w:sz w:val="26"/>
      <w:szCs w:val="26"/>
      <w:lang w:val="en-US"/>
    </w:rPr>
  </w:style>
  <w:style w:type="character" w:customStyle="1" w:styleId="Naslov6Char">
    <w:name w:val="Naslov 6 Char"/>
    <w:basedOn w:val="Zadanifontodlomka"/>
    <w:link w:val="Naslov6"/>
    <w:rsid w:val="0067676D"/>
    <w:rPr>
      <w:rFonts w:ascii="Arial" w:eastAsia="Times New Roman" w:hAnsi="Arial" w:cs="Times New Roman"/>
      <w:i/>
      <w:sz w:val="28"/>
      <w:szCs w:val="20"/>
      <w:lang w:eastAsia="hr-HR"/>
    </w:rPr>
  </w:style>
  <w:style w:type="character" w:customStyle="1" w:styleId="Naslov7Char">
    <w:name w:val="Naslov 7 Char"/>
    <w:basedOn w:val="Zadanifontodlomka"/>
    <w:link w:val="Naslov7"/>
    <w:rsid w:val="0067676D"/>
    <w:rPr>
      <w:rFonts w:ascii="Calibri" w:eastAsia="Times New Roman" w:hAnsi="Calibri" w:cs="Times New Roman"/>
      <w:sz w:val="24"/>
      <w:szCs w:val="24"/>
      <w:lang w:val="en-US"/>
    </w:rPr>
  </w:style>
  <w:style w:type="character" w:customStyle="1" w:styleId="Naslov8Char">
    <w:name w:val="Naslov 8 Char"/>
    <w:basedOn w:val="Zadanifontodlomka"/>
    <w:link w:val="Naslov8"/>
    <w:rsid w:val="0067676D"/>
    <w:rPr>
      <w:rFonts w:ascii="Calibri" w:eastAsia="Times New Roman" w:hAnsi="Calibri" w:cs="Times New Roman"/>
      <w:i/>
      <w:iCs/>
      <w:sz w:val="24"/>
      <w:szCs w:val="24"/>
      <w:lang w:val="en-US"/>
    </w:rPr>
  </w:style>
  <w:style w:type="character" w:customStyle="1" w:styleId="Naslov9Char">
    <w:name w:val="Naslov 9 Char"/>
    <w:basedOn w:val="Zadanifontodlomka"/>
    <w:link w:val="Naslov9"/>
    <w:rsid w:val="0067676D"/>
    <w:rPr>
      <w:rFonts w:ascii="Cambria" w:eastAsia="Times New Roman" w:hAnsi="Cambria" w:cs="Times New Roman"/>
      <w:lang w:val="en-US"/>
    </w:rPr>
  </w:style>
  <w:style w:type="numbering" w:customStyle="1" w:styleId="Bezpopisa3">
    <w:name w:val="Bez popisa3"/>
    <w:next w:val="Bezpopisa"/>
    <w:uiPriority w:val="99"/>
    <w:semiHidden/>
    <w:unhideWhenUsed/>
    <w:rsid w:val="0067676D"/>
  </w:style>
  <w:style w:type="paragraph" w:styleId="Uvuenotijeloteksta">
    <w:name w:val="Body Text Indent"/>
    <w:basedOn w:val="Normal"/>
    <w:link w:val="UvuenotijelotekstaChar"/>
    <w:semiHidden/>
    <w:rsid w:val="0067676D"/>
    <w:pPr>
      <w:spacing w:after="0" w:line="240" w:lineRule="auto"/>
      <w:ind w:left="360"/>
    </w:pPr>
    <w:rPr>
      <w:rFonts w:ascii="Times New Roman" w:eastAsia="Times New Roman" w:hAnsi="Times New Roman" w:cs="Times New Roman"/>
      <w:sz w:val="24"/>
      <w:szCs w:val="20"/>
      <w:lang w:eastAsia="hr-HR"/>
    </w:rPr>
  </w:style>
  <w:style w:type="character" w:customStyle="1" w:styleId="UvuenotijelotekstaChar">
    <w:name w:val="Uvučeno tijelo teksta Char"/>
    <w:basedOn w:val="Zadanifontodlomka"/>
    <w:link w:val="Uvuenotijeloteksta"/>
    <w:semiHidden/>
    <w:rsid w:val="0067676D"/>
    <w:rPr>
      <w:rFonts w:ascii="Times New Roman" w:eastAsia="Times New Roman" w:hAnsi="Times New Roman" w:cs="Times New Roman"/>
      <w:sz w:val="24"/>
      <w:szCs w:val="20"/>
      <w:lang w:eastAsia="hr-HR"/>
    </w:rPr>
  </w:style>
  <w:style w:type="paragraph" w:styleId="Podnoje">
    <w:name w:val="footer"/>
    <w:basedOn w:val="Normal"/>
    <w:link w:val="PodnojeChar"/>
    <w:semiHidden/>
    <w:rsid w:val="0067676D"/>
    <w:pPr>
      <w:tabs>
        <w:tab w:val="center" w:pos="4536"/>
        <w:tab w:val="right" w:pos="9072"/>
      </w:tabs>
      <w:spacing w:after="0" w:line="240" w:lineRule="auto"/>
    </w:pPr>
    <w:rPr>
      <w:rFonts w:ascii="Times New Roman" w:eastAsia="Times New Roman" w:hAnsi="Times New Roman" w:cs="Times New Roman"/>
      <w:sz w:val="24"/>
      <w:szCs w:val="20"/>
      <w:lang w:eastAsia="hr-HR"/>
    </w:rPr>
  </w:style>
  <w:style w:type="character" w:customStyle="1" w:styleId="PodnojeChar">
    <w:name w:val="Podnožje Char"/>
    <w:basedOn w:val="Zadanifontodlomka"/>
    <w:link w:val="Podnoje"/>
    <w:semiHidden/>
    <w:rsid w:val="0067676D"/>
    <w:rPr>
      <w:rFonts w:ascii="Times New Roman" w:eastAsia="Times New Roman" w:hAnsi="Times New Roman" w:cs="Times New Roman"/>
      <w:sz w:val="24"/>
      <w:szCs w:val="20"/>
      <w:lang w:eastAsia="hr-HR"/>
    </w:rPr>
  </w:style>
  <w:style w:type="character" w:styleId="Brojstranice">
    <w:name w:val="page number"/>
    <w:basedOn w:val="Zadanifontodlomka"/>
    <w:semiHidden/>
    <w:rsid w:val="0067676D"/>
  </w:style>
  <w:style w:type="paragraph" w:styleId="Tijeloteksta-uvlaka2">
    <w:name w:val="Body Text Indent 2"/>
    <w:aliases w:val="  uvlaka 2"/>
    <w:basedOn w:val="Normal"/>
    <w:link w:val="Tijeloteksta-uvlaka2Char"/>
    <w:semiHidden/>
    <w:rsid w:val="0067676D"/>
    <w:pPr>
      <w:spacing w:after="0" w:line="240" w:lineRule="auto"/>
      <w:ind w:left="360"/>
    </w:pPr>
    <w:rPr>
      <w:rFonts w:ascii="Times New Roman" w:eastAsia="Times New Roman" w:hAnsi="Times New Roman" w:cs="Times New Roman"/>
      <w:sz w:val="28"/>
      <w:szCs w:val="20"/>
      <w:lang w:eastAsia="hr-HR"/>
    </w:rPr>
  </w:style>
  <w:style w:type="character" w:customStyle="1" w:styleId="Tijeloteksta-uvlaka2Char">
    <w:name w:val="Tijelo teksta - uvlaka 2 Char"/>
    <w:aliases w:val="  uvlaka 2 Char"/>
    <w:basedOn w:val="Zadanifontodlomka"/>
    <w:link w:val="Tijeloteksta-uvlaka2"/>
    <w:semiHidden/>
    <w:rsid w:val="0067676D"/>
    <w:rPr>
      <w:rFonts w:ascii="Times New Roman" w:eastAsia="Times New Roman" w:hAnsi="Times New Roman" w:cs="Times New Roman"/>
      <w:sz w:val="28"/>
      <w:szCs w:val="20"/>
      <w:lang w:eastAsia="hr-HR"/>
    </w:rPr>
  </w:style>
  <w:style w:type="paragraph" w:styleId="Tijeloteksta">
    <w:name w:val="Body Text"/>
    <w:basedOn w:val="Normal"/>
    <w:link w:val="TijelotekstaChar"/>
    <w:semiHidden/>
    <w:rsid w:val="0067676D"/>
    <w:pPr>
      <w:spacing w:after="0" w:line="240" w:lineRule="auto"/>
      <w:jc w:val="both"/>
    </w:pPr>
    <w:rPr>
      <w:rFonts w:ascii="Times New Roman" w:eastAsia="Times New Roman" w:hAnsi="Times New Roman" w:cs="Times New Roman"/>
      <w:sz w:val="24"/>
      <w:szCs w:val="20"/>
      <w:lang w:eastAsia="hr-HR"/>
    </w:rPr>
  </w:style>
  <w:style w:type="character" w:customStyle="1" w:styleId="TijelotekstaChar">
    <w:name w:val="Tijelo teksta Char"/>
    <w:basedOn w:val="Zadanifontodlomka"/>
    <w:link w:val="Tijeloteksta"/>
    <w:semiHidden/>
    <w:rsid w:val="0067676D"/>
    <w:rPr>
      <w:rFonts w:ascii="Times New Roman" w:eastAsia="Times New Roman" w:hAnsi="Times New Roman" w:cs="Times New Roman"/>
      <w:sz w:val="24"/>
      <w:szCs w:val="20"/>
      <w:lang w:eastAsia="hr-HR"/>
    </w:rPr>
  </w:style>
  <w:style w:type="paragraph" w:customStyle="1" w:styleId="t-9-8">
    <w:name w:val="t-9-8"/>
    <w:basedOn w:val="Normal"/>
    <w:rsid w:val="0067676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locked/>
    <w:rsid w:val="0067676D"/>
    <w:rPr>
      <w:rFonts w:ascii="Times New Roman HR" w:hAnsi="Times New Roman HR"/>
      <w:b/>
      <w:sz w:val="28"/>
      <w:lang w:val="en-US" w:eastAsia="hr-HR" w:bidi="ar-SA"/>
    </w:rPr>
  </w:style>
  <w:style w:type="character" w:customStyle="1" w:styleId="Heading2Char">
    <w:name w:val="Heading 2 Char"/>
    <w:semiHidden/>
    <w:locked/>
    <w:rsid w:val="0067676D"/>
    <w:rPr>
      <w:sz w:val="24"/>
      <w:lang w:val="hr-HR" w:eastAsia="hr-HR" w:bidi="ar-SA"/>
    </w:rPr>
  </w:style>
  <w:style w:type="character" w:customStyle="1" w:styleId="Heading3Char">
    <w:name w:val="Heading 3 Char"/>
    <w:semiHidden/>
    <w:locked/>
    <w:rsid w:val="0067676D"/>
    <w:rPr>
      <w:sz w:val="28"/>
      <w:lang w:val="hr-HR" w:eastAsia="hr-HR" w:bidi="ar-SA"/>
    </w:rPr>
  </w:style>
  <w:style w:type="character" w:customStyle="1" w:styleId="Heading4Char">
    <w:name w:val="Heading 4 Char"/>
    <w:semiHidden/>
    <w:locked/>
    <w:rsid w:val="0067676D"/>
    <w:rPr>
      <w:rFonts w:ascii="Arial" w:hAnsi="Arial"/>
      <w:sz w:val="32"/>
      <w:lang w:val="en-US" w:eastAsia="hr-HR" w:bidi="ar-SA"/>
    </w:rPr>
  </w:style>
  <w:style w:type="character" w:customStyle="1" w:styleId="Heading5Char">
    <w:name w:val="Heading 5 Char"/>
    <w:semiHidden/>
    <w:locked/>
    <w:rsid w:val="0067676D"/>
    <w:rPr>
      <w:rFonts w:ascii="Calibri" w:hAnsi="Calibri"/>
      <w:b/>
      <w:bCs/>
      <w:i/>
      <w:iCs/>
      <w:sz w:val="26"/>
      <w:szCs w:val="26"/>
      <w:lang w:val="en-US" w:eastAsia="en-US" w:bidi="ar-SA"/>
    </w:rPr>
  </w:style>
  <w:style w:type="character" w:customStyle="1" w:styleId="Heading6Char">
    <w:name w:val="Heading 6 Char"/>
    <w:locked/>
    <w:rsid w:val="0067676D"/>
    <w:rPr>
      <w:rFonts w:ascii="Arial" w:hAnsi="Arial"/>
      <w:i/>
      <w:sz w:val="28"/>
      <w:lang w:val="hr-HR" w:eastAsia="hr-HR" w:bidi="ar-SA"/>
    </w:rPr>
  </w:style>
  <w:style w:type="character" w:customStyle="1" w:styleId="Heading7Char">
    <w:name w:val="Heading 7 Char"/>
    <w:semiHidden/>
    <w:locked/>
    <w:rsid w:val="0067676D"/>
    <w:rPr>
      <w:rFonts w:ascii="Calibri" w:hAnsi="Calibri"/>
      <w:sz w:val="24"/>
      <w:szCs w:val="24"/>
      <w:lang w:val="en-US" w:eastAsia="en-US" w:bidi="ar-SA"/>
    </w:rPr>
  </w:style>
  <w:style w:type="character" w:customStyle="1" w:styleId="Heading8Char">
    <w:name w:val="Heading 8 Char"/>
    <w:semiHidden/>
    <w:locked/>
    <w:rsid w:val="0067676D"/>
    <w:rPr>
      <w:rFonts w:ascii="Calibri" w:hAnsi="Calibri"/>
      <w:i/>
      <w:iCs/>
      <w:sz w:val="24"/>
      <w:szCs w:val="24"/>
      <w:lang w:val="en-US" w:eastAsia="en-US" w:bidi="ar-SA"/>
    </w:rPr>
  </w:style>
  <w:style w:type="character" w:customStyle="1" w:styleId="Heading9Char">
    <w:name w:val="Heading 9 Char"/>
    <w:semiHidden/>
    <w:locked/>
    <w:rsid w:val="0067676D"/>
    <w:rPr>
      <w:rFonts w:ascii="Cambria" w:hAnsi="Cambria"/>
      <w:sz w:val="22"/>
      <w:szCs w:val="22"/>
      <w:lang w:val="en-US" w:eastAsia="en-US" w:bidi="ar-SA"/>
    </w:rPr>
  </w:style>
  <w:style w:type="paragraph" w:styleId="Zaglavlje">
    <w:name w:val="header"/>
    <w:basedOn w:val="Normal"/>
    <w:link w:val="ZaglavljeChar"/>
    <w:uiPriority w:val="99"/>
    <w:rsid w:val="0067676D"/>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ZaglavljeChar">
    <w:name w:val="Zaglavlje Char"/>
    <w:basedOn w:val="Zadanifontodlomka"/>
    <w:link w:val="Zaglavlje"/>
    <w:uiPriority w:val="99"/>
    <w:rsid w:val="0067676D"/>
    <w:rPr>
      <w:rFonts w:ascii="Times New Roman" w:eastAsia="Times New Roman" w:hAnsi="Times New Roman" w:cs="Times New Roman"/>
      <w:sz w:val="20"/>
      <w:szCs w:val="20"/>
      <w:lang w:val="en-US"/>
    </w:rPr>
  </w:style>
  <w:style w:type="character" w:styleId="Brojretka">
    <w:name w:val="line number"/>
    <w:basedOn w:val="Zadanifontodlomka"/>
    <w:semiHidden/>
    <w:rsid w:val="0067676D"/>
  </w:style>
  <w:style w:type="character" w:styleId="Istaknuto">
    <w:name w:val="Emphasis"/>
    <w:uiPriority w:val="20"/>
    <w:qFormat/>
    <w:rsid w:val="0067676D"/>
    <w:rPr>
      <w:i/>
      <w:iCs/>
    </w:rPr>
  </w:style>
  <w:style w:type="character" w:customStyle="1" w:styleId="kurziv">
    <w:name w:val="kurziv"/>
    <w:rsid w:val="0067676D"/>
  </w:style>
  <w:style w:type="paragraph" w:customStyle="1" w:styleId="box458052">
    <w:name w:val="box_458052"/>
    <w:basedOn w:val="Normal"/>
    <w:rsid w:val="0067676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
    <w:name w:val="Body text_"/>
    <w:link w:val="Tijeloteksta4"/>
    <w:locked/>
    <w:rsid w:val="0067676D"/>
    <w:rPr>
      <w:rFonts w:cs="Latha"/>
      <w:sz w:val="19"/>
      <w:szCs w:val="19"/>
      <w:shd w:val="clear" w:color="auto" w:fill="FFFFFF"/>
      <w:lang w:bidi="ta-IN"/>
    </w:rPr>
  </w:style>
  <w:style w:type="paragraph" w:customStyle="1" w:styleId="Tijeloteksta4">
    <w:name w:val="Tijelo teksta4"/>
    <w:basedOn w:val="Normal"/>
    <w:link w:val="Bodytext"/>
    <w:rsid w:val="0067676D"/>
    <w:pPr>
      <w:widowControl w:val="0"/>
      <w:shd w:val="clear" w:color="auto" w:fill="FFFFFF"/>
      <w:spacing w:after="240" w:line="250" w:lineRule="exact"/>
      <w:ind w:hanging="700"/>
      <w:jc w:val="both"/>
    </w:pPr>
    <w:rPr>
      <w:rFonts w:cs="Latha"/>
      <w:sz w:val="19"/>
      <w:szCs w:val="19"/>
      <w:lang w:bidi="ta-IN"/>
    </w:rPr>
  </w:style>
  <w:style w:type="paragraph" w:styleId="StandardWeb">
    <w:name w:val="Normal (Web)"/>
    <w:basedOn w:val="Normal"/>
    <w:uiPriority w:val="99"/>
    <w:unhideWhenUsed/>
    <w:rsid w:val="0067676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uiPriority w:val="22"/>
    <w:qFormat/>
    <w:rsid w:val="006767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dolovci.hr" TargetMode="External"/><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51</Pages>
  <Words>13878</Words>
  <Characters>79107</Characters>
  <Application>Microsoft Office Word</Application>
  <DocSecurity>0</DocSecurity>
  <Lines>659</Lines>
  <Paragraphs>185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4</cp:revision>
  <dcterms:created xsi:type="dcterms:W3CDTF">2022-02-08T11:22:00Z</dcterms:created>
  <dcterms:modified xsi:type="dcterms:W3CDTF">2022-02-08T17:04:00Z</dcterms:modified>
</cp:coreProperties>
</file>