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8E061" w14:textId="77777777" w:rsidR="00B05192" w:rsidRPr="00F575C3" w:rsidRDefault="00B05192" w:rsidP="00B05192">
      <w:pPr>
        <w:jc w:val="center"/>
        <w:rPr>
          <w:rFonts w:ascii="Times New Roman" w:hAnsi="Times New Roman" w:cs="Times New Roman"/>
          <w:i/>
          <w:sz w:val="72"/>
          <w:szCs w:val="72"/>
        </w:rPr>
      </w:pPr>
      <w:r w:rsidRPr="00F575C3">
        <w:rPr>
          <w:rFonts w:ascii="Times New Roman" w:hAnsi="Times New Roman" w:cs="Times New Roman"/>
          <w:i/>
          <w:sz w:val="72"/>
          <w:szCs w:val="72"/>
        </w:rPr>
        <w:t>Službeni glasnik</w:t>
      </w:r>
    </w:p>
    <w:p w14:paraId="0354B3A5" w14:textId="77777777" w:rsidR="00B05192" w:rsidRPr="00F575C3" w:rsidRDefault="00B05192" w:rsidP="00B05192">
      <w:pPr>
        <w:jc w:val="center"/>
        <w:rPr>
          <w:rFonts w:ascii="Times New Roman" w:hAnsi="Times New Roman" w:cs="Times New Roman"/>
          <w:i/>
          <w:sz w:val="52"/>
          <w:szCs w:val="52"/>
        </w:rPr>
      </w:pPr>
      <w:r w:rsidRPr="00F575C3">
        <w:rPr>
          <w:rFonts w:ascii="Times New Roman" w:hAnsi="Times New Roman" w:cs="Times New Roman"/>
          <w:i/>
          <w:sz w:val="52"/>
          <w:szCs w:val="52"/>
        </w:rPr>
        <w:t>Općine Šodolovci</w:t>
      </w:r>
    </w:p>
    <w:p w14:paraId="637C8294" w14:textId="77777777" w:rsidR="00B05192" w:rsidRDefault="00B05192" w:rsidP="00B05192">
      <w:pPr>
        <w:jc w:val="both"/>
        <w:rPr>
          <w:rFonts w:ascii="Times New Roman" w:hAnsi="Times New Roman" w:cs="Times New Roman"/>
          <w:u w:val="singl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4410"/>
        <w:gridCol w:w="2625"/>
      </w:tblGrid>
      <w:tr w:rsidR="00B05192" w14:paraId="59D6643A" w14:textId="77777777" w:rsidTr="00644FFD">
        <w:trPr>
          <w:trHeight w:val="729"/>
        </w:trPr>
        <w:tc>
          <w:tcPr>
            <w:tcW w:w="2145" w:type="dxa"/>
            <w:tcBorders>
              <w:bottom w:val="single" w:sz="4" w:space="0" w:color="auto"/>
            </w:tcBorders>
          </w:tcPr>
          <w:p w14:paraId="3AAA461A" w14:textId="11D4086A" w:rsidR="00B05192" w:rsidRPr="00EE55FD" w:rsidRDefault="00B05192" w:rsidP="00644FFD">
            <w:pPr>
              <w:jc w:val="center"/>
              <w:rPr>
                <w:rFonts w:ascii="Times New Roman" w:hAnsi="Times New Roman" w:cs="Times New Roman"/>
                <w:b/>
                <w:bCs/>
              </w:rPr>
            </w:pPr>
            <w:r w:rsidRPr="00EE55FD">
              <w:rPr>
                <w:rFonts w:ascii="Times New Roman" w:hAnsi="Times New Roman" w:cs="Times New Roman"/>
                <w:b/>
                <w:bCs/>
              </w:rPr>
              <w:t>GODINA XXI</w:t>
            </w:r>
            <w:r>
              <w:rPr>
                <w:rFonts w:ascii="Times New Roman" w:hAnsi="Times New Roman" w:cs="Times New Roman"/>
                <w:b/>
                <w:bCs/>
              </w:rPr>
              <w:t>V</w:t>
            </w:r>
          </w:p>
        </w:tc>
        <w:tc>
          <w:tcPr>
            <w:tcW w:w="4410" w:type="dxa"/>
          </w:tcPr>
          <w:p w14:paraId="3150383A" w14:textId="00C81B9E" w:rsidR="00B05192" w:rsidRPr="00EE55FD" w:rsidRDefault="00B05192" w:rsidP="00644FFD">
            <w:pPr>
              <w:jc w:val="center"/>
              <w:rPr>
                <w:rFonts w:ascii="Times New Roman" w:hAnsi="Times New Roman" w:cs="Times New Roman"/>
                <w:b/>
                <w:bCs/>
              </w:rPr>
            </w:pPr>
            <w:r w:rsidRPr="00EE55FD">
              <w:rPr>
                <w:rFonts w:ascii="Times New Roman" w:hAnsi="Times New Roman" w:cs="Times New Roman"/>
                <w:b/>
                <w:bCs/>
              </w:rPr>
              <w:t>ŠODOLOVCI,</w:t>
            </w:r>
            <w:r>
              <w:rPr>
                <w:rFonts w:ascii="Times New Roman" w:hAnsi="Times New Roman" w:cs="Times New Roman"/>
                <w:b/>
                <w:bCs/>
              </w:rPr>
              <w:t xml:space="preserve"> 19. siječnja 2021.</w:t>
            </w:r>
          </w:p>
        </w:tc>
        <w:tc>
          <w:tcPr>
            <w:tcW w:w="2625" w:type="dxa"/>
          </w:tcPr>
          <w:p w14:paraId="6D89C84F" w14:textId="5B04FDCE" w:rsidR="00B05192" w:rsidRPr="00EE55FD" w:rsidRDefault="00B05192" w:rsidP="00644FFD">
            <w:pPr>
              <w:jc w:val="center"/>
              <w:rPr>
                <w:rFonts w:ascii="Times New Roman" w:hAnsi="Times New Roman" w:cs="Times New Roman"/>
                <w:b/>
                <w:bCs/>
              </w:rPr>
            </w:pPr>
            <w:r w:rsidRPr="00EE55FD">
              <w:rPr>
                <w:rFonts w:ascii="Times New Roman" w:hAnsi="Times New Roman" w:cs="Times New Roman"/>
                <w:b/>
                <w:bCs/>
              </w:rPr>
              <w:t xml:space="preserve">BROJ </w:t>
            </w:r>
            <w:r>
              <w:rPr>
                <w:rFonts w:ascii="Times New Roman" w:hAnsi="Times New Roman" w:cs="Times New Roman"/>
                <w:b/>
                <w:bCs/>
              </w:rPr>
              <w:t>1</w:t>
            </w:r>
          </w:p>
        </w:tc>
      </w:tr>
    </w:tbl>
    <w:p w14:paraId="10CFE3B5" w14:textId="77777777" w:rsidR="00B05192" w:rsidRPr="00F575C3" w:rsidRDefault="00B05192" w:rsidP="00B05192">
      <w:pPr>
        <w:jc w:val="both"/>
        <w:rPr>
          <w:rFonts w:ascii="Times New Roman" w:hAnsi="Times New Roman" w:cs="Times New Roman"/>
          <w:u w:val="single"/>
        </w:rPr>
      </w:pPr>
    </w:p>
    <w:p w14:paraId="125F5A0B" w14:textId="77777777" w:rsidR="00B05192" w:rsidRDefault="00B05192" w:rsidP="00B05192">
      <w:pPr>
        <w:rPr>
          <w:rFonts w:ascii="Times New Roman" w:hAnsi="Times New Roman" w:cs="Times New Roman"/>
          <w:b/>
          <w:sz w:val="28"/>
          <w:szCs w:val="28"/>
          <w:u w:val="single"/>
        </w:rPr>
      </w:pPr>
    </w:p>
    <w:p w14:paraId="6F0E0FD1" w14:textId="77777777" w:rsidR="00B05192" w:rsidRDefault="00B05192" w:rsidP="00B05192">
      <w:pPr>
        <w:rPr>
          <w:rFonts w:ascii="Times New Roman" w:hAnsi="Times New Roman" w:cs="Times New Roman"/>
          <w:b/>
          <w:sz w:val="28"/>
          <w:szCs w:val="28"/>
          <w:u w:val="single"/>
        </w:rPr>
      </w:pPr>
    </w:p>
    <w:p w14:paraId="0981AB22" w14:textId="77777777" w:rsidR="00B05192" w:rsidRDefault="00B05192" w:rsidP="00B05192">
      <w:pPr>
        <w:rPr>
          <w:rFonts w:ascii="Times New Roman" w:hAnsi="Times New Roman" w:cs="Times New Roman"/>
          <w:b/>
          <w:sz w:val="28"/>
          <w:szCs w:val="28"/>
          <w:u w:val="single"/>
        </w:rPr>
      </w:pPr>
    </w:p>
    <w:p w14:paraId="4E8EE189" w14:textId="77777777" w:rsidR="00B05192" w:rsidRDefault="00B05192" w:rsidP="00B05192">
      <w:pPr>
        <w:jc w:val="center"/>
        <w:rPr>
          <w:rFonts w:ascii="Times New Roman" w:hAnsi="Times New Roman" w:cs="Times New Roman"/>
          <w:b/>
          <w:sz w:val="28"/>
          <w:szCs w:val="28"/>
          <w:u w:val="single"/>
        </w:rPr>
      </w:pPr>
      <w:r>
        <w:rPr>
          <w:noProof/>
        </w:rPr>
        <w:drawing>
          <wp:inline distT="0" distB="0" distL="0" distR="0" wp14:anchorId="6EF5E062" wp14:editId="69AE0C94">
            <wp:extent cx="2505075" cy="30194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5A6F28B9" w14:textId="77777777" w:rsidR="00B05192" w:rsidRDefault="00B05192" w:rsidP="00B05192">
      <w:pPr>
        <w:rPr>
          <w:rFonts w:ascii="Times New Roman" w:hAnsi="Times New Roman" w:cs="Times New Roman"/>
          <w:b/>
          <w:sz w:val="28"/>
          <w:szCs w:val="28"/>
          <w:u w:val="single"/>
        </w:rPr>
      </w:pPr>
    </w:p>
    <w:p w14:paraId="757A26E2" w14:textId="77777777" w:rsidR="00B05192" w:rsidRDefault="00B05192" w:rsidP="00B05192">
      <w:pPr>
        <w:jc w:val="center"/>
        <w:rPr>
          <w:rFonts w:ascii="Times New Roman" w:hAnsi="Times New Roman" w:cs="Times New Roman"/>
          <w:b/>
          <w:sz w:val="28"/>
          <w:szCs w:val="28"/>
          <w:u w:val="single"/>
        </w:rPr>
      </w:pPr>
    </w:p>
    <w:p w14:paraId="6A329898" w14:textId="77777777" w:rsidR="00B05192" w:rsidRDefault="00B05192" w:rsidP="00B05192">
      <w:pPr>
        <w:jc w:val="center"/>
        <w:rPr>
          <w:rFonts w:ascii="Times New Roman" w:hAnsi="Times New Roman" w:cs="Times New Roman"/>
          <w:b/>
          <w:sz w:val="28"/>
          <w:szCs w:val="28"/>
          <w:u w:val="singl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5"/>
      </w:tblGrid>
      <w:tr w:rsidR="00B05192" w14:paraId="6EC404D2" w14:textId="77777777" w:rsidTr="00644FFD">
        <w:trPr>
          <w:trHeight w:val="1410"/>
        </w:trPr>
        <w:tc>
          <w:tcPr>
            <w:tcW w:w="8745" w:type="dxa"/>
          </w:tcPr>
          <w:p w14:paraId="32150006" w14:textId="77777777" w:rsidR="00B05192" w:rsidRPr="001D6ECD" w:rsidRDefault="00B05192" w:rsidP="00644FFD">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Službeni glasnik općine Šodolovci</w:t>
            </w:r>
          </w:p>
          <w:p w14:paraId="6AAEA2DF" w14:textId="77777777" w:rsidR="00B05192" w:rsidRPr="001D6ECD" w:rsidRDefault="00B05192" w:rsidP="00644FFD">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Izdaje: Općina Šodolovci, Ive Andrića 3, Šodolovci</w:t>
            </w:r>
          </w:p>
          <w:p w14:paraId="48AB23CC" w14:textId="77777777" w:rsidR="00B05192" w:rsidRPr="001D6ECD" w:rsidRDefault="00B05192" w:rsidP="00644FFD">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Tiska: Jedinstveni upravni odjel Općine Šodolovci</w:t>
            </w:r>
          </w:p>
          <w:p w14:paraId="68891A54" w14:textId="77777777" w:rsidR="00B05192" w:rsidRPr="001D6ECD" w:rsidRDefault="00B05192" w:rsidP="00644FFD">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Za izdavača: Dragan Zorić, zamjenik općinskog načelnika koji obnaša dužnost općinskog načelnika</w:t>
            </w:r>
          </w:p>
        </w:tc>
      </w:tr>
    </w:tbl>
    <w:p w14:paraId="70F9D33D" w14:textId="77777777" w:rsidR="00B05192" w:rsidRDefault="00B05192" w:rsidP="00B05192"/>
    <w:p w14:paraId="3B29BB2E" w14:textId="77777777" w:rsidR="00B05192" w:rsidRPr="001A5F5C" w:rsidRDefault="00B05192" w:rsidP="00B05192">
      <w:pPr>
        <w:jc w:val="center"/>
        <w:rPr>
          <w:rFonts w:ascii="Times New Roman" w:hAnsi="Times New Roman" w:cs="Times New Roman"/>
          <w:b/>
          <w:sz w:val="28"/>
          <w:szCs w:val="28"/>
          <w:u w:val="single"/>
        </w:rPr>
      </w:pPr>
      <w:r w:rsidRPr="00F575C3">
        <w:rPr>
          <w:rFonts w:ascii="Times New Roman" w:hAnsi="Times New Roman" w:cs="Times New Roman"/>
          <w:b/>
          <w:sz w:val="28"/>
          <w:szCs w:val="28"/>
          <w:u w:val="single"/>
        </w:rPr>
        <w:lastRenderedPageBreak/>
        <w:t>SADRŽAJ</w:t>
      </w:r>
    </w:p>
    <w:p w14:paraId="70099ABA" w14:textId="77777777" w:rsidR="00B05192" w:rsidRDefault="00B05192" w:rsidP="00B05192">
      <w:pPr>
        <w:jc w:val="both"/>
        <w:rPr>
          <w:rFonts w:ascii="Times New Roman" w:eastAsia="Calibri" w:hAnsi="Times New Roman" w:cs="Times New Roman"/>
          <w:sz w:val="24"/>
          <w:szCs w:val="24"/>
        </w:rPr>
      </w:pPr>
    </w:p>
    <w:p w14:paraId="3B81B500" w14:textId="77777777" w:rsidR="00B05192" w:rsidRDefault="00B05192" w:rsidP="00B05192">
      <w:pPr>
        <w:jc w:val="both"/>
        <w:rPr>
          <w:rFonts w:ascii="Times New Roman" w:hAnsi="Times New Roman" w:cs="Times New Roman"/>
          <w:b/>
          <w:i/>
          <w:sz w:val="24"/>
          <w:szCs w:val="24"/>
          <w:u w:val="single"/>
        </w:rPr>
      </w:pPr>
      <w:r w:rsidRPr="00786519">
        <w:rPr>
          <w:rFonts w:ascii="Times New Roman" w:hAnsi="Times New Roman" w:cs="Times New Roman"/>
          <w:b/>
          <w:i/>
          <w:sz w:val="24"/>
          <w:szCs w:val="24"/>
          <w:u w:val="single"/>
        </w:rPr>
        <w:t xml:space="preserve">AKTI OPĆINSKOG </w:t>
      </w:r>
      <w:r>
        <w:rPr>
          <w:rFonts w:ascii="Times New Roman" w:hAnsi="Times New Roman" w:cs="Times New Roman"/>
          <w:b/>
          <w:i/>
          <w:sz w:val="24"/>
          <w:szCs w:val="24"/>
          <w:u w:val="single"/>
        </w:rPr>
        <w:t>NAČELNIKA</w:t>
      </w:r>
      <w:r w:rsidRPr="00786519">
        <w:rPr>
          <w:rFonts w:ascii="Times New Roman" w:hAnsi="Times New Roman" w:cs="Times New Roman"/>
          <w:b/>
          <w:i/>
          <w:sz w:val="24"/>
          <w:szCs w:val="24"/>
          <w:u w:val="single"/>
        </w:rPr>
        <w:t>:</w:t>
      </w:r>
    </w:p>
    <w:p w14:paraId="18B0C713" w14:textId="3381DC55" w:rsidR="00B05192" w:rsidRPr="00B05192" w:rsidRDefault="00B05192" w:rsidP="00B05192">
      <w:pPr>
        <w:spacing w:line="240" w:lineRule="auto"/>
        <w:jc w:val="both"/>
        <w:rPr>
          <w:rFonts w:ascii="Times New Roman" w:eastAsia="Calibri" w:hAnsi="Times New Roman" w:cs="Times New Roman"/>
          <w:bCs/>
          <w:sz w:val="24"/>
          <w:szCs w:val="24"/>
        </w:rPr>
      </w:pPr>
      <w:r>
        <w:rPr>
          <w:rFonts w:ascii="Times New Roman" w:hAnsi="Times New Roman" w:cs="Times New Roman"/>
          <w:bCs/>
          <w:iCs/>
          <w:sz w:val="24"/>
          <w:szCs w:val="24"/>
        </w:rPr>
        <w:t xml:space="preserve">1. </w:t>
      </w:r>
      <w:r w:rsidRPr="00B05192">
        <w:rPr>
          <w:rFonts w:ascii="Times New Roman" w:eastAsia="Calibri" w:hAnsi="Times New Roman" w:cs="Times New Roman"/>
          <w:bCs/>
          <w:sz w:val="24"/>
          <w:szCs w:val="24"/>
        </w:rPr>
        <w:t>Odluka o usvajanju i provođenju Programa mjera suzbijanja patogenih mikroorganizama, štetnih člankonožaca (</w:t>
      </w:r>
      <w:proofErr w:type="spellStart"/>
      <w:r w:rsidRPr="00B05192">
        <w:rPr>
          <w:rFonts w:ascii="Times New Roman" w:eastAsia="Calibri" w:hAnsi="Times New Roman" w:cs="Times New Roman"/>
          <w:bCs/>
          <w:sz w:val="24"/>
          <w:szCs w:val="24"/>
        </w:rPr>
        <w:t>arthopoda</w:t>
      </w:r>
      <w:proofErr w:type="spellEnd"/>
      <w:r w:rsidRPr="00B05192">
        <w:rPr>
          <w:rFonts w:ascii="Times New Roman" w:eastAsia="Calibri" w:hAnsi="Times New Roman" w:cs="Times New Roman"/>
          <w:bCs/>
          <w:sz w:val="24"/>
          <w:szCs w:val="24"/>
        </w:rPr>
        <w:t>), i štetnih glodavaca čije je planirano, organizirano i sustavno suzbijanje mjerama dezinfekcije, dezinsekcije i deratizacije od javnozdravstvene važnosti za Općinu Šodolovci u 202</w:t>
      </w:r>
      <w:r>
        <w:rPr>
          <w:rFonts w:ascii="Times New Roman" w:eastAsia="Calibri" w:hAnsi="Times New Roman" w:cs="Times New Roman"/>
          <w:bCs/>
          <w:sz w:val="24"/>
          <w:szCs w:val="24"/>
        </w:rPr>
        <w:t>1</w:t>
      </w:r>
      <w:r w:rsidRPr="00B05192">
        <w:rPr>
          <w:rFonts w:ascii="Times New Roman" w:eastAsia="Calibri" w:hAnsi="Times New Roman" w:cs="Times New Roman"/>
          <w:bCs/>
          <w:sz w:val="24"/>
          <w:szCs w:val="24"/>
        </w:rPr>
        <w:t>. godini</w:t>
      </w:r>
    </w:p>
    <w:p w14:paraId="74ED7929" w14:textId="0ED4E70E" w:rsidR="00B05192" w:rsidRDefault="00B05192" w:rsidP="00B05192">
      <w:pPr>
        <w:jc w:val="both"/>
        <w:rPr>
          <w:rFonts w:ascii="Times New Roman" w:hAnsi="Times New Roman" w:cs="Times New Roman"/>
          <w:bCs/>
          <w:iCs/>
          <w:sz w:val="24"/>
          <w:szCs w:val="24"/>
        </w:rPr>
      </w:pPr>
      <w:r>
        <w:rPr>
          <w:rFonts w:ascii="Times New Roman" w:hAnsi="Times New Roman" w:cs="Times New Roman"/>
          <w:bCs/>
          <w:iCs/>
          <w:sz w:val="24"/>
          <w:szCs w:val="24"/>
        </w:rPr>
        <w:t>2. Plan prijma u službu za 2021. godinu</w:t>
      </w:r>
    </w:p>
    <w:p w14:paraId="7A099C56" w14:textId="5E53BEF3" w:rsidR="00B05192" w:rsidRPr="001F3E78" w:rsidRDefault="00B05192" w:rsidP="00B05192">
      <w:pPr>
        <w:jc w:val="both"/>
        <w:rPr>
          <w:rFonts w:ascii="Times New Roman" w:hAnsi="Times New Roman" w:cs="Times New Roman"/>
          <w:bCs/>
          <w:iCs/>
          <w:sz w:val="24"/>
          <w:szCs w:val="24"/>
        </w:rPr>
      </w:pPr>
      <w:r>
        <w:rPr>
          <w:rFonts w:ascii="Times New Roman" w:hAnsi="Times New Roman" w:cs="Times New Roman"/>
          <w:bCs/>
          <w:iCs/>
          <w:sz w:val="24"/>
          <w:szCs w:val="24"/>
        </w:rPr>
        <w:t>3</w:t>
      </w:r>
      <w:r w:rsidRPr="001F3E78">
        <w:rPr>
          <w:rFonts w:ascii="Times New Roman" w:hAnsi="Times New Roman" w:cs="Times New Roman"/>
          <w:bCs/>
          <w:iCs/>
          <w:sz w:val="24"/>
          <w:szCs w:val="24"/>
        </w:rPr>
        <w:t>.</w:t>
      </w:r>
      <w:r>
        <w:rPr>
          <w:rFonts w:ascii="Times New Roman" w:hAnsi="Times New Roman" w:cs="Times New Roman"/>
          <w:bCs/>
          <w:iCs/>
          <w:sz w:val="24"/>
          <w:szCs w:val="24"/>
        </w:rPr>
        <w:t xml:space="preserve"> Plan nabave za 2021. godinu,</w:t>
      </w:r>
    </w:p>
    <w:p w14:paraId="5DBF7930" w14:textId="72C45F2B" w:rsidR="00B05192" w:rsidRPr="00B05192" w:rsidRDefault="00B05192" w:rsidP="00B05192">
      <w:pPr>
        <w:rPr>
          <w:rFonts w:ascii="Times New Roman" w:hAnsi="Times New Roman" w:cs="Times New Roman"/>
          <w:bCs/>
          <w:sz w:val="24"/>
          <w:szCs w:val="24"/>
        </w:rPr>
      </w:pPr>
      <w:r>
        <w:rPr>
          <w:rFonts w:ascii="Times New Roman" w:hAnsi="Times New Roman" w:cs="Times New Roman"/>
          <w:sz w:val="24"/>
          <w:szCs w:val="24"/>
        </w:rPr>
        <w:t>4</w:t>
      </w:r>
      <w:r w:rsidRPr="001F3E78">
        <w:rPr>
          <w:rFonts w:ascii="Times New Roman" w:hAnsi="Times New Roman" w:cs="Times New Roman"/>
          <w:sz w:val="24"/>
          <w:szCs w:val="24"/>
        </w:rPr>
        <w:t xml:space="preserve">. </w:t>
      </w:r>
      <w:r w:rsidRPr="00B05192">
        <w:rPr>
          <w:rFonts w:ascii="Times New Roman" w:hAnsi="Times New Roman"/>
          <w:bCs/>
          <w:sz w:val="24"/>
          <w:szCs w:val="24"/>
        </w:rPr>
        <w:t>Plan klasifikacijskih oznaka i brojčanih oznaka stvaratelja i primatelja akata Općine Šodolovci za 20</w:t>
      </w:r>
      <w:r>
        <w:rPr>
          <w:rFonts w:ascii="Times New Roman" w:hAnsi="Times New Roman"/>
          <w:bCs/>
          <w:sz w:val="24"/>
          <w:szCs w:val="24"/>
        </w:rPr>
        <w:t>21</w:t>
      </w:r>
      <w:r w:rsidRPr="00B05192">
        <w:rPr>
          <w:rFonts w:ascii="Times New Roman" w:hAnsi="Times New Roman"/>
          <w:bCs/>
          <w:sz w:val="24"/>
          <w:szCs w:val="24"/>
        </w:rPr>
        <w:t>. godinu</w:t>
      </w:r>
    </w:p>
    <w:p w14:paraId="159920A6" w14:textId="34BA9746" w:rsidR="00B05192" w:rsidRDefault="00B05192" w:rsidP="00B05192">
      <w:pPr>
        <w:rPr>
          <w:rFonts w:ascii="Times New Roman" w:hAnsi="Times New Roman" w:cs="Times New Roman"/>
          <w:sz w:val="24"/>
          <w:szCs w:val="24"/>
        </w:rPr>
      </w:pPr>
    </w:p>
    <w:p w14:paraId="1498BC1D" w14:textId="4757351E" w:rsidR="00B05192" w:rsidRDefault="00B05192" w:rsidP="00B05192">
      <w:pPr>
        <w:jc w:val="both"/>
        <w:rPr>
          <w:rFonts w:ascii="Times New Roman" w:hAnsi="Times New Roman" w:cs="Times New Roman"/>
          <w:b/>
          <w:i/>
          <w:sz w:val="24"/>
          <w:szCs w:val="24"/>
          <w:u w:val="single"/>
        </w:rPr>
      </w:pPr>
      <w:r w:rsidRPr="00786519">
        <w:rPr>
          <w:rFonts w:ascii="Times New Roman" w:hAnsi="Times New Roman" w:cs="Times New Roman"/>
          <w:b/>
          <w:i/>
          <w:sz w:val="24"/>
          <w:szCs w:val="24"/>
          <w:u w:val="single"/>
        </w:rPr>
        <w:t xml:space="preserve">AKTI </w:t>
      </w:r>
      <w:r>
        <w:rPr>
          <w:rFonts w:ascii="Times New Roman" w:hAnsi="Times New Roman" w:cs="Times New Roman"/>
          <w:b/>
          <w:i/>
          <w:sz w:val="24"/>
          <w:szCs w:val="24"/>
          <w:u w:val="single"/>
        </w:rPr>
        <w:t>JEDINSTVENOG UPRAVNOG ODJELA</w:t>
      </w:r>
      <w:r w:rsidRPr="00786519">
        <w:rPr>
          <w:rFonts w:ascii="Times New Roman" w:hAnsi="Times New Roman" w:cs="Times New Roman"/>
          <w:b/>
          <w:i/>
          <w:sz w:val="24"/>
          <w:szCs w:val="24"/>
          <w:u w:val="single"/>
        </w:rPr>
        <w:t>:</w:t>
      </w:r>
    </w:p>
    <w:p w14:paraId="779DAD84" w14:textId="0F4DC249" w:rsidR="00B05192" w:rsidRDefault="00B05192" w:rsidP="00B05192">
      <w:pPr>
        <w:jc w:val="both"/>
        <w:rPr>
          <w:rFonts w:ascii="Times New Roman" w:hAnsi="Times New Roman" w:cs="Times New Roman"/>
          <w:bCs/>
          <w:iCs/>
          <w:sz w:val="24"/>
          <w:szCs w:val="24"/>
        </w:rPr>
      </w:pPr>
      <w:r w:rsidRPr="00B05192">
        <w:rPr>
          <w:rFonts w:ascii="Times New Roman" w:hAnsi="Times New Roman" w:cs="Times New Roman"/>
          <w:bCs/>
          <w:iCs/>
          <w:sz w:val="24"/>
          <w:szCs w:val="24"/>
        </w:rPr>
        <w:t>1.</w:t>
      </w:r>
      <w:r>
        <w:rPr>
          <w:rFonts w:ascii="Times New Roman" w:hAnsi="Times New Roman" w:cs="Times New Roman"/>
          <w:bCs/>
          <w:iCs/>
          <w:sz w:val="24"/>
          <w:szCs w:val="24"/>
        </w:rPr>
        <w:t xml:space="preserve"> Prostorni Plan uređenja Općine Šodolovci – Pročišćeni tekst</w:t>
      </w:r>
    </w:p>
    <w:p w14:paraId="352326C3" w14:textId="2092E22E" w:rsidR="00B05192" w:rsidRDefault="00B05192" w:rsidP="00B05192">
      <w:pPr>
        <w:jc w:val="both"/>
        <w:rPr>
          <w:rFonts w:ascii="Times New Roman" w:hAnsi="Times New Roman" w:cs="Times New Roman"/>
          <w:bCs/>
          <w:iCs/>
          <w:sz w:val="24"/>
          <w:szCs w:val="24"/>
        </w:rPr>
      </w:pPr>
    </w:p>
    <w:p w14:paraId="3DFBC24C" w14:textId="7E59B14D" w:rsidR="00B05192" w:rsidRDefault="00B05192" w:rsidP="00B05192">
      <w:pPr>
        <w:jc w:val="both"/>
        <w:rPr>
          <w:rFonts w:ascii="Times New Roman" w:hAnsi="Times New Roman" w:cs="Times New Roman"/>
          <w:bCs/>
          <w:iCs/>
          <w:sz w:val="24"/>
          <w:szCs w:val="24"/>
        </w:rPr>
      </w:pPr>
    </w:p>
    <w:p w14:paraId="51F3D30E" w14:textId="11F49223" w:rsidR="00B05192" w:rsidRDefault="00B05192" w:rsidP="00B05192">
      <w:pPr>
        <w:jc w:val="both"/>
        <w:rPr>
          <w:rFonts w:ascii="Times New Roman" w:hAnsi="Times New Roman" w:cs="Times New Roman"/>
          <w:bCs/>
          <w:iCs/>
          <w:sz w:val="24"/>
          <w:szCs w:val="24"/>
        </w:rPr>
      </w:pPr>
    </w:p>
    <w:p w14:paraId="6E96F838" w14:textId="30BD5C54" w:rsidR="00B05192" w:rsidRDefault="00B05192" w:rsidP="00B05192">
      <w:pPr>
        <w:jc w:val="both"/>
        <w:rPr>
          <w:rFonts w:ascii="Times New Roman" w:hAnsi="Times New Roman" w:cs="Times New Roman"/>
          <w:bCs/>
          <w:iCs/>
          <w:sz w:val="24"/>
          <w:szCs w:val="24"/>
        </w:rPr>
      </w:pPr>
    </w:p>
    <w:p w14:paraId="6B8BD037" w14:textId="6DBFB5AE" w:rsidR="00B05192" w:rsidRDefault="00B05192" w:rsidP="00B05192">
      <w:pPr>
        <w:jc w:val="both"/>
        <w:rPr>
          <w:rFonts w:ascii="Times New Roman" w:hAnsi="Times New Roman" w:cs="Times New Roman"/>
          <w:bCs/>
          <w:iCs/>
          <w:sz w:val="24"/>
          <w:szCs w:val="24"/>
        </w:rPr>
      </w:pPr>
    </w:p>
    <w:p w14:paraId="6EA9BD08" w14:textId="00C5E09C" w:rsidR="00B05192" w:rsidRDefault="00B05192" w:rsidP="00B05192">
      <w:pPr>
        <w:jc w:val="both"/>
        <w:rPr>
          <w:rFonts w:ascii="Times New Roman" w:hAnsi="Times New Roman" w:cs="Times New Roman"/>
          <w:bCs/>
          <w:iCs/>
          <w:sz w:val="24"/>
          <w:szCs w:val="24"/>
        </w:rPr>
      </w:pPr>
    </w:p>
    <w:p w14:paraId="42466829" w14:textId="2216BC2C" w:rsidR="00B05192" w:rsidRDefault="00B05192" w:rsidP="00B05192">
      <w:pPr>
        <w:jc w:val="both"/>
        <w:rPr>
          <w:rFonts w:ascii="Times New Roman" w:hAnsi="Times New Roman" w:cs="Times New Roman"/>
          <w:bCs/>
          <w:iCs/>
          <w:sz w:val="24"/>
          <w:szCs w:val="24"/>
        </w:rPr>
      </w:pPr>
    </w:p>
    <w:p w14:paraId="5D3DA9AB" w14:textId="21A2DC1D" w:rsidR="00B05192" w:rsidRDefault="00B05192" w:rsidP="00B05192">
      <w:pPr>
        <w:jc w:val="both"/>
        <w:rPr>
          <w:rFonts w:ascii="Times New Roman" w:hAnsi="Times New Roman" w:cs="Times New Roman"/>
          <w:bCs/>
          <w:iCs/>
          <w:sz w:val="24"/>
          <w:szCs w:val="24"/>
        </w:rPr>
      </w:pPr>
    </w:p>
    <w:p w14:paraId="7FE319F3" w14:textId="4667822D" w:rsidR="00B05192" w:rsidRDefault="00B05192" w:rsidP="00B05192">
      <w:pPr>
        <w:jc w:val="both"/>
        <w:rPr>
          <w:rFonts w:ascii="Times New Roman" w:hAnsi="Times New Roman" w:cs="Times New Roman"/>
          <w:bCs/>
          <w:iCs/>
          <w:sz w:val="24"/>
          <w:szCs w:val="24"/>
        </w:rPr>
      </w:pPr>
    </w:p>
    <w:p w14:paraId="0BF9DEC7" w14:textId="0BE43763" w:rsidR="00B05192" w:rsidRDefault="00B05192" w:rsidP="00B05192">
      <w:pPr>
        <w:jc w:val="both"/>
        <w:rPr>
          <w:rFonts w:ascii="Times New Roman" w:hAnsi="Times New Roman" w:cs="Times New Roman"/>
          <w:bCs/>
          <w:iCs/>
          <w:sz w:val="24"/>
          <w:szCs w:val="24"/>
        </w:rPr>
      </w:pPr>
    </w:p>
    <w:p w14:paraId="4D2D8231" w14:textId="65E8789A" w:rsidR="00B05192" w:rsidRDefault="00B05192" w:rsidP="00B05192">
      <w:pPr>
        <w:jc w:val="both"/>
        <w:rPr>
          <w:rFonts w:ascii="Times New Roman" w:hAnsi="Times New Roman" w:cs="Times New Roman"/>
          <w:bCs/>
          <w:iCs/>
          <w:sz w:val="24"/>
          <w:szCs w:val="24"/>
        </w:rPr>
      </w:pPr>
    </w:p>
    <w:p w14:paraId="22678DE1" w14:textId="79BAB3B9" w:rsidR="00B05192" w:rsidRDefault="00B05192" w:rsidP="00B05192">
      <w:pPr>
        <w:jc w:val="both"/>
        <w:rPr>
          <w:rFonts w:ascii="Times New Roman" w:hAnsi="Times New Roman" w:cs="Times New Roman"/>
          <w:bCs/>
          <w:iCs/>
          <w:sz w:val="24"/>
          <w:szCs w:val="24"/>
        </w:rPr>
      </w:pPr>
    </w:p>
    <w:p w14:paraId="0A8DA8E3" w14:textId="7794B67F" w:rsidR="00B05192" w:rsidRDefault="00B05192" w:rsidP="00B05192">
      <w:pPr>
        <w:jc w:val="both"/>
        <w:rPr>
          <w:rFonts w:ascii="Times New Roman" w:hAnsi="Times New Roman" w:cs="Times New Roman"/>
          <w:bCs/>
          <w:iCs/>
          <w:sz w:val="24"/>
          <w:szCs w:val="24"/>
        </w:rPr>
      </w:pPr>
    </w:p>
    <w:p w14:paraId="1F2A2285" w14:textId="2E7B0FE0" w:rsidR="00B05192" w:rsidRDefault="00B05192" w:rsidP="00B05192">
      <w:pPr>
        <w:jc w:val="both"/>
        <w:rPr>
          <w:rFonts w:ascii="Times New Roman" w:hAnsi="Times New Roman" w:cs="Times New Roman"/>
          <w:bCs/>
          <w:iCs/>
          <w:sz w:val="24"/>
          <w:szCs w:val="24"/>
        </w:rPr>
      </w:pPr>
    </w:p>
    <w:p w14:paraId="421CC9C2" w14:textId="6574F8F5" w:rsidR="00B05192" w:rsidRDefault="00B05192" w:rsidP="00B05192">
      <w:pPr>
        <w:jc w:val="both"/>
        <w:rPr>
          <w:rFonts w:ascii="Times New Roman" w:hAnsi="Times New Roman" w:cs="Times New Roman"/>
          <w:bCs/>
          <w:iCs/>
          <w:sz w:val="24"/>
          <w:szCs w:val="24"/>
        </w:rPr>
      </w:pPr>
    </w:p>
    <w:p w14:paraId="4EEB3AFD" w14:textId="77777777" w:rsidR="00B05192" w:rsidRPr="00B05192" w:rsidRDefault="00B05192" w:rsidP="00B05192">
      <w:pPr>
        <w:spacing w:after="160" w:line="259" w:lineRule="auto"/>
        <w:jc w:val="both"/>
        <w:rPr>
          <w:rFonts w:ascii="Times New Roman" w:hAnsi="Times New Roman" w:cs="Times New Roman"/>
          <w:sz w:val="24"/>
          <w:szCs w:val="24"/>
        </w:rPr>
      </w:pPr>
      <w:r w:rsidRPr="00B05192">
        <w:rPr>
          <w:rFonts w:ascii="Times New Roman" w:hAnsi="Times New Roman" w:cs="Times New Roman"/>
          <w:sz w:val="24"/>
          <w:szCs w:val="24"/>
        </w:rPr>
        <w:lastRenderedPageBreak/>
        <w:t>Na temelju članka 5. stavak 2. Zakona o zaštiti pučanstva od zaraznih bolesti („Narodne novine“ broj 79/07, 113/08, 43/09, 130/17, 114/18, 47/20 i 134/20) i članka 46. Statuta Općine Šodolovci („službeni glasnik općine Šodolovci“ broj 3/09, 2/13, 7/16 i 4/18) zamjenik općinskog načelnika koji obnaša dužnost općinskog načelnika Općine Šodolovci dana 13. siječnja 2021. donosi</w:t>
      </w:r>
    </w:p>
    <w:p w14:paraId="3142E7E2" w14:textId="77777777" w:rsidR="00B05192" w:rsidRPr="00B05192" w:rsidRDefault="00B05192" w:rsidP="00B05192">
      <w:pPr>
        <w:spacing w:after="160" w:line="259" w:lineRule="auto"/>
        <w:jc w:val="both"/>
        <w:rPr>
          <w:rFonts w:ascii="Times New Roman" w:hAnsi="Times New Roman" w:cs="Times New Roman"/>
          <w:b/>
          <w:bCs/>
          <w:sz w:val="24"/>
          <w:szCs w:val="24"/>
        </w:rPr>
      </w:pPr>
    </w:p>
    <w:p w14:paraId="6EC6991F" w14:textId="77777777" w:rsidR="00B05192" w:rsidRPr="00B05192" w:rsidRDefault="00B05192" w:rsidP="00B05192">
      <w:pPr>
        <w:spacing w:after="160" w:line="259" w:lineRule="auto"/>
        <w:jc w:val="center"/>
        <w:rPr>
          <w:rFonts w:ascii="Times New Roman" w:hAnsi="Times New Roman" w:cs="Times New Roman"/>
          <w:b/>
          <w:bCs/>
          <w:sz w:val="24"/>
          <w:szCs w:val="24"/>
        </w:rPr>
      </w:pPr>
      <w:r w:rsidRPr="00B05192">
        <w:rPr>
          <w:rFonts w:ascii="Times New Roman" w:hAnsi="Times New Roman" w:cs="Times New Roman"/>
          <w:b/>
          <w:bCs/>
          <w:sz w:val="24"/>
          <w:szCs w:val="24"/>
        </w:rPr>
        <w:t>ODLUKU</w:t>
      </w:r>
    </w:p>
    <w:p w14:paraId="53ED3A2A" w14:textId="77777777" w:rsidR="00B05192" w:rsidRPr="00B05192" w:rsidRDefault="00B05192" w:rsidP="00B05192">
      <w:pPr>
        <w:spacing w:after="160" w:line="259" w:lineRule="auto"/>
        <w:jc w:val="center"/>
        <w:rPr>
          <w:rFonts w:ascii="Times New Roman" w:hAnsi="Times New Roman" w:cs="Times New Roman"/>
          <w:b/>
          <w:bCs/>
          <w:sz w:val="24"/>
          <w:szCs w:val="24"/>
        </w:rPr>
      </w:pPr>
      <w:r w:rsidRPr="00B05192">
        <w:rPr>
          <w:rFonts w:ascii="Times New Roman" w:hAnsi="Times New Roman" w:cs="Times New Roman"/>
          <w:b/>
          <w:bCs/>
          <w:sz w:val="24"/>
          <w:szCs w:val="24"/>
        </w:rPr>
        <w:t>o usvajanju i provođenju Programa mjera suzbijanja patogenih mikroorganizama, štetnih člankonožaca (</w:t>
      </w:r>
      <w:proofErr w:type="spellStart"/>
      <w:r w:rsidRPr="00B05192">
        <w:rPr>
          <w:rFonts w:ascii="Times New Roman" w:hAnsi="Times New Roman" w:cs="Times New Roman"/>
          <w:b/>
          <w:bCs/>
          <w:sz w:val="24"/>
          <w:szCs w:val="24"/>
        </w:rPr>
        <w:t>arthopoda</w:t>
      </w:r>
      <w:proofErr w:type="spellEnd"/>
      <w:r w:rsidRPr="00B05192">
        <w:rPr>
          <w:rFonts w:ascii="Times New Roman" w:hAnsi="Times New Roman" w:cs="Times New Roman"/>
          <w:b/>
          <w:bCs/>
          <w:sz w:val="24"/>
          <w:szCs w:val="24"/>
        </w:rPr>
        <w:t>) i štetnih glodavaca čije je planirano, organizirano i sustavno suzbijanje mjerama dezinfekcije, dezinsekcije i deratizacije od javnozdravstvene važnosti za Općinu Šodolovci u 2021. godini</w:t>
      </w:r>
    </w:p>
    <w:p w14:paraId="4EDD397E" w14:textId="77777777" w:rsidR="00B05192" w:rsidRPr="00B05192" w:rsidRDefault="00B05192" w:rsidP="00B05192">
      <w:pPr>
        <w:spacing w:after="160" w:line="259" w:lineRule="auto"/>
        <w:jc w:val="center"/>
        <w:rPr>
          <w:rFonts w:ascii="Times New Roman" w:hAnsi="Times New Roman" w:cs="Times New Roman"/>
          <w:b/>
          <w:bCs/>
          <w:sz w:val="24"/>
          <w:szCs w:val="24"/>
        </w:rPr>
      </w:pPr>
    </w:p>
    <w:p w14:paraId="17F3879E" w14:textId="77777777" w:rsidR="00B05192" w:rsidRPr="00B05192" w:rsidRDefault="00B05192" w:rsidP="00B05192">
      <w:pPr>
        <w:spacing w:after="160" w:line="259" w:lineRule="auto"/>
        <w:jc w:val="center"/>
        <w:rPr>
          <w:rFonts w:ascii="Times New Roman" w:hAnsi="Times New Roman" w:cs="Times New Roman"/>
          <w:sz w:val="24"/>
          <w:szCs w:val="24"/>
        </w:rPr>
      </w:pPr>
      <w:r w:rsidRPr="00B05192">
        <w:rPr>
          <w:rFonts w:ascii="Times New Roman" w:hAnsi="Times New Roman" w:cs="Times New Roman"/>
          <w:sz w:val="24"/>
          <w:szCs w:val="24"/>
        </w:rPr>
        <w:t>Članak 1.</w:t>
      </w:r>
    </w:p>
    <w:p w14:paraId="74A68100" w14:textId="77777777" w:rsidR="00B05192" w:rsidRPr="00B05192" w:rsidRDefault="00B05192" w:rsidP="00B05192">
      <w:pPr>
        <w:spacing w:after="160" w:line="259" w:lineRule="auto"/>
        <w:jc w:val="both"/>
        <w:rPr>
          <w:rFonts w:ascii="Times New Roman" w:hAnsi="Times New Roman" w:cs="Times New Roman"/>
          <w:sz w:val="24"/>
          <w:szCs w:val="24"/>
        </w:rPr>
      </w:pPr>
      <w:r w:rsidRPr="00B05192">
        <w:rPr>
          <w:rFonts w:ascii="Times New Roman" w:hAnsi="Times New Roman" w:cs="Times New Roman"/>
          <w:sz w:val="24"/>
          <w:szCs w:val="24"/>
        </w:rPr>
        <w:t>Usvaja se Program mjera suzbijanja patogenih mikroorganizama, štetnih člankonožaca (</w:t>
      </w:r>
      <w:proofErr w:type="spellStart"/>
      <w:r w:rsidRPr="00B05192">
        <w:rPr>
          <w:rFonts w:ascii="Times New Roman" w:hAnsi="Times New Roman" w:cs="Times New Roman"/>
          <w:sz w:val="24"/>
          <w:szCs w:val="24"/>
        </w:rPr>
        <w:t>arthopoda</w:t>
      </w:r>
      <w:proofErr w:type="spellEnd"/>
      <w:r w:rsidRPr="00B05192">
        <w:rPr>
          <w:rFonts w:ascii="Times New Roman" w:hAnsi="Times New Roman" w:cs="Times New Roman"/>
          <w:sz w:val="24"/>
          <w:szCs w:val="24"/>
        </w:rPr>
        <w:t>) i štetnih glodavaca čije je planirano, organizirano i sustavno suzbijanje mjerama dezinfekcije, dezinsekcije i deratizacije od javnozdravstvene važnosti za Općinu Šodolovci u 2021. godini  izrađen od strane Zavoda za javno zdravstvo Osječko-baranjske županije u prosincu 2020. godine.</w:t>
      </w:r>
    </w:p>
    <w:p w14:paraId="32AFDD94" w14:textId="77777777" w:rsidR="00B05192" w:rsidRPr="00B05192" w:rsidRDefault="00B05192" w:rsidP="00B05192">
      <w:pPr>
        <w:spacing w:after="160" w:line="259" w:lineRule="auto"/>
        <w:jc w:val="both"/>
        <w:rPr>
          <w:rFonts w:ascii="Times New Roman" w:hAnsi="Times New Roman" w:cs="Times New Roman"/>
          <w:sz w:val="24"/>
          <w:szCs w:val="24"/>
        </w:rPr>
      </w:pPr>
    </w:p>
    <w:p w14:paraId="1FD444EB" w14:textId="77777777" w:rsidR="00B05192" w:rsidRPr="00B05192" w:rsidRDefault="00B05192" w:rsidP="00B05192">
      <w:pPr>
        <w:spacing w:after="160" w:line="259" w:lineRule="auto"/>
        <w:jc w:val="center"/>
        <w:rPr>
          <w:rFonts w:ascii="Times New Roman" w:hAnsi="Times New Roman" w:cs="Times New Roman"/>
          <w:sz w:val="24"/>
          <w:szCs w:val="24"/>
        </w:rPr>
      </w:pPr>
      <w:r w:rsidRPr="00B05192">
        <w:rPr>
          <w:rFonts w:ascii="Times New Roman" w:hAnsi="Times New Roman" w:cs="Times New Roman"/>
          <w:sz w:val="24"/>
          <w:szCs w:val="24"/>
        </w:rPr>
        <w:t>Članak 2.</w:t>
      </w:r>
    </w:p>
    <w:p w14:paraId="2D64B028" w14:textId="77777777" w:rsidR="00B05192" w:rsidRPr="00B05192" w:rsidRDefault="00B05192" w:rsidP="00B05192">
      <w:pPr>
        <w:spacing w:after="160" w:line="259" w:lineRule="auto"/>
        <w:jc w:val="both"/>
        <w:rPr>
          <w:rFonts w:ascii="Times New Roman" w:hAnsi="Times New Roman" w:cs="Times New Roman"/>
          <w:sz w:val="24"/>
          <w:szCs w:val="24"/>
        </w:rPr>
      </w:pPr>
      <w:r w:rsidRPr="00B05192">
        <w:rPr>
          <w:rFonts w:ascii="Times New Roman" w:hAnsi="Times New Roman" w:cs="Times New Roman"/>
          <w:sz w:val="24"/>
          <w:szCs w:val="24"/>
        </w:rPr>
        <w:t>Programom mjera utvrđuje se provedba obvezne preventivne dezinsekcije i deratizacije, kao posebna mjera zaštite pučanstva od zaraznih bolesti na području Općine Šodolovci za 2021. godinu.</w:t>
      </w:r>
    </w:p>
    <w:p w14:paraId="0AC6BEA2" w14:textId="77777777" w:rsidR="00B05192" w:rsidRPr="00B05192" w:rsidRDefault="00B05192" w:rsidP="00B05192">
      <w:pPr>
        <w:spacing w:after="160" w:line="259" w:lineRule="auto"/>
        <w:jc w:val="center"/>
        <w:rPr>
          <w:rFonts w:ascii="Times New Roman" w:hAnsi="Times New Roman" w:cs="Times New Roman"/>
          <w:sz w:val="24"/>
          <w:szCs w:val="24"/>
        </w:rPr>
      </w:pPr>
      <w:r w:rsidRPr="00B05192">
        <w:rPr>
          <w:rFonts w:ascii="Times New Roman" w:hAnsi="Times New Roman" w:cs="Times New Roman"/>
          <w:sz w:val="24"/>
          <w:szCs w:val="24"/>
        </w:rPr>
        <w:t>Članak 3.</w:t>
      </w:r>
    </w:p>
    <w:p w14:paraId="058C0700" w14:textId="77777777" w:rsidR="00B05192" w:rsidRPr="00B05192" w:rsidRDefault="00B05192" w:rsidP="00B05192">
      <w:pPr>
        <w:spacing w:after="160" w:line="259" w:lineRule="auto"/>
        <w:jc w:val="both"/>
        <w:rPr>
          <w:rFonts w:ascii="Times New Roman" w:hAnsi="Times New Roman" w:cs="Times New Roman"/>
          <w:sz w:val="24"/>
          <w:szCs w:val="24"/>
        </w:rPr>
      </w:pPr>
      <w:r w:rsidRPr="00B05192">
        <w:rPr>
          <w:rFonts w:ascii="Times New Roman" w:hAnsi="Times New Roman" w:cs="Times New Roman"/>
          <w:sz w:val="24"/>
          <w:szCs w:val="24"/>
        </w:rPr>
        <w:t>Ova Odluka stupa na snagu danom donošenja a objavit će se u „službenom glasniku općine Šodolovci“.</w:t>
      </w:r>
    </w:p>
    <w:p w14:paraId="67F53CAD" w14:textId="77777777" w:rsidR="00B05192" w:rsidRPr="00B05192" w:rsidRDefault="00B05192" w:rsidP="00B05192">
      <w:pPr>
        <w:spacing w:after="160" w:line="259" w:lineRule="auto"/>
        <w:jc w:val="both"/>
        <w:rPr>
          <w:rFonts w:ascii="Times New Roman" w:hAnsi="Times New Roman" w:cs="Times New Roman"/>
          <w:color w:val="FF0000"/>
          <w:sz w:val="24"/>
          <w:szCs w:val="24"/>
        </w:rPr>
      </w:pPr>
    </w:p>
    <w:p w14:paraId="4625A319" w14:textId="77777777" w:rsidR="00B05192" w:rsidRPr="00B05192" w:rsidRDefault="00B05192" w:rsidP="00B05192">
      <w:pPr>
        <w:spacing w:after="160" w:line="259" w:lineRule="auto"/>
        <w:jc w:val="both"/>
        <w:rPr>
          <w:rFonts w:ascii="Times New Roman" w:hAnsi="Times New Roman" w:cs="Times New Roman"/>
          <w:sz w:val="24"/>
          <w:szCs w:val="24"/>
        </w:rPr>
      </w:pPr>
      <w:r w:rsidRPr="00B05192">
        <w:rPr>
          <w:rFonts w:ascii="Times New Roman" w:hAnsi="Times New Roman" w:cs="Times New Roman"/>
          <w:sz w:val="24"/>
          <w:szCs w:val="24"/>
        </w:rPr>
        <w:t>KLASA: 322-02/21-01/1</w:t>
      </w:r>
    </w:p>
    <w:p w14:paraId="2CEEBF4A" w14:textId="77777777" w:rsidR="00B05192" w:rsidRPr="00B05192" w:rsidRDefault="00B05192" w:rsidP="00B05192">
      <w:pPr>
        <w:spacing w:after="160" w:line="259" w:lineRule="auto"/>
        <w:jc w:val="both"/>
        <w:rPr>
          <w:rFonts w:ascii="Times New Roman" w:hAnsi="Times New Roman" w:cs="Times New Roman"/>
          <w:sz w:val="24"/>
          <w:szCs w:val="24"/>
        </w:rPr>
      </w:pPr>
      <w:r w:rsidRPr="00B05192">
        <w:rPr>
          <w:rFonts w:ascii="Times New Roman" w:hAnsi="Times New Roman" w:cs="Times New Roman"/>
          <w:sz w:val="24"/>
          <w:szCs w:val="24"/>
        </w:rPr>
        <w:t>URBROJ: 2121/11-02-21-2</w:t>
      </w:r>
    </w:p>
    <w:p w14:paraId="5E2D3F1D" w14:textId="77777777" w:rsidR="00B05192" w:rsidRPr="00B05192" w:rsidRDefault="00B05192" w:rsidP="00B05192">
      <w:pPr>
        <w:spacing w:after="160" w:line="259" w:lineRule="auto"/>
        <w:jc w:val="both"/>
        <w:rPr>
          <w:rFonts w:ascii="Times New Roman" w:hAnsi="Times New Roman" w:cs="Times New Roman"/>
          <w:sz w:val="24"/>
          <w:szCs w:val="24"/>
        </w:rPr>
      </w:pPr>
      <w:r w:rsidRPr="00B05192">
        <w:rPr>
          <w:rFonts w:ascii="Times New Roman" w:hAnsi="Times New Roman" w:cs="Times New Roman"/>
          <w:sz w:val="24"/>
          <w:szCs w:val="24"/>
        </w:rPr>
        <w:t xml:space="preserve">Šodolovci, 13. siječnja 2021.                                                                 </w:t>
      </w:r>
    </w:p>
    <w:p w14:paraId="08DB3572" w14:textId="77777777" w:rsidR="00B05192" w:rsidRPr="00B05192" w:rsidRDefault="00B05192" w:rsidP="00B05192">
      <w:pPr>
        <w:spacing w:after="160" w:line="259" w:lineRule="auto"/>
        <w:jc w:val="right"/>
        <w:rPr>
          <w:rFonts w:ascii="Times New Roman" w:hAnsi="Times New Roman" w:cs="Times New Roman"/>
          <w:sz w:val="24"/>
          <w:szCs w:val="24"/>
        </w:rPr>
      </w:pPr>
      <w:r w:rsidRPr="00B05192">
        <w:rPr>
          <w:rFonts w:ascii="Times New Roman" w:hAnsi="Times New Roman" w:cs="Times New Roman"/>
          <w:sz w:val="24"/>
          <w:szCs w:val="24"/>
        </w:rPr>
        <w:t>Zamjenik općinskog načelnika koji obnaša</w:t>
      </w:r>
    </w:p>
    <w:p w14:paraId="5C9E1E32" w14:textId="77777777" w:rsidR="00B05192" w:rsidRPr="00B05192" w:rsidRDefault="00B05192" w:rsidP="00B05192">
      <w:pPr>
        <w:spacing w:after="160" w:line="259" w:lineRule="auto"/>
        <w:jc w:val="right"/>
        <w:rPr>
          <w:rFonts w:ascii="Times New Roman" w:hAnsi="Times New Roman" w:cs="Times New Roman"/>
          <w:sz w:val="24"/>
          <w:szCs w:val="24"/>
        </w:rPr>
      </w:pPr>
      <w:r w:rsidRPr="00B05192">
        <w:rPr>
          <w:rFonts w:ascii="Times New Roman" w:hAnsi="Times New Roman" w:cs="Times New Roman"/>
          <w:sz w:val="24"/>
          <w:szCs w:val="24"/>
        </w:rPr>
        <w:t>dužnost općinskog načelnika:</w:t>
      </w:r>
    </w:p>
    <w:p w14:paraId="38F93E74" w14:textId="3870805D" w:rsidR="00B05192" w:rsidRDefault="00B05192" w:rsidP="00B05192">
      <w:pPr>
        <w:spacing w:after="160" w:line="259" w:lineRule="auto"/>
        <w:jc w:val="right"/>
        <w:rPr>
          <w:rFonts w:ascii="Times New Roman" w:hAnsi="Times New Roman" w:cs="Times New Roman"/>
          <w:sz w:val="24"/>
          <w:szCs w:val="24"/>
        </w:rPr>
      </w:pPr>
      <w:r w:rsidRPr="00B05192">
        <w:rPr>
          <w:rFonts w:ascii="Times New Roman" w:hAnsi="Times New Roman" w:cs="Times New Roman"/>
          <w:sz w:val="24"/>
          <w:szCs w:val="24"/>
        </w:rPr>
        <w:t>Dragan  Zorić</w:t>
      </w:r>
      <w:r>
        <w:rPr>
          <w:rFonts w:ascii="Times New Roman" w:hAnsi="Times New Roman" w:cs="Times New Roman"/>
          <w:sz w:val="24"/>
          <w:szCs w:val="24"/>
        </w:rPr>
        <w:t>, v.r.</w:t>
      </w:r>
    </w:p>
    <w:p w14:paraId="4EF931DF" w14:textId="58750761" w:rsidR="00B05192" w:rsidRDefault="00B05192" w:rsidP="00B05192">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8970669" w14:textId="77777777" w:rsidR="00B05192" w:rsidRPr="00B05192" w:rsidRDefault="00B05192" w:rsidP="00B05192">
      <w:pPr>
        <w:spacing w:after="0" w:line="240" w:lineRule="auto"/>
        <w:rPr>
          <w:rFonts w:ascii="Calibri" w:eastAsia="Calibri" w:hAnsi="Calibri" w:cs="Times New Roman"/>
        </w:rPr>
      </w:pPr>
      <w:r w:rsidRPr="00B05192">
        <w:rPr>
          <w:rFonts w:ascii="Calibri" w:eastAsia="Calibri" w:hAnsi="Calibri" w:cs="Times New Roman"/>
        </w:rPr>
        <w:lastRenderedPageBreak/>
        <w:t xml:space="preserve">                            </w:t>
      </w:r>
      <w:r w:rsidRPr="00B05192">
        <w:rPr>
          <w:rFonts w:ascii="Arial" w:eastAsia="Calibri" w:hAnsi="Arial" w:cs="Arial"/>
          <w:noProof/>
          <w:sz w:val="20"/>
          <w:szCs w:val="20"/>
          <w:lang w:eastAsia="hr-HR"/>
        </w:rPr>
        <w:drawing>
          <wp:inline distT="0" distB="0" distL="0" distR="0" wp14:anchorId="5373AB13" wp14:editId="1776DF02">
            <wp:extent cx="704725" cy="864000"/>
            <wp:effectExtent l="0" t="0" r="635" b="0"/>
            <wp:docPr id="2"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725" cy="864000"/>
                    </a:xfrm>
                    <a:prstGeom prst="rect">
                      <a:avLst/>
                    </a:prstGeom>
                    <a:noFill/>
                    <a:ln>
                      <a:noFill/>
                    </a:ln>
                  </pic:spPr>
                </pic:pic>
              </a:graphicData>
            </a:graphic>
          </wp:inline>
        </w:drawing>
      </w:r>
    </w:p>
    <w:p w14:paraId="74DD97FF" w14:textId="77777777" w:rsidR="00B05192" w:rsidRPr="00B05192" w:rsidRDefault="00B05192" w:rsidP="00B05192">
      <w:pPr>
        <w:spacing w:after="0" w:line="240" w:lineRule="auto"/>
        <w:rPr>
          <w:rFonts w:ascii="Times New Roman" w:eastAsia="Calibri" w:hAnsi="Times New Roman" w:cs="Times New Roman"/>
          <w:b/>
          <w:sz w:val="24"/>
          <w:szCs w:val="24"/>
        </w:rPr>
      </w:pPr>
      <w:r w:rsidRPr="00B05192">
        <w:rPr>
          <w:rFonts w:ascii="Times New Roman" w:eastAsia="Calibri" w:hAnsi="Times New Roman" w:cs="Times New Roman"/>
          <w:b/>
          <w:sz w:val="24"/>
          <w:szCs w:val="24"/>
        </w:rPr>
        <w:t xml:space="preserve">          REPUBLIKA HRVATSKA</w:t>
      </w:r>
    </w:p>
    <w:p w14:paraId="741D1821" w14:textId="77777777" w:rsidR="00B05192" w:rsidRPr="00B05192" w:rsidRDefault="00B05192" w:rsidP="00B05192">
      <w:pPr>
        <w:spacing w:after="0" w:line="240" w:lineRule="auto"/>
        <w:rPr>
          <w:rFonts w:ascii="Times New Roman" w:eastAsia="Calibri" w:hAnsi="Times New Roman" w:cs="Times New Roman"/>
          <w:b/>
          <w:sz w:val="24"/>
          <w:szCs w:val="24"/>
        </w:rPr>
      </w:pPr>
      <w:r w:rsidRPr="00B05192">
        <w:rPr>
          <w:rFonts w:ascii="Times New Roman" w:eastAsia="Calibri" w:hAnsi="Times New Roman" w:cs="Times New Roman"/>
          <w:b/>
          <w:sz w:val="24"/>
          <w:szCs w:val="24"/>
        </w:rPr>
        <w:t>OSJEČKO-BARANJSKA ŽUPANIJA</w:t>
      </w:r>
    </w:p>
    <w:p w14:paraId="1B33ABFE" w14:textId="77777777" w:rsidR="00B05192" w:rsidRPr="00B05192" w:rsidRDefault="00B05192" w:rsidP="00B05192">
      <w:pPr>
        <w:spacing w:after="0" w:line="240" w:lineRule="auto"/>
        <w:rPr>
          <w:rFonts w:ascii="Times New Roman" w:eastAsia="Calibri" w:hAnsi="Times New Roman" w:cs="Times New Roman"/>
          <w:b/>
          <w:sz w:val="24"/>
          <w:szCs w:val="24"/>
        </w:rPr>
      </w:pPr>
      <w:r w:rsidRPr="00B05192">
        <w:rPr>
          <w:rFonts w:ascii="Times New Roman" w:eastAsia="Calibri" w:hAnsi="Times New Roman" w:cs="Times New Roman"/>
          <w:b/>
          <w:sz w:val="24"/>
          <w:szCs w:val="24"/>
        </w:rPr>
        <w:t xml:space="preserve">            OPĆINA ŠODOLOVCI</w:t>
      </w:r>
    </w:p>
    <w:p w14:paraId="2859E872" w14:textId="77777777" w:rsidR="00B05192" w:rsidRPr="00B05192" w:rsidRDefault="00B05192" w:rsidP="00B05192">
      <w:pPr>
        <w:spacing w:after="0" w:line="240" w:lineRule="auto"/>
        <w:rPr>
          <w:rFonts w:ascii="Times New Roman" w:eastAsia="Calibri" w:hAnsi="Times New Roman" w:cs="Times New Roman"/>
          <w:b/>
          <w:sz w:val="24"/>
          <w:szCs w:val="24"/>
        </w:rPr>
      </w:pPr>
      <w:r w:rsidRPr="00B05192">
        <w:rPr>
          <w:rFonts w:ascii="Times New Roman" w:eastAsia="Calibri" w:hAnsi="Times New Roman" w:cs="Times New Roman"/>
          <w:b/>
          <w:sz w:val="24"/>
          <w:szCs w:val="24"/>
        </w:rPr>
        <w:t xml:space="preserve">    Zamjenik općinskog načelnik koji</w:t>
      </w:r>
    </w:p>
    <w:p w14:paraId="1C372798" w14:textId="77777777" w:rsidR="00B05192" w:rsidRPr="00B05192" w:rsidRDefault="00B05192" w:rsidP="00B05192">
      <w:pPr>
        <w:spacing w:after="0" w:line="240" w:lineRule="auto"/>
        <w:rPr>
          <w:rFonts w:ascii="Times New Roman" w:eastAsia="Calibri" w:hAnsi="Times New Roman" w:cs="Times New Roman"/>
          <w:b/>
          <w:sz w:val="24"/>
          <w:szCs w:val="24"/>
        </w:rPr>
      </w:pPr>
      <w:r w:rsidRPr="00B05192">
        <w:rPr>
          <w:rFonts w:ascii="Times New Roman" w:eastAsia="Calibri" w:hAnsi="Times New Roman" w:cs="Times New Roman"/>
          <w:b/>
          <w:sz w:val="24"/>
          <w:szCs w:val="24"/>
        </w:rPr>
        <w:t xml:space="preserve">  obnaša dužnost općinskog načelnika</w:t>
      </w:r>
    </w:p>
    <w:p w14:paraId="0AF6C551" w14:textId="77777777" w:rsidR="00B05192" w:rsidRPr="00B05192" w:rsidRDefault="00B05192" w:rsidP="00B05192">
      <w:pPr>
        <w:spacing w:after="0" w:line="240" w:lineRule="auto"/>
        <w:rPr>
          <w:rFonts w:ascii="Times New Roman" w:eastAsia="Calibri" w:hAnsi="Times New Roman" w:cs="Times New Roman"/>
          <w:b/>
          <w:sz w:val="24"/>
          <w:szCs w:val="24"/>
        </w:rPr>
      </w:pPr>
    </w:p>
    <w:p w14:paraId="37FC78C3" w14:textId="77777777" w:rsidR="00B05192" w:rsidRPr="00B05192" w:rsidRDefault="00B05192" w:rsidP="00B05192">
      <w:pPr>
        <w:spacing w:after="0" w:line="240" w:lineRule="auto"/>
        <w:rPr>
          <w:rFonts w:ascii="Times New Roman" w:eastAsia="Calibri" w:hAnsi="Times New Roman" w:cs="Times New Roman"/>
          <w:b/>
          <w:sz w:val="24"/>
          <w:szCs w:val="24"/>
        </w:rPr>
      </w:pPr>
      <w:r w:rsidRPr="00B05192">
        <w:rPr>
          <w:rFonts w:ascii="Times New Roman" w:eastAsia="Calibri" w:hAnsi="Times New Roman" w:cs="Times New Roman"/>
          <w:b/>
          <w:sz w:val="24"/>
          <w:szCs w:val="24"/>
        </w:rPr>
        <w:t>Klasa: 100-04/21-01/1</w:t>
      </w:r>
    </w:p>
    <w:p w14:paraId="6BB19D7D" w14:textId="77777777" w:rsidR="00B05192" w:rsidRPr="00B05192" w:rsidRDefault="00B05192" w:rsidP="00B05192">
      <w:pPr>
        <w:spacing w:after="0" w:line="240" w:lineRule="auto"/>
        <w:rPr>
          <w:rFonts w:ascii="Times New Roman" w:eastAsia="Calibri" w:hAnsi="Times New Roman" w:cs="Times New Roman"/>
          <w:b/>
          <w:sz w:val="24"/>
          <w:szCs w:val="24"/>
        </w:rPr>
      </w:pPr>
      <w:r w:rsidRPr="00B05192">
        <w:rPr>
          <w:rFonts w:ascii="Times New Roman" w:eastAsia="Calibri" w:hAnsi="Times New Roman" w:cs="Times New Roman"/>
          <w:b/>
          <w:sz w:val="24"/>
          <w:szCs w:val="24"/>
        </w:rPr>
        <w:t>Urbroj: 2121/11-02-21-1</w:t>
      </w:r>
    </w:p>
    <w:p w14:paraId="17F3BDA6" w14:textId="77777777" w:rsidR="00B05192" w:rsidRPr="00B05192" w:rsidRDefault="00B05192" w:rsidP="00B05192">
      <w:pPr>
        <w:spacing w:after="0" w:line="240" w:lineRule="auto"/>
        <w:rPr>
          <w:rFonts w:ascii="Times New Roman" w:eastAsia="Calibri" w:hAnsi="Times New Roman" w:cs="Times New Roman"/>
          <w:b/>
          <w:sz w:val="24"/>
          <w:szCs w:val="24"/>
        </w:rPr>
      </w:pPr>
      <w:r w:rsidRPr="00B05192">
        <w:rPr>
          <w:rFonts w:ascii="Times New Roman" w:eastAsia="Calibri" w:hAnsi="Times New Roman" w:cs="Times New Roman"/>
          <w:b/>
          <w:sz w:val="24"/>
          <w:szCs w:val="24"/>
        </w:rPr>
        <w:t>Šodolovci, 05. siječnja 2021.</w:t>
      </w:r>
    </w:p>
    <w:p w14:paraId="7CBF38E1" w14:textId="77777777" w:rsidR="00B05192" w:rsidRPr="00B05192" w:rsidRDefault="00B05192" w:rsidP="00B05192">
      <w:pPr>
        <w:spacing w:after="0" w:line="240" w:lineRule="auto"/>
        <w:rPr>
          <w:rFonts w:ascii="Times New Roman" w:eastAsia="Calibri" w:hAnsi="Times New Roman" w:cs="Times New Roman"/>
          <w:b/>
          <w:sz w:val="24"/>
          <w:szCs w:val="24"/>
        </w:rPr>
      </w:pPr>
    </w:p>
    <w:p w14:paraId="4EF61D0D" w14:textId="77777777" w:rsidR="00B05192" w:rsidRPr="00B05192" w:rsidRDefault="00B05192" w:rsidP="00B05192">
      <w:pPr>
        <w:spacing w:after="0" w:line="240" w:lineRule="auto"/>
        <w:rPr>
          <w:rFonts w:ascii="Times New Roman" w:eastAsia="Calibri" w:hAnsi="Times New Roman" w:cs="Times New Roman"/>
          <w:b/>
          <w:sz w:val="24"/>
          <w:szCs w:val="24"/>
        </w:rPr>
      </w:pPr>
    </w:p>
    <w:p w14:paraId="52C56BBD" w14:textId="77777777" w:rsidR="00B05192" w:rsidRPr="00B05192" w:rsidRDefault="00B05192" w:rsidP="00B05192">
      <w:pPr>
        <w:spacing w:after="0" w:line="240" w:lineRule="auto"/>
        <w:jc w:val="both"/>
        <w:rPr>
          <w:rFonts w:ascii="Times New Roman" w:eastAsia="Calibri" w:hAnsi="Times New Roman" w:cs="Times New Roman"/>
          <w:sz w:val="24"/>
          <w:szCs w:val="24"/>
        </w:rPr>
      </w:pPr>
      <w:r w:rsidRPr="00B05192">
        <w:rPr>
          <w:rFonts w:ascii="Times New Roman" w:eastAsia="Calibri" w:hAnsi="Times New Roman" w:cs="Times New Roman"/>
          <w:sz w:val="24"/>
          <w:szCs w:val="24"/>
        </w:rPr>
        <w:t>Na temelju članka 10. stavka 2. i 3. Zakona o službenicima i namještenicima u lokalnoj i područnoj (regionalnoj) samoupravi („Narodne novine“ br. 86/08, 61/11, 04/18 i 112/19) i članka 46. Statuta Općine Šodolovci („Službeni glasnik Općine Šodolovci“ broj 3/09, 2/13, 7/16 i 4/18) zamjenik općinskog načelnika koji obnaša dužnost općinskog načelnika Općine Šodolovci donosi</w:t>
      </w:r>
    </w:p>
    <w:p w14:paraId="7AC320B3" w14:textId="77777777" w:rsidR="00B05192" w:rsidRPr="00B05192" w:rsidRDefault="00B05192" w:rsidP="00B05192">
      <w:pPr>
        <w:spacing w:after="0" w:line="240" w:lineRule="auto"/>
        <w:rPr>
          <w:rFonts w:ascii="Times New Roman" w:eastAsia="Calibri" w:hAnsi="Times New Roman" w:cs="Times New Roman"/>
          <w:sz w:val="24"/>
          <w:szCs w:val="24"/>
        </w:rPr>
      </w:pPr>
    </w:p>
    <w:p w14:paraId="2ACA7A93" w14:textId="77777777" w:rsidR="00B05192" w:rsidRPr="00B05192" w:rsidRDefault="00B05192" w:rsidP="00B05192">
      <w:pPr>
        <w:spacing w:after="0" w:line="240" w:lineRule="auto"/>
        <w:jc w:val="center"/>
        <w:rPr>
          <w:rFonts w:ascii="Times New Roman" w:eastAsia="Calibri" w:hAnsi="Times New Roman" w:cs="Times New Roman"/>
          <w:b/>
          <w:sz w:val="24"/>
          <w:szCs w:val="24"/>
        </w:rPr>
      </w:pPr>
      <w:r w:rsidRPr="00B05192">
        <w:rPr>
          <w:rFonts w:ascii="Times New Roman" w:eastAsia="Calibri" w:hAnsi="Times New Roman" w:cs="Times New Roman"/>
          <w:b/>
          <w:sz w:val="24"/>
          <w:szCs w:val="24"/>
        </w:rPr>
        <w:t>PLAN PRIJMA U</w:t>
      </w:r>
    </w:p>
    <w:p w14:paraId="34CD2382" w14:textId="77777777" w:rsidR="00B05192" w:rsidRPr="00B05192" w:rsidRDefault="00B05192" w:rsidP="00B05192">
      <w:pPr>
        <w:spacing w:after="0" w:line="240" w:lineRule="auto"/>
        <w:jc w:val="center"/>
        <w:rPr>
          <w:rFonts w:ascii="Times New Roman" w:eastAsia="Calibri" w:hAnsi="Times New Roman" w:cs="Times New Roman"/>
          <w:b/>
          <w:sz w:val="24"/>
          <w:szCs w:val="24"/>
        </w:rPr>
      </w:pPr>
      <w:r w:rsidRPr="00B05192">
        <w:rPr>
          <w:rFonts w:ascii="Times New Roman" w:eastAsia="Calibri" w:hAnsi="Times New Roman" w:cs="Times New Roman"/>
          <w:b/>
          <w:sz w:val="24"/>
          <w:szCs w:val="24"/>
        </w:rPr>
        <w:t>SLUŽBU ZA 2021. GODINU</w:t>
      </w:r>
    </w:p>
    <w:p w14:paraId="3CD7FE5B" w14:textId="77777777" w:rsidR="00B05192" w:rsidRPr="00B05192" w:rsidRDefault="00B05192" w:rsidP="00B05192">
      <w:pPr>
        <w:spacing w:after="0" w:line="240" w:lineRule="auto"/>
        <w:jc w:val="center"/>
        <w:rPr>
          <w:rFonts w:ascii="Times New Roman" w:eastAsia="Calibri" w:hAnsi="Times New Roman" w:cs="Times New Roman"/>
          <w:b/>
          <w:sz w:val="24"/>
          <w:szCs w:val="24"/>
        </w:rPr>
      </w:pPr>
    </w:p>
    <w:p w14:paraId="4545B184" w14:textId="77777777" w:rsidR="00B05192" w:rsidRPr="00B05192" w:rsidRDefault="00B05192" w:rsidP="00B05192">
      <w:pPr>
        <w:spacing w:after="0" w:line="240" w:lineRule="auto"/>
        <w:jc w:val="center"/>
        <w:rPr>
          <w:rFonts w:ascii="Times New Roman" w:eastAsia="Calibri" w:hAnsi="Times New Roman" w:cs="Times New Roman"/>
          <w:b/>
          <w:sz w:val="24"/>
          <w:szCs w:val="24"/>
        </w:rPr>
      </w:pPr>
    </w:p>
    <w:p w14:paraId="1DB7E13C" w14:textId="77777777" w:rsidR="00B05192" w:rsidRPr="00B05192" w:rsidRDefault="00B05192" w:rsidP="00B05192">
      <w:pPr>
        <w:spacing w:after="0" w:line="240" w:lineRule="auto"/>
        <w:jc w:val="center"/>
        <w:rPr>
          <w:rFonts w:ascii="Times New Roman" w:eastAsia="Calibri" w:hAnsi="Times New Roman" w:cs="Times New Roman"/>
          <w:bCs/>
          <w:sz w:val="24"/>
          <w:szCs w:val="24"/>
        </w:rPr>
      </w:pPr>
      <w:r w:rsidRPr="00B05192">
        <w:rPr>
          <w:rFonts w:ascii="Times New Roman" w:eastAsia="Calibri" w:hAnsi="Times New Roman" w:cs="Times New Roman"/>
          <w:bCs/>
          <w:sz w:val="24"/>
          <w:szCs w:val="24"/>
        </w:rPr>
        <w:t>Članak 1.</w:t>
      </w:r>
    </w:p>
    <w:p w14:paraId="32486AD4" w14:textId="77777777" w:rsidR="00B05192" w:rsidRPr="00B05192" w:rsidRDefault="00B05192" w:rsidP="00B05192">
      <w:pPr>
        <w:spacing w:after="0" w:line="240" w:lineRule="auto"/>
        <w:jc w:val="both"/>
        <w:rPr>
          <w:rFonts w:ascii="Times New Roman" w:eastAsia="Calibri" w:hAnsi="Times New Roman" w:cs="Times New Roman"/>
          <w:sz w:val="24"/>
          <w:szCs w:val="24"/>
        </w:rPr>
      </w:pPr>
      <w:r w:rsidRPr="00B05192">
        <w:rPr>
          <w:rFonts w:ascii="Times New Roman" w:eastAsia="Calibri" w:hAnsi="Times New Roman" w:cs="Times New Roman"/>
          <w:sz w:val="24"/>
          <w:szCs w:val="24"/>
        </w:rPr>
        <w:t>Ovim Planom prijma u službu (u daljnjem tekstu: Plan prijma) utvrđuje se prijam službenika u Jedinstveni upravni odjel Općine Šodolovci tijekom 2021. godine.</w:t>
      </w:r>
    </w:p>
    <w:p w14:paraId="1F370B0E" w14:textId="77777777" w:rsidR="00B05192" w:rsidRPr="00B05192" w:rsidRDefault="00B05192" w:rsidP="00B05192">
      <w:pPr>
        <w:spacing w:after="0" w:line="240" w:lineRule="auto"/>
        <w:jc w:val="both"/>
        <w:rPr>
          <w:rFonts w:ascii="Times New Roman" w:eastAsia="Calibri" w:hAnsi="Times New Roman" w:cs="Times New Roman"/>
          <w:sz w:val="24"/>
          <w:szCs w:val="24"/>
        </w:rPr>
      </w:pPr>
    </w:p>
    <w:p w14:paraId="1DAFC8DE" w14:textId="77777777" w:rsidR="00B05192" w:rsidRPr="00B05192" w:rsidRDefault="00B05192" w:rsidP="00B05192">
      <w:pPr>
        <w:spacing w:after="0" w:line="240" w:lineRule="auto"/>
        <w:jc w:val="both"/>
        <w:rPr>
          <w:rFonts w:ascii="Times New Roman" w:eastAsia="Calibri" w:hAnsi="Times New Roman" w:cs="Times New Roman"/>
          <w:sz w:val="24"/>
          <w:szCs w:val="24"/>
        </w:rPr>
      </w:pPr>
    </w:p>
    <w:p w14:paraId="7BB9A9A3" w14:textId="77777777" w:rsidR="00B05192" w:rsidRPr="00B05192" w:rsidRDefault="00B05192" w:rsidP="00B05192">
      <w:pPr>
        <w:spacing w:after="0" w:line="240" w:lineRule="auto"/>
        <w:jc w:val="center"/>
        <w:rPr>
          <w:rFonts w:ascii="Times New Roman" w:eastAsia="Calibri" w:hAnsi="Times New Roman" w:cs="Times New Roman"/>
          <w:bCs/>
          <w:sz w:val="24"/>
          <w:szCs w:val="24"/>
        </w:rPr>
      </w:pPr>
      <w:r w:rsidRPr="00B05192">
        <w:rPr>
          <w:rFonts w:ascii="Times New Roman" w:eastAsia="Calibri" w:hAnsi="Times New Roman" w:cs="Times New Roman"/>
          <w:bCs/>
          <w:sz w:val="24"/>
          <w:szCs w:val="24"/>
        </w:rPr>
        <w:t>Članak 2.</w:t>
      </w:r>
    </w:p>
    <w:p w14:paraId="1CADCCE0" w14:textId="77777777" w:rsidR="00B05192" w:rsidRPr="00B05192" w:rsidRDefault="00B05192" w:rsidP="00B05192">
      <w:pPr>
        <w:spacing w:after="0" w:line="240" w:lineRule="auto"/>
        <w:jc w:val="both"/>
        <w:rPr>
          <w:rFonts w:ascii="Times New Roman" w:eastAsia="Calibri" w:hAnsi="Times New Roman" w:cs="Times New Roman"/>
          <w:sz w:val="24"/>
          <w:szCs w:val="24"/>
        </w:rPr>
      </w:pPr>
      <w:r w:rsidRPr="00B05192">
        <w:rPr>
          <w:rFonts w:ascii="Times New Roman" w:eastAsia="Calibri" w:hAnsi="Times New Roman" w:cs="Times New Roman"/>
          <w:sz w:val="24"/>
          <w:szCs w:val="24"/>
        </w:rPr>
        <w:t>Plan prijma sadrži:</w:t>
      </w:r>
    </w:p>
    <w:p w14:paraId="52996E30" w14:textId="77777777" w:rsidR="00B05192" w:rsidRPr="00B05192" w:rsidRDefault="00B05192" w:rsidP="00B05192">
      <w:pPr>
        <w:spacing w:after="0" w:line="240" w:lineRule="auto"/>
        <w:jc w:val="both"/>
        <w:rPr>
          <w:rFonts w:ascii="Times New Roman" w:eastAsia="Calibri" w:hAnsi="Times New Roman" w:cs="Times New Roman"/>
          <w:sz w:val="24"/>
          <w:szCs w:val="24"/>
        </w:rPr>
      </w:pPr>
      <w:r w:rsidRPr="00B05192">
        <w:rPr>
          <w:rFonts w:ascii="Times New Roman" w:eastAsia="Calibri" w:hAnsi="Times New Roman" w:cs="Times New Roman"/>
          <w:sz w:val="24"/>
          <w:szCs w:val="24"/>
        </w:rPr>
        <w:t>- stvarno stanje popunjenosti radnih mjesta u Jedinstvenom upravnom odjelu,</w:t>
      </w:r>
    </w:p>
    <w:p w14:paraId="632505D8" w14:textId="77777777" w:rsidR="00B05192" w:rsidRPr="00B05192" w:rsidRDefault="00B05192" w:rsidP="00B05192">
      <w:pPr>
        <w:spacing w:after="0" w:line="240" w:lineRule="auto"/>
        <w:jc w:val="both"/>
        <w:rPr>
          <w:rFonts w:ascii="Times New Roman" w:eastAsia="Calibri" w:hAnsi="Times New Roman" w:cs="Times New Roman"/>
          <w:sz w:val="24"/>
          <w:szCs w:val="24"/>
        </w:rPr>
      </w:pPr>
      <w:r w:rsidRPr="00B05192">
        <w:rPr>
          <w:rFonts w:ascii="Times New Roman" w:eastAsia="Calibri" w:hAnsi="Times New Roman" w:cs="Times New Roman"/>
          <w:sz w:val="24"/>
          <w:szCs w:val="24"/>
        </w:rPr>
        <w:t>- potreban broj službenika na neodređeno i određeno vrijeme za 2021. godinu,</w:t>
      </w:r>
    </w:p>
    <w:p w14:paraId="1E5E2A94" w14:textId="77777777" w:rsidR="00B05192" w:rsidRPr="00B05192" w:rsidRDefault="00B05192" w:rsidP="00B05192">
      <w:pPr>
        <w:spacing w:after="0" w:line="240" w:lineRule="auto"/>
        <w:jc w:val="both"/>
        <w:rPr>
          <w:rFonts w:ascii="Times New Roman" w:eastAsia="Calibri" w:hAnsi="Times New Roman" w:cs="Times New Roman"/>
          <w:sz w:val="24"/>
          <w:szCs w:val="24"/>
        </w:rPr>
      </w:pPr>
      <w:r w:rsidRPr="00B05192">
        <w:rPr>
          <w:rFonts w:ascii="Times New Roman" w:eastAsia="Calibri" w:hAnsi="Times New Roman" w:cs="Times New Roman"/>
          <w:sz w:val="24"/>
          <w:szCs w:val="24"/>
        </w:rPr>
        <w:t>- potreban broj vježbenika odgovarajuće stručne spreme za 2021. godinu.</w:t>
      </w:r>
    </w:p>
    <w:p w14:paraId="1D9433F4" w14:textId="77777777" w:rsidR="00B05192" w:rsidRPr="00B05192" w:rsidRDefault="00B05192" w:rsidP="00B05192">
      <w:pPr>
        <w:spacing w:after="0" w:line="240" w:lineRule="auto"/>
        <w:jc w:val="both"/>
        <w:rPr>
          <w:rFonts w:ascii="Times New Roman" w:eastAsia="Calibri" w:hAnsi="Times New Roman" w:cs="Times New Roman"/>
          <w:sz w:val="24"/>
          <w:szCs w:val="24"/>
        </w:rPr>
      </w:pPr>
    </w:p>
    <w:p w14:paraId="5999D65B" w14:textId="77777777" w:rsidR="00B05192" w:rsidRPr="00B05192" w:rsidRDefault="00B05192" w:rsidP="00B05192">
      <w:pPr>
        <w:spacing w:after="0" w:line="240" w:lineRule="auto"/>
        <w:jc w:val="both"/>
        <w:rPr>
          <w:rFonts w:ascii="Times New Roman" w:eastAsia="Calibri" w:hAnsi="Times New Roman" w:cs="Times New Roman"/>
          <w:sz w:val="24"/>
          <w:szCs w:val="24"/>
        </w:rPr>
      </w:pPr>
    </w:p>
    <w:p w14:paraId="7DC13C2B" w14:textId="77777777" w:rsidR="00B05192" w:rsidRPr="00B05192" w:rsidRDefault="00B05192" w:rsidP="00B05192">
      <w:pPr>
        <w:spacing w:after="0" w:line="240" w:lineRule="auto"/>
        <w:jc w:val="center"/>
        <w:rPr>
          <w:rFonts w:ascii="Times New Roman" w:eastAsia="Calibri" w:hAnsi="Times New Roman" w:cs="Times New Roman"/>
          <w:sz w:val="24"/>
          <w:szCs w:val="24"/>
        </w:rPr>
      </w:pPr>
      <w:r w:rsidRPr="00B05192">
        <w:rPr>
          <w:rFonts w:ascii="Times New Roman" w:eastAsia="Calibri" w:hAnsi="Times New Roman" w:cs="Times New Roman"/>
          <w:sz w:val="24"/>
          <w:szCs w:val="24"/>
        </w:rPr>
        <w:t>Članak 3.</w:t>
      </w:r>
    </w:p>
    <w:p w14:paraId="792E3906" w14:textId="77777777" w:rsidR="00B05192" w:rsidRPr="00B05192" w:rsidRDefault="00B05192" w:rsidP="00B05192">
      <w:pPr>
        <w:spacing w:after="0" w:line="240" w:lineRule="auto"/>
        <w:jc w:val="both"/>
        <w:rPr>
          <w:rFonts w:ascii="Times New Roman" w:eastAsia="Calibri" w:hAnsi="Times New Roman" w:cs="Times New Roman"/>
          <w:sz w:val="24"/>
          <w:szCs w:val="24"/>
        </w:rPr>
      </w:pPr>
      <w:r w:rsidRPr="00B05192">
        <w:rPr>
          <w:rFonts w:ascii="Times New Roman" w:eastAsia="Calibri" w:hAnsi="Times New Roman" w:cs="Times New Roman"/>
          <w:sz w:val="24"/>
          <w:szCs w:val="24"/>
        </w:rPr>
        <w:t>Slobodna radna mjesta službenika u Jedinstvenom upravnom odjelu Općine Šodolovci popunjavaju se na temelju ovog Plana a sukladno odredbama Zakona o službenicima i namještenicima u lokalnoj i područnoj (regionalnoj) samoupravi.</w:t>
      </w:r>
    </w:p>
    <w:p w14:paraId="7D4EA1AC" w14:textId="77777777" w:rsidR="00B05192" w:rsidRPr="00B05192" w:rsidRDefault="00B05192" w:rsidP="00B05192">
      <w:pPr>
        <w:spacing w:after="0" w:line="240" w:lineRule="auto"/>
        <w:jc w:val="both"/>
        <w:rPr>
          <w:rFonts w:ascii="Times New Roman" w:eastAsia="Calibri" w:hAnsi="Times New Roman" w:cs="Times New Roman"/>
          <w:sz w:val="24"/>
          <w:szCs w:val="24"/>
        </w:rPr>
      </w:pPr>
    </w:p>
    <w:p w14:paraId="4C9D457C" w14:textId="77777777" w:rsidR="00B05192" w:rsidRPr="00B05192" w:rsidRDefault="00B05192" w:rsidP="00B05192">
      <w:pPr>
        <w:spacing w:after="0" w:line="240" w:lineRule="auto"/>
        <w:jc w:val="center"/>
        <w:rPr>
          <w:rFonts w:ascii="Times New Roman" w:eastAsia="Calibri" w:hAnsi="Times New Roman" w:cs="Times New Roman"/>
          <w:sz w:val="24"/>
          <w:szCs w:val="24"/>
        </w:rPr>
      </w:pPr>
    </w:p>
    <w:p w14:paraId="487F8595" w14:textId="77777777" w:rsidR="00B05192" w:rsidRPr="00B05192" w:rsidRDefault="00B05192" w:rsidP="00B05192">
      <w:pPr>
        <w:spacing w:after="0" w:line="240" w:lineRule="auto"/>
        <w:jc w:val="center"/>
        <w:rPr>
          <w:rFonts w:ascii="Times New Roman" w:eastAsia="Calibri" w:hAnsi="Times New Roman" w:cs="Times New Roman"/>
          <w:sz w:val="24"/>
          <w:szCs w:val="24"/>
        </w:rPr>
      </w:pPr>
      <w:r w:rsidRPr="00B05192">
        <w:rPr>
          <w:rFonts w:ascii="Times New Roman" w:eastAsia="Calibri" w:hAnsi="Times New Roman" w:cs="Times New Roman"/>
          <w:sz w:val="24"/>
          <w:szCs w:val="24"/>
        </w:rPr>
        <w:t>Članak 4.</w:t>
      </w:r>
    </w:p>
    <w:p w14:paraId="5F346F4E" w14:textId="77777777" w:rsidR="00B05192" w:rsidRPr="00B05192" w:rsidRDefault="00B05192" w:rsidP="00B05192">
      <w:pPr>
        <w:spacing w:after="0" w:line="240" w:lineRule="auto"/>
        <w:jc w:val="both"/>
        <w:rPr>
          <w:rFonts w:ascii="Times New Roman" w:eastAsia="Calibri" w:hAnsi="Times New Roman" w:cs="Times New Roman"/>
          <w:sz w:val="24"/>
          <w:szCs w:val="24"/>
        </w:rPr>
      </w:pPr>
      <w:r w:rsidRPr="00B05192">
        <w:rPr>
          <w:rFonts w:ascii="Times New Roman" w:eastAsia="Calibri" w:hAnsi="Times New Roman" w:cs="Times New Roman"/>
          <w:sz w:val="24"/>
          <w:szCs w:val="24"/>
        </w:rPr>
        <w:t>Plan prijma u Jedinstveni upravni odjel Općine Šodolovci za 2021. godinu prikazan je u tablici koja se nalazi u privitku i čini sastavni dio ovog Plana prijma.</w:t>
      </w:r>
    </w:p>
    <w:p w14:paraId="799EFCCB" w14:textId="77777777" w:rsidR="00B05192" w:rsidRPr="00B05192" w:rsidRDefault="00B05192" w:rsidP="00B05192">
      <w:pPr>
        <w:spacing w:after="0" w:line="240" w:lineRule="auto"/>
        <w:jc w:val="both"/>
        <w:rPr>
          <w:rFonts w:ascii="Times New Roman" w:eastAsia="Calibri" w:hAnsi="Times New Roman" w:cs="Times New Roman"/>
          <w:sz w:val="24"/>
          <w:szCs w:val="24"/>
        </w:rPr>
      </w:pPr>
    </w:p>
    <w:p w14:paraId="6354E271" w14:textId="77777777" w:rsidR="00B05192" w:rsidRPr="00B05192" w:rsidRDefault="00B05192" w:rsidP="00B05192">
      <w:pPr>
        <w:spacing w:after="0" w:line="240" w:lineRule="auto"/>
        <w:jc w:val="center"/>
        <w:rPr>
          <w:rFonts w:ascii="Times New Roman" w:eastAsia="Calibri" w:hAnsi="Times New Roman" w:cs="Times New Roman"/>
          <w:sz w:val="24"/>
          <w:szCs w:val="24"/>
        </w:rPr>
      </w:pPr>
      <w:r w:rsidRPr="00B05192">
        <w:rPr>
          <w:rFonts w:ascii="Times New Roman" w:eastAsia="Calibri" w:hAnsi="Times New Roman" w:cs="Times New Roman"/>
          <w:sz w:val="24"/>
          <w:szCs w:val="24"/>
        </w:rPr>
        <w:t>Članak 5.</w:t>
      </w:r>
    </w:p>
    <w:p w14:paraId="4A7FFC11" w14:textId="77777777" w:rsidR="00B05192" w:rsidRPr="00B05192" w:rsidRDefault="00B05192" w:rsidP="00B05192">
      <w:pPr>
        <w:spacing w:after="0" w:line="240" w:lineRule="auto"/>
        <w:jc w:val="center"/>
        <w:rPr>
          <w:rFonts w:ascii="Times New Roman" w:eastAsia="Calibri" w:hAnsi="Times New Roman" w:cs="Times New Roman"/>
          <w:sz w:val="24"/>
          <w:szCs w:val="24"/>
        </w:rPr>
      </w:pPr>
    </w:p>
    <w:p w14:paraId="2AF5EB0C" w14:textId="77777777" w:rsidR="00B05192" w:rsidRPr="00B05192" w:rsidRDefault="00B05192" w:rsidP="00B05192">
      <w:pPr>
        <w:spacing w:after="0" w:line="240" w:lineRule="auto"/>
        <w:jc w:val="both"/>
        <w:rPr>
          <w:rFonts w:ascii="Times New Roman" w:eastAsia="Calibri" w:hAnsi="Times New Roman" w:cs="Times New Roman"/>
          <w:sz w:val="24"/>
          <w:szCs w:val="24"/>
        </w:rPr>
      </w:pPr>
      <w:r w:rsidRPr="00B05192">
        <w:rPr>
          <w:rFonts w:ascii="Times New Roman" w:eastAsia="Calibri" w:hAnsi="Times New Roman" w:cs="Times New Roman"/>
          <w:sz w:val="24"/>
          <w:szCs w:val="24"/>
        </w:rPr>
        <w:lastRenderedPageBreak/>
        <w:t>Ovaj Plan prijma stupa na snagu danom donošenja, primjenjuje se od 01. siječnja 2021. godine a objavit će se u „službenom glasnik općine Šodolovci“.</w:t>
      </w:r>
    </w:p>
    <w:p w14:paraId="37470127" w14:textId="77777777" w:rsidR="00B05192" w:rsidRPr="00B05192" w:rsidRDefault="00B05192" w:rsidP="00B05192">
      <w:pPr>
        <w:spacing w:after="0" w:line="240" w:lineRule="auto"/>
        <w:jc w:val="both"/>
        <w:rPr>
          <w:rFonts w:ascii="Times New Roman" w:eastAsia="Calibri" w:hAnsi="Times New Roman" w:cs="Times New Roman"/>
          <w:sz w:val="24"/>
          <w:szCs w:val="24"/>
        </w:rPr>
      </w:pPr>
    </w:p>
    <w:p w14:paraId="3A040E2F" w14:textId="77777777" w:rsidR="00B05192" w:rsidRPr="00B05192" w:rsidRDefault="00B05192" w:rsidP="00B05192">
      <w:pPr>
        <w:spacing w:after="0" w:line="240" w:lineRule="auto"/>
        <w:jc w:val="both"/>
        <w:rPr>
          <w:rFonts w:ascii="Times New Roman" w:eastAsia="Calibri" w:hAnsi="Times New Roman" w:cs="Times New Roman"/>
          <w:sz w:val="24"/>
          <w:szCs w:val="24"/>
        </w:rPr>
      </w:pPr>
    </w:p>
    <w:p w14:paraId="48A0F2D2" w14:textId="77777777" w:rsidR="00B05192" w:rsidRPr="00B05192" w:rsidRDefault="00B05192" w:rsidP="00B05192">
      <w:pPr>
        <w:spacing w:after="0" w:line="240" w:lineRule="auto"/>
        <w:jc w:val="right"/>
        <w:rPr>
          <w:rFonts w:ascii="Times New Roman" w:eastAsia="Calibri" w:hAnsi="Times New Roman" w:cs="Times New Roman"/>
          <w:sz w:val="24"/>
          <w:szCs w:val="24"/>
        </w:rPr>
      </w:pPr>
      <w:r w:rsidRPr="00B05192">
        <w:rPr>
          <w:rFonts w:ascii="Times New Roman" w:eastAsia="Calibri" w:hAnsi="Times New Roman" w:cs="Times New Roman"/>
          <w:sz w:val="24"/>
          <w:szCs w:val="24"/>
        </w:rPr>
        <w:t>Zamjenik općinskog načelnika koji obnaša</w:t>
      </w:r>
    </w:p>
    <w:p w14:paraId="619042A5" w14:textId="77777777" w:rsidR="00B05192" w:rsidRPr="00B05192" w:rsidRDefault="00B05192" w:rsidP="00B05192">
      <w:pPr>
        <w:spacing w:after="0" w:line="240" w:lineRule="auto"/>
        <w:jc w:val="right"/>
        <w:rPr>
          <w:rFonts w:ascii="Times New Roman" w:eastAsia="Calibri" w:hAnsi="Times New Roman" w:cs="Times New Roman"/>
          <w:sz w:val="24"/>
          <w:szCs w:val="24"/>
        </w:rPr>
      </w:pPr>
      <w:r w:rsidRPr="00B05192">
        <w:rPr>
          <w:rFonts w:ascii="Times New Roman" w:eastAsia="Calibri" w:hAnsi="Times New Roman" w:cs="Times New Roman"/>
          <w:sz w:val="24"/>
          <w:szCs w:val="24"/>
        </w:rPr>
        <w:t>dužnost općinskog načelnika:</w:t>
      </w:r>
    </w:p>
    <w:p w14:paraId="7659A468" w14:textId="77777777" w:rsidR="00B05192" w:rsidRPr="00B05192" w:rsidRDefault="00B05192" w:rsidP="00B05192">
      <w:pPr>
        <w:spacing w:after="0" w:line="240" w:lineRule="auto"/>
        <w:jc w:val="right"/>
        <w:rPr>
          <w:rFonts w:ascii="Times New Roman" w:eastAsia="Calibri" w:hAnsi="Times New Roman" w:cs="Times New Roman"/>
          <w:sz w:val="24"/>
          <w:szCs w:val="24"/>
        </w:rPr>
      </w:pPr>
      <w:r w:rsidRPr="00B05192">
        <w:rPr>
          <w:rFonts w:ascii="Times New Roman" w:eastAsia="Calibri" w:hAnsi="Times New Roman" w:cs="Times New Roman"/>
          <w:sz w:val="24"/>
          <w:szCs w:val="24"/>
        </w:rPr>
        <w:t>Dragan Zorić</w:t>
      </w:r>
    </w:p>
    <w:p w14:paraId="68051C45" w14:textId="77777777" w:rsidR="00B05192" w:rsidRPr="00B05192" w:rsidRDefault="00B05192" w:rsidP="00B05192">
      <w:pPr>
        <w:spacing w:after="0" w:line="240" w:lineRule="auto"/>
        <w:jc w:val="both"/>
        <w:rPr>
          <w:rFonts w:ascii="Times New Roman" w:eastAsia="Calibri" w:hAnsi="Times New Roman" w:cs="Times New Roman"/>
          <w:sz w:val="24"/>
          <w:szCs w:val="24"/>
        </w:rPr>
      </w:pPr>
    </w:p>
    <w:p w14:paraId="271A71E3" w14:textId="77777777" w:rsidR="00B05192" w:rsidRPr="00B05192" w:rsidRDefault="00B05192" w:rsidP="00B05192">
      <w:pPr>
        <w:spacing w:after="0" w:line="240" w:lineRule="auto"/>
        <w:jc w:val="both"/>
        <w:rPr>
          <w:rFonts w:ascii="Times New Roman" w:eastAsia="Calibri" w:hAnsi="Times New Roman" w:cs="Times New Roman"/>
          <w:sz w:val="24"/>
          <w:szCs w:val="24"/>
        </w:rPr>
      </w:pPr>
    </w:p>
    <w:p w14:paraId="3C8FDDBE" w14:textId="77777777" w:rsidR="00B05192" w:rsidRPr="00B05192" w:rsidRDefault="00B05192" w:rsidP="00B05192">
      <w:pPr>
        <w:spacing w:after="0" w:line="240" w:lineRule="auto"/>
        <w:jc w:val="both"/>
        <w:rPr>
          <w:rFonts w:ascii="Times New Roman" w:eastAsia="Calibri" w:hAnsi="Times New Roman" w:cs="Times New Roman"/>
          <w:sz w:val="24"/>
          <w:szCs w:val="24"/>
        </w:rPr>
      </w:pPr>
    </w:p>
    <w:p w14:paraId="763A986A" w14:textId="77777777" w:rsidR="00B05192" w:rsidRPr="00B05192" w:rsidRDefault="00B05192" w:rsidP="00B05192">
      <w:pPr>
        <w:spacing w:after="0" w:line="240" w:lineRule="auto"/>
        <w:jc w:val="both"/>
        <w:rPr>
          <w:rFonts w:ascii="Times New Roman" w:eastAsia="Calibri" w:hAnsi="Times New Roman" w:cs="Times New Roman"/>
          <w:sz w:val="24"/>
          <w:szCs w:val="24"/>
        </w:rPr>
      </w:pPr>
    </w:p>
    <w:p w14:paraId="40F604E8" w14:textId="77777777" w:rsidR="00B05192" w:rsidRPr="00B05192" w:rsidRDefault="00B05192" w:rsidP="00B05192">
      <w:pPr>
        <w:spacing w:after="0" w:line="240" w:lineRule="auto"/>
        <w:jc w:val="right"/>
      </w:pPr>
      <w:r w:rsidRPr="00B05192">
        <w:rPr>
          <w:rFonts w:ascii="Times New Roman" w:eastAsia="Calibri" w:hAnsi="Times New Roman" w:cs="Times New Roman"/>
          <w:sz w:val="24"/>
          <w:szCs w:val="24"/>
        </w:rPr>
        <w:t xml:space="preserve">                                                                                                </w:t>
      </w: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1770"/>
        <w:gridCol w:w="1596"/>
        <w:gridCol w:w="1843"/>
        <w:gridCol w:w="1276"/>
        <w:gridCol w:w="1417"/>
        <w:gridCol w:w="1276"/>
        <w:gridCol w:w="1417"/>
      </w:tblGrid>
      <w:tr w:rsidR="00B05192" w:rsidRPr="00B05192" w14:paraId="4F58F29B" w14:textId="77777777" w:rsidTr="00644FFD">
        <w:trPr>
          <w:trHeight w:val="765"/>
        </w:trPr>
        <w:tc>
          <w:tcPr>
            <w:tcW w:w="745" w:type="dxa"/>
          </w:tcPr>
          <w:p w14:paraId="39270F6C" w14:textId="77777777" w:rsidR="00B05192" w:rsidRPr="00B05192" w:rsidRDefault="00B05192" w:rsidP="00B05192">
            <w:pPr>
              <w:spacing w:after="160" w:line="259" w:lineRule="auto"/>
              <w:ind w:left="7"/>
              <w:jc w:val="center"/>
              <w:rPr>
                <w:b/>
                <w:bCs/>
                <w:sz w:val="20"/>
                <w:szCs w:val="20"/>
              </w:rPr>
            </w:pPr>
            <w:r w:rsidRPr="00B05192">
              <w:rPr>
                <w:b/>
                <w:bCs/>
                <w:sz w:val="20"/>
                <w:szCs w:val="20"/>
              </w:rPr>
              <w:t>REDNI BROJ</w:t>
            </w:r>
          </w:p>
        </w:tc>
        <w:tc>
          <w:tcPr>
            <w:tcW w:w="1770" w:type="dxa"/>
          </w:tcPr>
          <w:p w14:paraId="2A878597" w14:textId="77777777" w:rsidR="00B05192" w:rsidRPr="00B05192" w:rsidRDefault="00B05192" w:rsidP="00B05192">
            <w:pPr>
              <w:spacing w:after="160" w:line="259" w:lineRule="auto"/>
              <w:ind w:left="7"/>
              <w:jc w:val="center"/>
              <w:rPr>
                <w:b/>
                <w:bCs/>
                <w:sz w:val="20"/>
                <w:szCs w:val="20"/>
              </w:rPr>
            </w:pPr>
            <w:r w:rsidRPr="00B05192">
              <w:rPr>
                <w:b/>
                <w:bCs/>
                <w:sz w:val="20"/>
                <w:szCs w:val="20"/>
              </w:rPr>
              <w:t>SISTEMATIZIRANA RADNA MJESTA</w:t>
            </w:r>
          </w:p>
        </w:tc>
        <w:tc>
          <w:tcPr>
            <w:tcW w:w="1596" w:type="dxa"/>
          </w:tcPr>
          <w:p w14:paraId="2C1CC627" w14:textId="77777777" w:rsidR="00B05192" w:rsidRPr="00B05192" w:rsidRDefault="00B05192" w:rsidP="00B05192">
            <w:pPr>
              <w:spacing w:after="160" w:line="259" w:lineRule="auto"/>
              <w:ind w:left="7"/>
              <w:jc w:val="center"/>
              <w:rPr>
                <w:b/>
                <w:bCs/>
                <w:sz w:val="20"/>
                <w:szCs w:val="20"/>
              </w:rPr>
            </w:pPr>
            <w:r w:rsidRPr="00B05192">
              <w:rPr>
                <w:b/>
                <w:bCs/>
                <w:sz w:val="20"/>
                <w:szCs w:val="20"/>
              </w:rPr>
              <w:t>STRUČNA SPREMA</w:t>
            </w:r>
          </w:p>
        </w:tc>
        <w:tc>
          <w:tcPr>
            <w:tcW w:w="1843" w:type="dxa"/>
          </w:tcPr>
          <w:p w14:paraId="66EA86E7" w14:textId="77777777" w:rsidR="00B05192" w:rsidRPr="00B05192" w:rsidRDefault="00B05192" w:rsidP="00B05192">
            <w:pPr>
              <w:spacing w:after="160" w:line="259" w:lineRule="auto"/>
              <w:ind w:left="7"/>
              <w:jc w:val="center"/>
              <w:rPr>
                <w:b/>
                <w:bCs/>
                <w:sz w:val="20"/>
                <w:szCs w:val="20"/>
              </w:rPr>
            </w:pPr>
            <w:r w:rsidRPr="00B05192">
              <w:rPr>
                <w:b/>
                <w:bCs/>
                <w:sz w:val="20"/>
                <w:szCs w:val="20"/>
              </w:rPr>
              <w:t>BROJ SISTEMATIZIRANIH RADNIH MJESTA</w:t>
            </w:r>
          </w:p>
        </w:tc>
        <w:tc>
          <w:tcPr>
            <w:tcW w:w="1276" w:type="dxa"/>
          </w:tcPr>
          <w:p w14:paraId="4E4649B9" w14:textId="77777777" w:rsidR="00B05192" w:rsidRPr="00B05192" w:rsidRDefault="00B05192" w:rsidP="00B05192">
            <w:pPr>
              <w:spacing w:after="160" w:line="259" w:lineRule="auto"/>
              <w:ind w:left="7"/>
              <w:jc w:val="center"/>
              <w:rPr>
                <w:b/>
                <w:bCs/>
                <w:sz w:val="20"/>
                <w:szCs w:val="20"/>
              </w:rPr>
            </w:pPr>
            <w:r w:rsidRPr="00B05192">
              <w:rPr>
                <w:b/>
                <w:bCs/>
                <w:sz w:val="20"/>
                <w:szCs w:val="20"/>
              </w:rPr>
              <w:t>STVARNO STANJE NA DAN 31.12.2020. GODINE</w:t>
            </w:r>
          </w:p>
        </w:tc>
        <w:tc>
          <w:tcPr>
            <w:tcW w:w="1417" w:type="dxa"/>
          </w:tcPr>
          <w:p w14:paraId="79871712" w14:textId="77777777" w:rsidR="00B05192" w:rsidRPr="00B05192" w:rsidRDefault="00B05192" w:rsidP="00B05192">
            <w:pPr>
              <w:spacing w:after="160" w:line="259" w:lineRule="auto"/>
              <w:ind w:left="7"/>
              <w:jc w:val="center"/>
              <w:rPr>
                <w:b/>
                <w:bCs/>
                <w:sz w:val="20"/>
                <w:szCs w:val="20"/>
              </w:rPr>
            </w:pPr>
            <w:r w:rsidRPr="00B05192">
              <w:rPr>
                <w:b/>
                <w:bCs/>
                <w:sz w:val="20"/>
                <w:szCs w:val="20"/>
              </w:rPr>
              <w:t>POTREBAN BROJ SLUŽBENIKA U 2021. GODINI</w:t>
            </w:r>
          </w:p>
          <w:p w14:paraId="4E8CF7B6" w14:textId="77777777" w:rsidR="00B05192" w:rsidRPr="00B05192" w:rsidRDefault="00B05192" w:rsidP="00B05192">
            <w:pPr>
              <w:spacing w:after="160" w:line="259" w:lineRule="auto"/>
              <w:ind w:left="7"/>
              <w:jc w:val="center"/>
              <w:rPr>
                <w:b/>
                <w:bCs/>
                <w:i/>
                <w:iCs/>
                <w:sz w:val="20"/>
                <w:szCs w:val="20"/>
              </w:rPr>
            </w:pPr>
            <w:r w:rsidRPr="00B05192">
              <w:rPr>
                <w:b/>
                <w:bCs/>
                <w:i/>
                <w:iCs/>
                <w:sz w:val="20"/>
                <w:szCs w:val="20"/>
              </w:rPr>
              <w:t>NA ODREĐENO VRIJEME</w:t>
            </w:r>
          </w:p>
        </w:tc>
        <w:tc>
          <w:tcPr>
            <w:tcW w:w="1276" w:type="dxa"/>
          </w:tcPr>
          <w:p w14:paraId="1107E9CC" w14:textId="77777777" w:rsidR="00B05192" w:rsidRPr="00B05192" w:rsidRDefault="00B05192" w:rsidP="00B05192">
            <w:pPr>
              <w:spacing w:after="160" w:line="259" w:lineRule="auto"/>
              <w:ind w:left="7"/>
              <w:jc w:val="center"/>
              <w:rPr>
                <w:b/>
                <w:bCs/>
                <w:sz w:val="20"/>
                <w:szCs w:val="20"/>
              </w:rPr>
            </w:pPr>
            <w:r w:rsidRPr="00B05192">
              <w:rPr>
                <w:b/>
                <w:bCs/>
                <w:sz w:val="20"/>
                <w:szCs w:val="20"/>
              </w:rPr>
              <w:t>POTREBAN BROJ SLUŽBENIKA U 2021. GODINI</w:t>
            </w:r>
          </w:p>
          <w:p w14:paraId="77A0E111" w14:textId="77777777" w:rsidR="00B05192" w:rsidRPr="00B05192" w:rsidRDefault="00B05192" w:rsidP="00B05192">
            <w:pPr>
              <w:spacing w:after="160" w:line="259" w:lineRule="auto"/>
              <w:ind w:left="7"/>
              <w:jc w:val="center"/>
              <w:rPr>
                <w:b/>
                <w:bCs/>
                <w:i/>
                <w:iCs/>
                <w:sz w:val="20"/>
                <w:szCs w:val="20"/>
              </w:rPr>
            </w:pPr>
            <w:r w:rsidRPr="00B05192">
              <w:rPr>
                <w:b/>
                <w:bCs/>
                <w:i/>
                <w:iCs/>
                <w:sz w:val="20"/>
                <w:szCs w:val="20"/>
              </w:rPr>
              <w:t>NA NEODREĐENO VRIJEME</w:t>
            </w:r>
          </w:p>
        </w:tc>
        <w:tc>
          <w:tcPr>
            <w:tcW w:w="1417" w:type="dxa"/>
          </w:tcPr>
          <w:p w14:paraId="71E73E96" w14:textId="77777777" w:rsidR="00B05192" w:rsidRPr="00B05192" w:rsidRDefault="00B05192" w:rsidP="00B05192">
            <w:pPr>
              <w:spacing w:after="160" w:line="259" w:lineRule="auto"/>
              <w:ind w:left="7"/>
              <w:jc w:val="center"/>
              <w:rPr>
                <w:b/>
                <w:bCs/>
                <w:sz w:val="20"/>
                <w:szCs w:val="20"/>
              </w:rPr>
            </w:pPr>
            <w:r w:rsidRPr="00B05192">
              <w:rPr>
                <w:b/>
                <w:bCs/>
                <w:sz w:val="20"/>
                <w:szCs w:val="20"/>
              </w:rPr>
              <w:t>POTREBAN BROJ VJEŽBENIKA U 2021. GODINI</w:t>
            </w:r>
          </w:p>
        </w:tc>
      </w:tr>
      <w:tr w:rsidR="00B05192" w:rsidRPr="00B05192" w14:paraId="623DBBA6" w14:textId="77777777" w:rsidTr="00644FFD">
        <w:trPr>
          <w:trHeight w:val="810"/>
        </w:trPr>
        <w:tc>
          <w:tcPr>
            <w:tcW w:w="745" w:type="dxa"/>
          </w:tcPr>
          <w:p w14:paraId="226016BA" w14:textId="77777777" w:rsidR="00B05192" w:rsidRPr="00B05192" w:rsidRDefault="00B05192" w:rsidP="00B05192">
            <w:pPr>
              <w:spacing w:after="160" w:line="259" w:lineRule="auto"/>
              <w:ind w:left="7"/>
            </w:pPr>
            <w:r w:rsidRPr="00B05192">
              <w:t>1.</w:t>
            </w:r>
          </w:p>
        </w:tc>
        <w:tc>
          <w:tcPr>
            <w:tcW w:w="1770" w:type="dxa"/>
          </w:tcPr>
          <w:p w14:paraId="5B549F0E" w14:textId="77777777" w:rsidR="00B05192" w:rsidRPr="00B05192" w:rsidRDefault="00B05192" w:rsidP="00B05192">
            <w:pPr>
              <w:spacing w:after="160" w:line="259" w:lineRule="auto"/>
              <w:ind w:left="7"/>
              <w:jc w:val="center"/>
            </w:pPr>
            <w:r w:rsidRPr="00B05192">
              <w:t>Pročelnik</w:t>
            </w:r>
          </w:p>
        </w:tc>
        <w:tc>
          <w:tcPr>
            <w:tcW w:w="1596" w:type="dxa"/>
          </w:tcPr>
          <w:p w14:paraId="5866D2D9" w14:textId="77777777" w:rsidR="00B05192" w:rsidRPr="00B05192" w:rsidRDefault="00B05192" w:rsidP="00B05192">
            <w:pPr>
              <w:spacing w:after="160" w:line="259" w:lineRule="auto"/>
              <w:ind w:left="7"/>
              <w:jc w:val="center"/>
            </w:pPr>
            <w:r w:rsidRPr="00B05192">
              <w:t>Magistar pravne struke ili stručni specijalist pravne struke</w:t>
            </w:r>
          </w:p>
        </w:tc>
        <w:tc>
          <w:tcPr>
            <w:tcW w:w="1843" w:type="dxa"/>
          </w:tcPr>
          <w:p w14:paraId="7BB3A4D9" w14:textId="77777777" w:rsidR="00B05192" w:rsidRPr="00B05192" w:rsidRDefault="00B05192" w:rsidP="00B05192">
            <w:pPr>
              <w:spacing w:after="160" w:line="259" w:lineRule="auto"/>
              <w:ind w:left="7"/>
              <w:jc w:val="center"/>
            </w:pPr>
          </w:p>
          <w:p w14:paraId="35C806C1" w14:textId="77777777" w:rsidR="00B05192" w:rsidRPr="00B05192" w:rsidRDefault="00B05192" w:rsidP="00B05192">
            <w:pPr>
              <w:spacing w:after="160" w:line="259" w:lineRule="auto"/>
              <w:ind w:left="7"/>
              <w:jc w:val="center"/>
            </w:pPr>
            <w:r w:rsidRPr="00B05192">
              <w:t>1</w:t>
            </w:r>
          </w:p>
        </w:tc>
        <w:tc>
          <w:tcPr>
            <w:tcW w:w="1276" w:type="dxa"/>
          </w:tcPr>
          <w:p w14:paraId="55B7DF92" w14:textId="77777777" w:rsidR="00B05192" w:rsidRPr="00B05192" w:rsidRDefault="00B05192" w:rsidP="00B05192">
            <w:pPr>
              <w:spacing w:after="160" w:line="259" w:lineRule="auto"/>
              <w:ind w:left="7"/>
              <w:jc w:val="center"/>
            </w:pPr>
          </w:p>
          <w:p w14:paraId="0A08CC7E" w14:textId="77777777" w:rsidR="00B05192" w:rsidRPr="00B05192" w:rsidRDefault="00B05192" w:rsidP="00B05192">
            <w:pPr>
              <w:spacing w:after="160" w:line="259" w:lineRule="auto"/>
              <w:ind w:left="7"/>
              <w:jc w:val="center"/>
            </w:pPr>
            <w:r w:rsidRPr="00B05192">
              <w:t>1</w:t>
            </w:r>
          </w:p>
        </w:tc>
        <w:tc>
          <w:tcPr>
            <w:tcW w:w="1417" w:type="dxa"/>
          </w:tcPr>
          <w:p w14:paraId="0E99B932" w14:textId="77777777" w:rsidR="00B05192" w:rsidRPr="00B05192" w:rsidRDefault="00B05192" w:rsidP="00B05192">
            <w:pPr>
              <w:spacing w:after="160" w:line="259" w:lineRule="auto"/>
              <w:ind w:left="7"/>
              <w:jc w:val="center"/>
            </w:pPr>
          </w:p>
          <w:p w14:paraId="3A626837" w14:textId="77777777" w:rsidR="00B05192" w:rsidRPr="00B05192" w:rsidRDefault="00B05192" w:rsidP="00B05192">
            <w:pPr>
              <w:spacing w:after="160" w:line="259" w:lineRule="auto"/>
              <w:ind w:left="7"/>
              <w:jc w:val="center"/>
            </w:pPr>
            <w:r w:rsidRPr="00B05192">
              <w:t>-</w:t>
            </w:r>
          </w:p>
        </w:tc>
        <w:tc>
          <w:tcPr>
            <w:tcW w:w="1276" w:type="dxa"/>
          </w:tcPr>
          <w:p w14:paraId="6C44D088" w14:textId="77777777" w:rsidR="00B05192" w:rsidRPr="00B05192" w:rsidRDefault="00B05192" w:rsidP="00B05192">
            <w:pPr>
              <w:spacing w:after="160" w:line="259" w:lineRule="auto"/>
              <w:jc w:val="center"/>
            </w:pPr>
          </w:p>
          <w:p w14:paraId="2700E758" w14:textId="77777777" w:rsidR="00B05192" w:rsidRPr="00B05192" w:rsidRDefault="00B05192" w:rsidP="00B05192">
            <w:pPr>
              <w:spacing w:after="160" w:line="259" w:lineRule="auto"/>
              <w:ind w:left="7"/>
              <w:jc w:val="center"/>
            </w:pPr>
            <w:r w:rsidRPr="00B05192">
              <w:t>-</w:t>
            </w:r>
          </w:p>
        </w:tc>
        <w:tc>
          <w:tcPr>
            <w:tcW w:w="1417" w:type="dxa"/>
          </w:tcPr>
          <w:p w14:paraId="68B7F136" w14:textId="77777777" w:rsidR="00B05192" w:rsidRPr="00B05192" w:rsidRDefault="00B05192" w:rsidP="00B05192">
            <w:pPr>
              <w:spacing w:after="160" w:line="259" w:lineRule="auto"/>
              <w:ind w:left="7"/>
              <w:jc w:val="center"/>
            </w:pPr>
          </w:p>
          <w:p w14:paraId="73AD8113" w14:textId="77777777" w:rsidR="00B05192" w:rsidRPr="00B05192" w:rsidRDefault="00B05192" w:rsidP="00B05192">
            <w:pPr>
              <w:spacing w:after="160" w:line="259" w:lineRule="auto"/>
              <w:ind w:left="7"/>
              <w:jc w:val="center"/>
            </w:pPr>
            <w:r w:rsidRPr="00B05192">
              <w:t>-</w:t>
            </w:r>
          </w:p>
        </w:tc>
      </w:tr>
      <w:tr w:rsidR="00B05192" w:rsidRPr="00B05192" w14:paraId="6EA4F97E" w14:textId="77777777" w:rsidTr="00644FFD">
        <w:trPr>
          <w:trHeight w:val="810"/>
        </w:trPr>
        <w:tc>
          <w:tcPr>
            <w:tcW w:w="745" w:type="dxa"/>
          </w:tcPr>
          <w:p w14:paraId="7554B1FB" w14:textId="77777777" w:rsidR="00B05192" w:rsidRPr="00B05192" w:rsidRDefault="00B05192" w:rsidP="00B05192">
            <w:pPr>
              <w:spacing w:after="160" w:line="259" w:lineRule="auto"/>
              <w:ind w:left="7"/>
            </w:pPr>
            <w:r w:rsidRPr="00B05192">
              <w:t>2.</w:t>
            </w:r>
          </w:p>
        </w:tc>
        <w:tc>
          <w:tcPr>
            <w:tcW w:w="1770" w:type="dxa"/>
          </w:tcPr>
          <w:p w14:paraId="4D3CF2DA" w14:textId="77777777" w:rsidR="00B05192" w:rsidRPr="00B05192" w:rsidRDefault="00B05192" w:rsidP="00B05192">
            <w:pPr>
              <w:spacing w:after="160" w:line="259" w:lineRule="auto"/>
              <w:ind w:left="7"/>
              <w:jc w:val="center"/>
            </w:pPr>
            <w:r w:rsidRPr="00B05192">
              <w:t>Viši stručni suradnik za računovodstvene i financijske poslove</w:t>
            </w:r>
          </w:p>
        </w:tc>
        <w:tc>
          <w:tcPr>
            <w:tcW w:w="1596" w:type="dxa"/>
          </w:tcPr>
          <w:p w14:paraId="363D7B06" w14:textId="77777777" w:rsidR="00B05192" w:rsidRPr="00B05192" w:rsidRDefault="00B05192" w:rsidP="00B05192">
            <w:pPr>
              <w:spacing w:after="160" w:line="259" w:lineRule="auto"/>
              <w:ind w:left="7"/>
              <w:jc w:val="center"/>
            </w:pPr>
            <w:r w:rsidRPr="00B05192">
              <w:t>Magistar ekonomije ili stručni specijalist ekonomske struke</w:t>
            </w:r>
          </w:p>
        </w:tc>
        <w:tc>
          <w:tcPr>
            <w:tcW w:w="1843" w:type="dxa"/>
          </w:tcPr>
          <w:p w14:paraId="6FA5693F" w14:textId="77777777" w:rsidR="00B05192" w:rsidRPr="00B05192" w:rsidRDefault="00B05192" w:rsidP="00B05192">
            <w:pPr>
              <w:spacing w:after="160" w:line="259" w:lineRule="auto"/>
              <w:ind w:left="7"/>
              <w:jc w:val="center"/>
            </w:pPr>
          </w:p>
          <w:p w14:paraId="37C38E72" w14:textId="77777777" w:rsidR="00B05192" w:rsidRPr="00B05192" w:rsidRDefault="00B05192" w:rsidP="00B05192">
            <w:pPr>
              <w:spacing w:after="160" w:line="259" w:lineRule="auto"/>
              <w:ind w:left="7"/>
              <w:jc w:val="center"/>
            </w:pPr>
            <w:r w:rsidRPr="00B05192">
              <w:t>1</w:t>
            </w:r>
          </w:p>
        </w:tc>
        <w:tc>
          <w:tcPr>
            <w:tcW w:w="1276" w:type="dxa"/>
          </w:tcPr>
          <w:p w14:paraId="643C8F4B" w14:textId="77777777" w:rsidR="00B05192" w:rsidRPr="00B05192" w:rsidRDefault="00B05192" w:rsidP="00B05192">
            <w:pPr>
              <w:spacing w:after="160" w:line="259" w:lineRule="auto"/>
              <w:ind w:left="7"/>
              <w:jc w:val="center"/>
            </w:pPr>
          </w:p>
          <w:p w14:paraId="02520EF6" w14:textId="77777777" w:rsidR="00B05192" w:rsidRPr="00B05192" w:rsidRDefault="00B05192" w:rsidP="00B05192">
            <w:pPr>
              <w:spacing w:after="160" w:line="259" w:lineRule="auto"/>
              <w:ind w:left="7"/>
              <w:jc w:val="center"/>
            </w:pPr>
            <w:r w:rsidRPr="00B05192">
              <w:t>1</w:t>
            </w:r>
          </w:p>
        </w:tc>
        <w:tc>
          <w:tcPr>
            <w:tcW w:w="1417" w:type="dxa"/>
          </w:tcPr>
          <w:p w14:paraId="21149743" w14:textId="77777777" w:rsidR="00B05192" w:rsidRPr="00B05192" w:rsidRDefault="00B05192" w:rsidP="00B05192">
            <w:pPr>
              <w:spacing w:after="160" w:line="259" w:lineRule="auto"/>
              <w:ind w:left="7"/>
              <w:jc w:val="center"/>
            </w:pPr>
          </w:p>
          <w:p w14:paraId="2DFB990B" w14:textId="77777777" w:rsidR="00B05192" w:rsidRPr="00B05192" w:rsidRDefault="00B05192" w:rsidP="00B05192">
            <w:pPr>
              <w:spacing w:after="160" w:line="259" w:lineRule="auto"/>
              <w:ind w:left="7"/>
              <w:jc w:val="center"/>
            </w:pPr>
            <w:r w:rsidRPr="00B05192">
              <w:t>-</w:t>
            </w:r>
          </w:p>
        </w:tc>
        <w:tc>
          <w:tcPr>
            <w:tcW w:w="1276" w:type="dxa"/>
          </w:tcPr>
          <w:p w14:paraId="282B1237" w14:textId="77777777" w:rsidR="00B05192" w:rsidRPr="00B05192" w:rsidRDefault="00B05192" w:rsidP="00B05192">
            <w:pPr>
              <w:spacing w:after="160" w:line="259" w:lineRule="auto"/>
              <w:jc w:val="center"/>
            </w:pPr>
          </w:p>
          <w:p w14:paraId="17668BF1" w14:textId="77777777" w:rsidR="00B05192" w:rsidRPr="00B05192" w:rsidRDefault="00B05192" w:rsidP="00B05192">
            <w:pPr>
              <w:spacing w:after="160" w:line="259" w:lineRule="auto"/>
              <w:ind w:left="7"/>
              <w:jc w:val="center"/>
            </w:pPr>
            <w:r w:rsidRPr="00B05192">
              <w:t>-</w:t>
            </w:r>
          </w:p>
        </w:tc>
        <w:tc>
          <w:tcPr>
            <w:tcW w:w="1417" w:type="dxa"/>
          </w:tcPr>
          <w:p w14:paraId="54136CB9" w14:textId="77777777" w:rsidR="00B05192" w:rsidRPr="00B05192" w:rsidRDefault="00B05192" w:rsidP="00B05192">
            <w:pPr>
              <w:spacing w:after="160" w:line="259" w:lineRule="auto"/>
              <w:ind w:left="7"/>
              <w:jc w:val="center"/>
            </w:pPr>
          </w:p>
          <w:p w14:paraId="083EDCB0" w14:textId="77777777" w:rsidR="00B05192" w:rsidRPr="00B05192" w:rsidRDefault="00B05192" w:rsidP="00B05192">
            <w:pPr>
              <w:spacing w:after="160" w:line="259" w:lineRule="auto"/>
              <w:ind w:left="7"/>
              <w:jc w:val="center"/>
            </w:pPr>
            <w:r w:rsidRPr="00B05192">
              <w:t>-</w:t>
            </w:r>
          </w:p>
        </w:tc>
      </w:tr>
      <w:tr w:rsidR="00B05192" w:rsidRPr="00B05192" w14:paraId="4E9E83B0" w14:textId="77777777" w:rsidTr="00644FFD">
        <w:trPr>
          <w:trHeight w:val="810"/>
        </w:trPr>
        <w:tc>
          <w:tcPr>
            <w:tcW w:w="745" w:type="dxa"/>
          </w:tcPr>
          <w:p w14:paraId="4A044165" w14:textId="77777777" w:rsidR="00B05192" w:rsidRPr="00B05192" w:rsidRDefault="00B05192" w:rsidP="00B05192">
            <w:pPr>
              <w:spacing w:after="160" w:line="259" w:lineRule="auto"/>
              <w:ind w:left="7"/>
            </w:pPr>
            <w:r w:rsidRPr="00B05192">
              <w:t>3.</w:t>
            </w:r>
          </w:p>
        </w:tc>
        <w:tc>
          <w:tcPr>
            <w:tcW w:w="1770" w:type="dxa"/>
          </w:tcPr>
          <w:p w14:paraId="204DABD1" w14:textId="77777777" w:rsidR="00B05192" w:rsidRPr="00B05192" w:rsidRDefault="00B05192" w:rsidP="00B05192">
            <w:pPr>
              <w:spacing w:after="160" w:line="259" w:lineRule="auto"/>
              <w:ind w:left="7"/>
              <w:jc w:val="center"/>
            </w:pPr>
            <w:r w:rsidRPr="00B05192">
              <w:t>Referent- administrator za projekte</w:t>
            </w:r>
          </w:p>
        </w:tc>
        <w:tc>
          <w:tcPr>
            <w:tcW w:w="1596" w:type="dxa"/>
          </w:tcPr>
          <w:p w14:paraId="5EC52885" w14:textId="77777777" w:rsidR="00B05192" w:rsidRPr="00B05192" w:rsidRDefault="00B05192" w:rsidP="00B05192">
            <w:pPr>
              <w:spacing w:after="160" w:line="259" w:lineRule="auto"/>
              <w:ind w:left="7"/>
              <w:jc w:val="center"/>
            </w:pPr>
            <w:r w:rsidRPr="00B05192">
              <w:t>SSS- upravnog ili ekonomskog smjera</w:t>
            </w:r>
          </w:p>
        </w:tc>
        <w:tc>
          <w:tcPr>
            <w:tcW w:w="1843" w:type="dxa"/>
          </w:tcPr>
          <w:p w14:paraId="4CB06DFA" w14:textId="77777777" w:rsidR="00B05192" w:rsidRPr="00B05192" w:rsidRDefault="00B05192" w:rsidP="00B05192">
            <w:pPr>
              <w:spacing w:after="160" w:line="259" w:lineRule="auto"/>
              <w:ind w:left="7"/>
              <w:jc w:val="center"/>
            </w:pPr>
          </w:p>
          <w:p w14:paraId="2777ECBC" w14:textId="77777777" w:rsidR="00B05192" w:rsidRPr="00B05192" w:rsidRDefault="00B05192" w:rsidP="00B05192">
            <w:pPr>
              <w:spacing w:after="160" w:line="259" w:lineRule="auto"/>
              <w:ind w:left="7"/>
              <w:jc w:val="center"/>
            </w:pPr>
            <w:r w:rsidRPr="00B05192">
              <w:t>1</w:t>
            </w:r>
          </w:p>
        </w:tc>
        <w:tc>
          <w:tcPr>
            <w:tcW w:w="1276" w:type="dxa"/>
          </w:tcPr>
          <w:p w14:paraId="3EC1A4C4" w14:textId="77777777" w:rsidR="00B05192" w:rsidRPr="00B05192" w:rsidRDefault="00B05192" w:rsidP="00B05192">
            <w:pPr>
              <w:spacing w:after="160" w:line="259" w:lineRule="auto"/>
              <w:ind w:left="7"/>
              <w:jc w:val="center"/>
            </w:pPr>
          </w:p>
          <w:p w14:paraId="25DABD16" w14:textId="77777777" w:rsidR="00B05192" w:rsidRPr="00B05192" w:rsidRDefault="00B05192" w:rsidP="00B05192">
            <w:pPr>
              <w:spacing w:after="160" w:line="259" w:lineRule="auto"/>
              <w:ind w:left="7"/>
              <w:jc w:val="center"/>
            </w:pPr>
            <w:r w:rsidRPr="00B05192">
              <w:t>1</w:t>
            </w:r>
          </w:p>
        </w:tc>
        <w:tc>
          <w:tcPr>
            <w:tcW w:w="1417" w:type="dxa"/>
          </w:tcPr>
          <w:p w14:paraId="5394AC37" w14:textId="77777777" w:rsidR="00B05192" w:rsidRPr="00B05192" w:rsidRDefault="00B05192" w:rsidP="00B05192">
            <w:pPr>
              <w:spacing w:after="160" w:line="259" w:lineRule="auto"/>
              <w:ind w:left="7"/>
              <w:jc w:val="center"/>
            </w:pPr>
          </w:p>
          <w:p w14:paraId="099F8ECE" w14:textId="77777777" w:rsidR="00B05192" w:rsidRPr="00B05192" w:rsidRDefault="00B05192" w:rsidP="00B05192">
            <w:pPr>
              <w:spacing w:after="160" w:line="259" w:lineRule="auto"/>
              <w:ind w:left="7"/>
              <w:jc w:val="center"/>
            </w:pPr>
            <w:r w:rsidRPr="00B05192">
              <w:t>-</w:t>
            </w:r>
          </w:p>
        </w:tc>
        <w:tc>
          <w:tcPr>
            <w:tcW w:w="1276" w:type="dxa"/>
          </w:tcPr>
          <w:p w14:paraId="493619A0" w14:textId="77777777" w:rsidR="00B05192" w:rsidRPr="00B05192" w:rsidRDefault="00B05192" w:rsidP="00B05192">
            <w:pPr>
              <w:spacing w:after="160" w:line="259" w:lineRule="auto"/>
              <w:jc w:val="center"/>
            </w:pPr>
          </w:p>
          <w:p w14:paraId="3B81F015" w14:textId="77777777" w:rsidR="00B05192" w:rsidRPr="00B05192" w:rsidRDefault="00B05192" w:rsidP="00B05192">
            <w:pPr>
              <w:spacing w:after="160" w:line="259" w:lineRule="auto"/>
              <w:ind w:left="7"/>
              <w:jc w:val="center"/>
            </w:pPr>
            <w:r w:rsidRPr="00B05192">
              <w:t>-</w:t>
            </w:r>
          </w:p>
        </w:tc>
        <w:tc>
          <w:tcPr>
            <w:tcW w:w="1417" w:type="dxa"/>
          </w:tcPr>
          <w:p w14:paraId="02E4311F" w14:textId="77777777" w:rsidR="00B05192" w:rsidRPr="00B05192" w:rsidRDefault="00B05192" w:rsidP="00B05192">
            <w:pPr>
              <w:spacing w:after="160" w:line="259" w:lineRule="auto"/>
              <w:ind w:left="7"/>
              <w:jc w:val="center"/>
            </w:pPr>
          </w:p>
          <w:p w14:paraId="073D1D6D" w14:textId="77777777" w:rsidR="00B05192" w:rsidRPr="00B05192" w:rsidRDefault="00B05192" w:rsidP="00B05192">
            <w:pPr>
              <w:spacing w:after="160" w:line="259" w:lineRule="auto"/>
              <w:ind w:left="7"/>
              <w:jc w:val="center"/>
            </w:pPr>
            <w:r w:rsidRPr="00B05192">
              <w:t>-</w:t>
            </w:r>
          </w:p>
        </w:tc>
      </w:tr>
      <w:tr w:rsidR="00B05192" w:rsidRPr="00B05192" w14:paraId="70C14842" w14:textId="77777777" w:rsidTr="00644FFD">
        <w:trPr>
          <w:trHeight w:val="917"/>
        </w:trPr>
        <w:tc>
          <w:tcPr>
            <w:tcW w:w="745" w:type="dxa"/>
          </w:tcPr>
          <w:p w14:paraId="322EE466" w14:textId="77777777" w:rsidR="00B05192" w:rsidRPr="00B05192" w:rsidRDefault="00B05192" w:rsidP="00B05192">
            <w:pPr>
              <w:spacing w:after="160" w:line="259" w:lineRule="auto"/>
              <w:ind w:left="7"/>
            </w:pPr>
            <w:r w:rsidRPr="00B05192">
              <w:t>4.</w:t>
            </w:r>
          </w:p>
        </w:tc>
        <w:tc>
          <w:tcPr>
            <w:tcW w:w="1770" w:type="dxa"/>
          </w:tcPr>
          <w:p w14:paraId="4BFCF612" w14:textId="77777777" w:rsidR="00B05192" w:rsidRPr="00B05192" w:rsidRDefault="00B05192" w:rsidP="00B05192">
            <w:pPr>
              <w:spacing w:after="160" w:line="259" w:lineRule="auto"/>
              <w:ind w:left="7"/>
              <w:jc w:val="center"/>
            </w:pPr>
            <w:r w:rsidRPr="00B05192">
              <w:t>Administrativni referent</w:t>
            </w:r>
          </w:p>
        </w:tc>
        <w:tc>
          <w:tcPr>
            <w:tcW w:w="1596" w:type="dxa"/>
          </w:tcPr>
          <w:p w14:paraId="4278E249" w14:textId="77777777" w:rsidR="00B05192" w:rsidRPr="00B05192" w:rsidRDefault="00B05192" w:rsidP="00B05192">
            <w:pPr>
              <w:spacing w:after="160" w:line="259" w:lineRule="auto"/>
              <w:ind w:left="7"/>
              <w:jc w:val="center"/>
            </w:pPr>
            <w:r w:rsidRPr="00B05192">
              <w:t>SSS- upravnog ili ekonomskog smjera</w:t>
            </w:r>
          </w:p>
        </w:tc>
        <w:tc>
          <w:tcPr>
            <w:tcW w:w="1843" w:type="dxa"/>
          </w:tcPr>
          <w:p w14:paraId="328DEAE1" w14:textId="77777777" w:rsidR="00B05192" w:rsidRPr="00B05192" w:rsidRDefault="00B05192" w:rsidP="00B05192">
            <w:pPr>
              <w:spacing w:after="160" w:line="259" w:lineRule="auto"/>
              <w:ind w:left="7"/>
              <w:jc w:val="center"/>
            </w:pPr>
          </w:p>
          <w:p w14:paraId="097883D9" w14:textId="77777777" w:rsidR="00B05192" w:rsidRPr="00B05192" w:rsidRDefault="00B05192" w:rsidP="00B05192">
            <w:pPr>
              <w:spacing w:after="160" w:line="259" w:lineRule="auto"/>
              <w:ind w:left="7"/>
              <w:jc w:val="center"/>
            </w:pPr>
            <w:r w:rsidRPr="00B05192">
              <w:t>1</w:t>
            </w:r>
          </w:p>
        </w:tc>
        <w:tc>
          <w:tcPr>
            <w:tcW w:w="1276" w:type="dxa"/>
          </w:tcPr>
          <w:p w14:paraId="6F66C198" w14:textId="77777777" w:rsidR="00B05192" w:rsidRPr="00B05192" w:rsidRDefault="00B05192" w:rsidP="00B05192">
            <w:pPr>
              <w:spacing w:after="160" w:line="259" w:lineRule="auto"/>
              <w:ind w:left="7"/>
              <w:jc w:val="center"/>
            </w:pPr>
          </w:p>
          <w:p w14:paraId="541DD309" w14:textId="77777777" w:rsidR="00B05192" w:rsidRPr="00B05192" w:rsidRDefault="00B05192" w:rsidP="00B05192">
            <w:pPr>
              <w:spacing w:after="160" w:line="259" w:lineRule="auto"/>
              <w:ind w:left="7"/>
              <w:jc w:val="center"/>
            </w:pPr>
            <w:r w:rsidRPr="00B05192">
              <w:t>-</w:t>
            </w:r>
          </w:p>
        </w:tc>
        <w:tc>
          <w:tcPr>
            <w:tcW w:w="1417" w:type="dxa"/>
          </w:tcPr>
          <w:p w14:paraId="1735F2FD" w14:textId="77777777" w:rsidR="00B05192" w:rsidRPr="00B05192" w:rsidRDefault="00B05192" w:rsidP="00B05192">
            <w:pPr>
              <w:spacing w:after="160" w:line="259" w:lineRule="auto"/>
              <w:ind w:left="7"/>
              <w:jc w:val="center"/>
            </w:pPr>
          </w:p>
          <w:p w14:paraId="0BB78AE9" w14:textId="77777777" w:rsidR="00B05192" w:rsidRPr="00B05192" w:rsidRDefault="00B05192" w:rsidP="00B05192">
            <w:pPr>
              <w:spacing w:after="160" w:line="259" w:lineRule="auto"/>
              <w:ind w:left="7"/>
              <w:jc w:val="center"/>
            </w:pPr>
            <w:r w:rsidRPr="00B05192">
              <w:t>-</w:t>
            </w:r>
          </w:p>
        </w:tc>
        <w:tc>
          <w:tcPr>
            <w:tcW w:w="1276" w:type="dxa"/>
          </w:tcPr>
          <w:p w14:paraId="1B58CC90" w14:textId="77777777" w:rsidR="00B05192" w:rsidRPr="00B05192" w:rsidRDefault="00B05192" w:rsidP="00B05192">
            <w:pPr>
              <w:spacing w:after="160" w:line="259" w:lineRule="auto"/>
              <w:jc w:val="center"/>
            </w:pPr>
          </w:p>
          <w:p w14:paraId="38AC6177" w14:textId="77777777" w:rsidR="00B05192" w:rsidRPr="00B05192" w:rsidRDefault="00B05192" w:rsidP="00B05192">
            <w:pPr>
              <w:spacing w:after="160" w:line="259" w:lineRule="auto"/>
              <w:ind w:left="7"/>
              <w:jc w:val="center"/>
            </w:pPr>
            <w:r w:rsidRPr="00B05192">
              <w:t>-</w:t>
            </w:r>
          </w:p>
        </w:tc>
        <w:tc>
          <w:tcPr>
            <w:tcW w:w="1417" w:type="dxa"/>
          </w:tcPr>
          <w:p w14:paraId="4823F210" w14:textId="77777777" w:rsidR="00B05192" w:rsidRPr="00B05192" w:rsidRDefault="00B05192" w:rsidP="00B05192">
            <w:pPr>
              <w:spacing w:after="160" w:line="259" w:lineRule="auto"/>
              <w:ind w:left="7"/>
              <w:jc w:val="center"/>
            </w:pPr>
          </w:p>
          <w:p w14:paraId="260A35DE" w14:textId="77777777" w:rsidR="00B05192" w:rsidRPr="00B05192" w:rsidRDefault="00B05192" w:rsidP="00B05192">
            <w:pPr>
              <w:spacing w:after="160" w:line="259" w:lineRule="auto"/>
              <w:ind w:left="7"/>
              <w:jc w:val="center"/>
            </w:pPr>
            <w:r w:rsidRPr="00B05192">
              <w:t>-</w:t>
            </w:r>
          </w:p>
        </w:tc>
      </w:tr>
      <w:tr w:rsidR="00B05192" w:rsidRPr="00B05192" w14:paraId="5F9E3567" w14:textId="77777777" w:rsidTr="00644FFD">
        <w:trPr>
          <w:trHeight w:val="810"/>
        </w:trPr>
        <w:tc>
          <w:tcPr>
            <w:tcW w:w="745" w:type="dxa"/>
          </w:tcPr>
          <w:p w14:paraId="41FDF82C" w14:textId="77777777" w:rsidR="00B05192" w:rsidRPr="00B05192" w:rsidRDefault="00B05192" w:rsidP="00B05192">
            <w:pPr>
              <w:spacing w:after="160" w:line="259" w:lineRule="auto"/>
              <w:ind w:left="7"/>
            </w:pPr>
            <w:r w:rsidRPr="00B05192">
              <w:t>.</w:t>
            </w:r>
          </w:p>
        </w:tc>
        <w:tc>
          <w:tcPr>
            <w:tcW w:w="1770" w:type="dxa"/>
          </w:tcPr>
          <w:p w14:paraId="472694EA" w14:textId="77777777" w:rsidR="00B05192" w:rsidRPr="00B05192" w:rsidRDefault="00B05192" w:rsidP="00B05192">
            <w:pPr>
              <w:spacing w:after="160" w:line="259" w:lineRule="auto"/>
              <w:ind w:left="7"/>
              <w:jc w:val="center"/>
            </w:pPr>
            <w:r w:rsidRPr="00B05192">
              <w:t>Referent- komunalni redar</w:t>
            </w:r>
          </w:p>
        </w:tc>
        <w:tc>
          <w:tcPr>
            <w:tcW w:w="1596" w:type="dxa"/>
          </w:tcPr>
          <w:p w14:paraId="2E2BA22F" w14:textId="77777777" w:rsidR="00B05192" w:rsidRPr="00B05192" w:rsidRDefault="00B05192" w:rsidP="00B05192">
            <w:pPr>
              <w:spacing w:after="160" w:line="259" w:lineRule="auto"/>
              <w:ind w:left="7"/>
              <w:jc w:val="center"/>
            </w:pPr>
            <w:r w:rsidRPr="00B05192">
              <w:t>SSS- tehničke, poljoprivredne ili upravne/ekonomske struke</w:t>
            </w:r>
          </w:p>
        </w:tc>
        <w:tc>
          <w:tcPr>
            <w:tcW w:w="1843" w:type="dxa"/>
          </w:tcPr>
          <w:p w14:paraId="5AF9C25C" w14:textId="77777777" w:rsidR="00B05192" w:rsidRPr="00B05192" w:rsidRDefault="00B05192" w:rsidP="00B05192">
            <w:pPr>
              <w:spacing w:after="160" w:line="259" w:lineRule="auto"/>
              <w:ind w:left="7"/>
              <w:jc w:val="center"/>
            </w:pPr>
          </w:p>
          <w:p w14:paraId="3AA222BB" w14:textId="77777777" w:rsidR="00B05192" w:rsidRPr="00B05192" w:rsidRDefault="00B05192" w:rsidP="00B05192">
            <w:pPr>
              <w:spacing w:after="160" w:line="259" w:lineRule="auto"/>
              <w:ind w:left="7"/>
              <w:jc w:val="center"/>
            </w:pPr>
            <w:r w:rsidRPr="00B05192">
              <w:t>1</w:t>
            </w:r>
          </w:p>
        </w:tc>
        <w:tc>
          <w:tcPr>
            <w:tcW w:w="1276" w:type="dxa"/>
          </w:tcPr>
          <w:p w14:paraId="791B3B91" w14:textId="77777777" w:rsidR="00B05192" w:rsidRPr="00B05192" w:rsidRDefault="00B05192" w:rsidP="00B05192">
            <w:pPr>
              <w:spacing w:after="160" w:line="259" w:lineRule="auto"/>
              <w:ind w:left="7"/>
              <w:jc w:val="center"/>
            </w:pPr>
          </w:p>
          <w:p w14:paraId="24C92F80" w14:textId="77777777" w:rsidR="00B05192" w:rsidRPr="00B05192" w:rsidRDefault="00B05192" w:rsidP="00B05192">
            <w:pPr>
              <w:spacing w:after="160" w:line="259" w:lineRule="auto"/>
              <w:ind w:left="7"/>
              <w:jc w:val="center"/>
            </w:pPr>
            <w:r w:rsidRPr="00B05192">
              <w:t>1</w:t>
            </w:r>
          </w:p>
        </w:tc>
        <w:tc>
          <w:tcPr>
            <w:tcW w:w="1417" w:type="dxa"/>
          </w:tcPr>
          <w:p w14:paraId="553004DC" w14:textId="77777777" w:rsidR="00B05192" w:rsidRPr="00B05192" w:rsidRDefault="00B05192" w:rsidP="00B05192">
            <w:pPr>
              <w:spacing w:after="160" w:line="259" w:lineRule="auto"/>
              <w:ind w:left="7"/>
              <w:jc w:val="center"/>
            </w:pPr>
          </w:p>
          <w:p w14:paraId="2E375114" w14:textId="77777777" w:rsidR="00B05192" w:rsidRPr="00B05192" w:rsidRDefault="00B05192" w:rsidP="00B05192">
            <w:pPr>
              <w:spacing w:after="160" w:line="259" w:lineRule="auto"/>
              <w:ind w:left="7"/>
              <w:jc w:val="center"/>
            </w:pPr>
            <w:r w:rsidRPr="00B05192">
              <w:t>-</w:t>
            </w:r>
          </w:p>
        </w:tc>
        <w:tc>
          <w:tcPr>
            <w:tcW w:w="1276" w:type="dxa"/>
          </w:tcPr>
          <w:p w14:paraId="1B2E27FC" w14:textId="77777777" w:rsidR="00B05192" w:rsidRPr="00B05192" w:rsidRDefault="00B05192" w:rsidP="00B05192">
            <w:pPr>
              <w:spacing w:after="160" w:line="259" w:lineRule="auto"/>
              <w:jc w:val="center"/>
            </w:pPr>
          </w:p>
          <w:p w14:paraId="54C0BF78" w14:textId="77777777" w:rsidR="00B05192" w:rsidRPr="00B05192" w:rsidRDefault="00B05192" w:rsidP="00B05192">
            <w:pPr>
              <w:spacing w:after="160" w:line="259" w:lineRule="auto"/>
              <w:ind w:left="7"/>
              <w:jc w:val="center"/>
            </w:pPr>
            <w:r w:rsidRPr="00B05192">
              <w:t>1</w:t>
            </w:r>
          </w:p>
        </w:tc>
        <w:tc>
          <w:tcPr>
            <w:tcW w:w="1417" w:type="dxa"/>
          </w:tcPr>
          <w:p w14:paraId="017E3F08" w14:textId="77777777" w:rsidR="00B05192" w:rsidRPr="00B05192" w:rsidRDefault="00B05192" w:rsidP="00B05192">
            <w:pPr>
              <w:spacing w:after="160" w:line="259" w:lineRule="auto"/>
              <w:ind w:left="7"/>
              <w:jc w:val="center"/>
            </w:pPr>
          </w:p>
          <w:p w14:paraId="6344C09D" w14:textId="77777777" w:rsidR="00B05192" w:rsidRPr="00B05192" w:rsidRDefault="00B05192" w:rsidP="00B05192">
            <w:pPr>
              <w:spacing w:after="160" w:line="259" w:lineRule="auto"/>
              <w:ind w:left="7"/>
              <w:jc w:val="center"/>
            </w:pPr>
            <w:r w:rsidRPr="00B05192">
              <w:t>-</w:t>
            </w:r>
          </w:p>
        </w:tc>
      </w:tr>
    </w:tbl>
    <w:p w14:paraId="1CA8EEFB" w14:textId="2F4AC10F" w:rsidR="00B05192" w:rsidRDefault="00B05192" w:rsidP="00B05192">
      <w:pPr>
        <w:spacing w:after="160" w:line="259" w:lineRule="auto"/>
        <w:jc w:val="both"/>
        <w:rPr>
          <w:rFonts w:ascii="Times New Roman" w:hAnsi="Times New Roman" w:cs="Times New Roman"/>
          <w:sz w:val="24"/>
          <w:szCs w:val="24"/>
        </w:rPr>
      </w:pPr>
    </w:p>
    <w:p w14:paraId="61DD2DD2" w14:textId="7D33B52A" w:rsidR="00B05192" w:rsidRDefault="00B05192" w:rsidP="00B05192">
      <w:pPr>
        <w:spacing w:after="160" w:line="259" w:lineRule="auto"/>
        <w:jc w:val="both"/>
        <w:rPr>
          <w:rFonts w:ascii="Times New Roman" w:hAnsi="Times New Roman" w:cs="Times New Roman"/>
          <w:sz w:val="24"/>
          <w:szCs w:val="24"/>
        </w:rPr>
      </w:pPr>
    </w:p>
    <w:p w14:paraId="02295594" w14:textId="77777777" w:rsidR="00644FFD" w:rsidRDefault="00644FFD" w:rsidP="00B05192">
      <w:pPr>
        <w:spacing w:after="160" w:line="259" w:lineRule="auto"/>
        <w:jc w:val="both"/>
        <w:rPr>
          <w:rFonts w:ascii="Times New Roman" w:hAnsi="Times New Roman" w:cs="Times New Roman"/>
          <w:sz w:val="24"/>
          <w:szCs w:val="24"/>
        </w:rPr>
        <w:sectPr w:rsidR="00644FFD" w:rsidSect="00F530FC">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709" w:footer="709" w:gutter="0"/>
          <w:pgNumType w:start="0"/>
          <w:cols w:space="708"/>
          <w:titlePg/>
          <w:docGrid w:linePitch="360"/>
        </w:sectPr>
      </w:pPr>
    </w:p>
    <w:p w14:paraId="0678AE22" w14:textId="77777777" w:rsidR="00644FFD" w:rsidRPr="00644FFD" w:rsidRDefault="00644FFD" w:rsidP="00644FFD">
      <w:pPr>
        <w:spacing w:after="0" w:line="240" w:lineRule="auto"/>
        <w:jc w:val="both"/>
        <w:rPr>
          <w:rFonts w:ascii="Calibri" w:eastAsia="Times New Roman" w:hAnsi="Calibri" w:cs="Times New Roman"/>
        </w:rPr>
      </w:pPr>
      <w:r w:rsidRPr="00644FFD">
        <w:rPr>
          <w:rFonts w:ascii="Calibri" w:eastAsia="Times New Roman" w:hAnsi="Calibri" w:cs="Times New Roman"/>
        </w:rPr>
        <w:lastRenderedPageBreak/>
        <w:t xml:space="preserve">                               </w:t>
      </w:r>
      <w:r w:rsidRPr="00644FFD">
        <w:rPr>
          <w:rFonts w:ascii="Arial" w:eastAsia="Times New Roman" w:hAnsi="Arial" w:cs="Arial"/>
          <w:noProof/>
          <w:sz w:val="20"/>
          <w:szCs w:val="20"/>
          <w:lang w:eastAsia="hr-HR"/>
        </w:rPr>
        <w:drawing>
          <wp:inline distT="0" distB="0" distL="0" distR="0" wp14:anchorId="42FA6B42" wp14:editId="637521FD">
            <wp:extent cx="638175" cy="628650"/>
            <wp:effectExtent l="0" t="0" r="9525" b="0"/>
            <wp:docPr id="3" name="Slika 3"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p>
    <w:p w14:paraId="5EBD0426" w14:textId="77777777" w:rsidR="00644FFD" w:rsidRPr="00644FFD" w:rsidRDefault="00644FFD" w:rsidP="00644FFD">
      <w:pPr>
        <w:spacing w:after="0" w:line="240" w:lineRule="auto"/>
        <w:jc w:val="both"/>
        <w:rPr>
          <w:rFonts w:ascii="Times New Roman" w:eastAsia="Times New Roman" w:hAnsi="Times New Roman" w:cs="Times New Roman"/>
          <w:b/>
          <w:sz w:val="24"/>
          <w:szCs w:val="24"/>
        </w:rPr>
      </w:pPr>
      <w:r w:rsidRPr="00644FFD">
        <w:rPr>
          <w:rFonts w:ascii="Times New Roman" w:eastAsia="Times New Roman" w:hAnsi="Times New Roman" w:cs="Times New Roman"/>
          <w:b/>
          <w:sz w:val="24"/>
          <w:szCs w:val="24"/>
        </w:rPr>
        <w:t xml:space="preserve">             REPUBLIKA HRVATSKA</w:t>
      </w:r>
    </w:p>
    <w:p w14:paraId="14550FAE" w14:textId="77777777" w:rsidR="00644FFD" w:rsidRPr="00644FFD" w:rsidRDefault="00644FFD" w:rsidP="00644FFD">
      <w:pPr>
        <w:spacing w:after="0" w:line="240" w:lineRule="auto"/>
        <w:jc w:val="both"/>
        <w:rPr>
          <w:rFonts w:ascii="Times New Roman" w:eastAsia="Times New Roman" w:hAnsi="Times New Roman" w:cs="Times New Roman"/>
          <w:b/>
          <w:sz w:val="24"/>
          <w:szCs w:val="24"/>
        </w:rPr>
      </w:pPr>
      <w:r w:rsidRPr="00644FFD">
        <w:rPr>
          <w:rFonts w:ascii="Times New Roman" w:eastAsia="Times New Roman" w:hAnsi="Times New Roman" w:cs="Times New Roman"/>
          <w:b/>
          <w:sz w:val="24"/>
          <w:szCs w:val="24"/>
        </w:rPr>
        <w:t xml:space="preserve">  OSJEČKO-BARANJSKA ŽUPANIJA</w:t>
      </w:r>
    </w:p>
    <w:p w14:paraId="1E4752F1" w14:textId="77777777" w:rsidR="00644FFD" w:rsidRPr="00644FFD" w:rsidRDefault="00644FFD" w:rsidP="00644FFD">
      <w:pPr>
        <w:spacing w:after="0" w:line="240" w:lineRule="auto"/>
        <w:jc w:val="both"/>
        <w:rPr>
          <w:rFonts w:ascii="Times New Roman" w:eastAsia="Times New Roman" w:hAnsi="Times New Roman" w:cs="Times New Roman"/>
          <w:b/>
          <w:sz w:val="24"/>
          <w:szCs w:val="24"/>
        </w:rPr>
      </w:pPr>
      <w:r w:rsidRPr="00644FFD">
        <w:rPr>
          <w:rFonts w:ascii="Times New Roman" w:eastAsia="Times New Roman" w:hAnsi="Times New Roman" w:cs="Times New Roman"/>
          <w:b/>
          <w:sz w:val="24"/>
          <w:szCs w:val="24"/>
        </w:rPr>
        <w:t xml:space="preserve">               OPĆINA ŠODOLOVCI</w:t>
      </w:r>
    </w:p>
    <w:p w14:paraId="31459B07" w14:textId="77777777" w:rsidR="00644FFD" w:rsidRPr="00644FFD" w:rsidRDefault="00644FFD" w:rsidP="00644FFD">
      <w:pPr>
        <w:spacing w:after="0" w:line="240" w:lineRule="auto"/>
        <w:jc w:val="both"/>
        <w:rPr>
          <w:rFonts w:ascii="Times New Roman" w:eastAsia="Times New Roman" w:hAnsi="Times New Roman" w:cs="Times New Roman"/>
          <w:b/>
          <w:sz w:val="24"/>
          <w:szCs w:val="24"/>
        </w:rPr>
      </w:pPr>
      <w:r w:rsidRPr="00644FFD">
        <w:rPr>
          <w:rFonts w:ascii="Times New Roman" w:eastAsia="Times New Roman" w:hAnsi="Times New Roman" w:cs="Times New Roman"/>
          <w:b/>
          <w:sz w:val="24"/>
          <w:szCs w:val="24"/>
        </w:rPr>
        <w:t xml:space="preserve">      Zamjenik općinskog načelnika koji</w:t>
      </w:r>
    </w:p>
    <w:p w14:paraId="56592D37" w14:textId="77777777" w:rsidR="00644FFD" w:rsidRPr="00644FFD" w:rsidRDefault="00644FFD" w:rsidP="00644FFD">
      <w:pPr>
        <w:spacing w:after="0" w:line="240" w:lineRule="auto"/>
        <w:jc w:val="both"/>
        <w:rPr>
          <w:rFonts w:ascii="Times New Roman" w:eastAsia="Times New Roman" w:hAnsi="Times New Roman" w:cs="Times New Roman"/>
          <w:b/>
          <w:sz w:val="24"/>
          <w:szCs w:val="24"/>
        </w:rPr>
      </w:pPr>
      <w:r w:rsidRPr="00644FFD">
        <w:rPr>
          <w:rFonts w:ascii="Times New Roman" w:eastAsia="Times New Roman" w:hAnsi="Times New Roman" w:cs="Times New Roman"/>
          <w:b/>
          <w:sz w:val="24"/>
          <w:szCs w:val="24"/>
        </w:rPr>
        <w:t xml:space="preserve">     obnaša dužnost općinskog načelnika</w:t>
      </w:r>
    </w:p>
    <w:p w14:paraId="486BBABD" w14:textId="77777777" w:rsidR="00644FFD" w:rsidRPr="00644FFD" w:rsidRDefault="00644FFD" w:rsidP="00644FFD">
      <w:pPr>
        <w:widowControl w:val="0"/>
        <w:tabs>
          <w:tab w:val="left" w:pos="90"/>
        </w:tabs>
        <w:autoSpaceDE w:val="0"/>
        <w:autoSpaceDN w:val="0"/>
        <w:adjustRightInd w:val="0"/>
        <w:spacing w:before="284" w:after="0" w:line="240" w:lineRule="auto"/>
        <w:ind w:right="1506"/>
        <w:jc w:val="both"/>
        <w:rPr>
          <w:rFonts w:ascii="Times New Roman" w:eastAsia="Times New Roman" w:hAnsi="Times New Roman" w:cs="Times New Roman"/>
          <w:color w:val="000000"/>
          <w:sz w:val="24"/>
          <w:szCs w:val="24"/>
          <w:lang w:eastAsia="hr-HR"/>
        </w:rPr>
      </w:pPr>
      <w:r w:rsidRPr="00644FFD">
        <w:rPr>
          <w:rFonts w:ascii="Times New Roman" w:eastAsia="Times New Roman" w:hAnsi="Times New Roman" w:cs="Times New Roman"/>
          <w:color w:val="000000"/>
          <w:sz w:val="24"/>
          <w:szCs w:val="24"/>
          <w:lang w:eastAsia="hr-HR"/>
        </w:rPr>
        <w:t>Na temelju članka 28. stavka 1. Zakona o javnoj nabavi ("Narodne novine" broj 120/16), članka 2. i 3. Pravilnika o planu nabave, registru ugovora, prethodnom savjetovanju i analizi tržišta u javnoj nabavi („Narodne novine“ broj 101/17 i 144/20) i članka 46. Statuta Općine Šodolovci ("Službeni glasnik Općine Šodolovci" broj 3/09, 2/13, 7/16 i 4/18) zamjenik općinskog načelnika koji obnaša dužnost općinskog načelnika Općine Šodolovci dana 08. siječnja 2021. godine donosi</w:t>
      </w:r>
    </w:p>
    <w:p w14:paraId="3C0A75A8" w14:textId="7850762F" w:rsidR="00644FFD" w:rsidRPr="00644FFD" w:rsidRDefault="00644FFD" w:rsidP="00644FFD">
      <w:pPr>
        <w:pStyle w:val="Bezproreda"/>
        <w:jc w:val="center"/>
        <w:rPr>
          <w:rFonts w:ascii="Times New Roman" w:hAnsi="Times New Roman" w:cs="Times New Roman"/>
          <w:b/>
          <w:bCs/>
          <w:sz w:val="24"/>
          <w:szCs w:val="24"/>
          <w:lang w:eastAsia="hr-HR"/>
        </w:rPr>
      </w:pPr>
      <w:r w:rsidRPr="00644FFD">
        <w:rPr>
          <w:rFonts w:ascii="Times New Roman" w:hAnsi="Times New Roman" w:cs="Times New Roman"/>
          <w:b/>
          <w:bCs/>
          <w:sz w:val="24"/>
          <w:szCs w:val="24"/>
          <w:lang w:eastAsia="hr-HR"/>
        </w:rPr>
        <w:t>PLAN NABAVE ZA 2021. GODINU</w:t>
      </w:r>
    </w:p>
    <w:p w14:paraId="3E679E7C" w14:textId="7FC82398" w:rsidR="00644FFD" w:rsidRPr="00644FFD" w:rsidRDefault="00644FFD" w:rsidP="00644FFD">
      <w:pPr>
        <w:pStyle w:val="Bezproreda"/>
        <w:jc w:val="center"/>
        <w:rPr>
          <w:rFonts w:ascii="Times New Roman" w:hAnsi="Times New Roman" w:cs="Times New Roman"/>
          <w:b/>
          <w:bCs/>
          <w:sz w:val="24"/>
          <w:szCs w:val="24"/>
          <w:lang w:eastAsia="hr-HR"/>
        </w:rPr>
      </w:pPr>
      <w:r w:rsidRPr="00644FFD">
        <w:rPr>
          <w:rFonts w:ascii="Times New Roman" w:hAnsi="Times New Roman" w:cs="Times New Roman"/>
          <w:b/>
          <w:bCs/>
          <w:sz w:val="24"/>
          <w:szCs w:val="24"/>
          <w:lang w:eastAsia="hr-HR"/>
        </w:rPr>
        <w:t>Članak 1.</w:t>
      </w:r>
    </w:p>
    <w:p w14:paraId="2837DBEE" w14:textId="77777777" w:rsidR="00644FFD" w:rsidRPr="00644FFD" w:rsidRDefault="00644FFD" w:rsidP="00644FFD">
      <w:pPr>
        <w:widowControl w:val="0"/>
        <w:tabs>
          <w:tab w:val="left" w:pos="90"/>
        </w:tabs>
        <w:autoSpaceDE w:val="0"/>
        <w:autoSpaceDN w:val="0"/>
        <w:adjustRightInd w:val="0"/>
        <w:spacing w:before="11" w:after="0" w:line="240" w:lineRule="auto"/>
        <w:jc w:val="both"/>
        <w:rPr>
          <w:rFonts w:ascii="Times New Roman" w:eastAsia="Times New Roman" w:hAnsi="Times New Roman" w:cs="Times New Roman"/>
          <w:color w:val="000000"/>
          <w:sz w:val="24"/>
          <w:szCs w:val="24"/>
          <w:lang w:eastAsia="hr-HR"/>
        </w:rPr>
      </w:pPr>
      <w:r w:rsidRPr="00644FFD">
        <w:rPr>
          <w:rFonts w:ascii="Times New Roman" w:eastAsia="Times New Roman" w:hAnsi="Times New Roman" w:cs="Times New Roman"/>
          <w:color w:val="000000"/>
          <w:sz w:val="24"/>
          <w:szCs w:val="24"/>
          <w:lang w:eastAsia="hr-HR"/>
        </w:rPr>
        <w:t>Sukladno Proračunu Općine Šodolovci za 2021. godinu, donesenom 07. prosinca 2020. godine na 28. sjednici Općinskog vijeća Općine Šodolovci, donosi se Plan nabave roba, radova i usluga za 2021. godinu, prema opisu i na način kako slijedi:</w:t>
      </w:r>
    </w:p>
    <w:p w14:paraId="01FD0DFC" w14:textId="77777777" w:rsidR="00644FFD" w:rsidRPr="00644FFD" w:rsidRDefault="00644FFD" w:rsidP="00644FFD">
      <w:pPr>
        <w:widowControl w:val="0"/>
        <w:tabs>
          <w:tab w:val="left" w:pos="90"/>
        </w:tabs>
        <w:autoSpaceDE w:val="0"/>
        <w:autoSpaceDN w:val="0"/>
        <w:adjustRightInd w:val="0"/>
        <w:spacing w:before="11" w:after="0" w:line="240" w:lineRule="auto"/>
        <w:jc w:val="both"/>
        <w:rPr>
          <w:rFonts w:ascii="Times New Roman" w:eastAsia="Times New Roman" w:hAnsi="Times New Roman" w:cs="Times New Roman"/>
          <w:color w:val="000000"/>
          <w:sz w:val="24"/>
          <w:szCs w:val="24"/>
          <w:lang w:eastAsia="hr-HR"/>
        </w:rPr>
      </w:pPr>
    </w:p>
    <w:tbl>
      <w:tblPr>
        <w:tblW w:w="15320" w:type="dxa"/>
        <w:tblLook w:val="04A0" w:firstRow="1" w:lastRow="0" w:firstColumn="1" w:lastColumn="0" w:noHBand="0" w:noVBand="1"/>
      </w:tblPr>
      <w:tblGrid>
        <w:gridCol w:w="1265"/>
        <w:gridCol w:w="1485"/>
        <w:gridCol w:w="1395"/>
        <w:gridCol w:w="1327"/>
        <w:gridCol w:w="1187"/>
        <w:gridCol w:w="943"/>
        <w:gridCol w:w="1062"/>
        <w:gridCol w:w="1495"/>
        <w:gridCol w:w="1028"/>
        <w:gridCol w:w="1206"/>
        <w:gridCol w:w="1470"/>
        <w:gridCol w:w="30"/>
        <w:gridCol w:w="1427"/>
      </w:tblGrid>
      <w:tr w:rsidR="00644FFD" w:rsidRPr="00644FFD" w14:paraId="0C9A3E64" w14:textId="77777777" w:rsidTr="00644FFD">
        <w:trPr>
          <w:trHeight w:val="2295"/>
        </w:trPr>
        <w:tc>
          <w:tcPr>
            <w:tcW w:w="1265" w:type="dxa"/>
            <w:tcBorders>
              <w:top w:val="single" w:sz="4" w:space="0" w:color="auto"/>
              <w:left w:val="single" w:sz="4" w:space="0" w:color="auto"/>
              <w:bottom w:val="single" w:sz="4" w:space="0" w:color="auto"/>
              <w:right w:val="single" w:sz="4" w:space="0" w:color="auto"/>
            </w:tcBorders>
            <w:shd w:val="clear" w:color="000000" w:fill="D3D3D3"/>
            <w:vAlign w:val="center"/>
            <w:hideMark/>
          </w:tcPr>
          <w:p w14:paraId="640E2BD3" w14:textId="77777777" w:rsidR="00644FFD" w:rsidRPr="00644FFD" w:rsidRDefault="00644FFD" w:rsidP="00644FFD">
            <w:pPr>
              <w:spacing w:after="0" w:line="240" w:lineRule="auto"/>
              <w:rPr>
                <w:rFonts w:ascii="Arial" w:eastAsia="Times New Roman" w:hAnsi="Arial" w:cs="Arial"/>
                <w:sz w:val="20"/>
                <w:szCs w:val="20"/>
                <w:lang w:eastAsia="hr-HR"/>
              </w:rPr>
            </w:pPr>
            <w:bookmarkStart w:id="0" w:name="RANGE!A2:K2"/>
            <w:r w:rsidRPr="00644FFD">
              <w:rPr>
                <w:rFonts w:ascii="Arial" w:eastAsia="Times New Roman" w:hAnsi="Arial" w:cs="Arial"/>
                <w:sz w:val="20"/>
                <w:szCs w:val="20"/>
                <w:lang w:eastAsia="hr-HR"/>
              </w:rPr>
              <w:t>Evidencijski broj nabave</w:t>
            </w:r>
            <w:bookmarkEnd w:id="0"/>
          </w:p>
        </w:tc>
        <w:tc>
          <w:tcPr>
            <w:tcW w:w="1485" w:type="dxa"/>
            <w:tcBorders>
              <w:top w:val="single" w:sz="4" w:space="0" w:color="auto"/>
              <w:left w:val="nil"/>
              <w:bottom w:val="single" w:sz="4" w:space="0" w:color="auto"/>
              <w:right w:val="single" w:sz="4" w:space="0" w:color="auto"/>
            </w:tcBorders>
            <w:shd w:val="clear" w:color="000000" w:fill="D3D3D3"/>
            <w:vAlign w:val="center"/>
            <w:hideMark/>
          </w:tcPr>
          <w:p w14:paraId="0EB42F19" w14:textId="77777777" w:rsidR="00644FFD" w:rsidRPr="00644FFD" w:rsidRDefault="00644FFD" w:rsidP="00644FFD">
            <w:pPr>
              <w:spacing w:after="0" w:line="240" w:lineRule="auto"/>
              <w:rPr>
                <w:rFonts w:ascii="Arial" w:eastAsia="Times New Roman" w:hAnsi="Arial" w:cs="Arial"/>
                <w:sz w:val="20"/>
                <w:szCs w:val="20"/>
                <w:lang w:eastAsia="hr-HR"/>
              </w:rPr>
            </w:pPr>
            <w:r w:rsidRPr="00644FFD">
              <w:rPr>
                <w:rFonts w:ascii="Arial" w:eastAsia="Times New Roman" w:hAnsi="Arial" w:cs="Arial"/>
                <w:sz w:val="20"/>
                <w:szCs w:val="20"/>
                <w:lang w:eastAsia="hr-HR"/>
              </w:rPr>
              <w:t>Predmet nabave</w:t>
            </w:r>
          </w:p>
        </w:tc>
        <w:tc>
          <w:tcPr>
            <w:tcW w:w="1395" w:type="dxa"/>
            <w:tcBorders>
              <w:top w:val="single" w:sz="4" w:space="0" w:color="auto"/>
              <w:left w:val="nil"/>
              <w:bottom w:val="single" w:sz="4" w:space="0" w:color="auto"/>
              <w:right w:val="single" w:sz="4" w:space="0" w:color="auto"/>
            </w:tcBorders>
            <w:shd w:val="clear" w:color="000000" w:fill="D3D3D3"/>
            <w:vAlign w:val="center"/>
            <w:hideMark/>
          </w:tcPr>
          <w:p w14:paraId="317F9CB6" w14:textId="77777777" w:rsidR="00644FFD" w:rsidRPr="00644FFD" w:rsidRDefault="00644FFD" w:rsidP="00644FFD">
            <w:pPr>
              <w:spacing w:after="0" w:line="240" w:lineRule="auto"/>
              <w:rPr>
                <w:rFonts w:ascii="Arial" w:eastAsia="Times New Roman" w:hAnsi="Arial" w:cs="Arial"/>
                <w:sz w:val="20"/>
                <w:szCs w:val="20"/>
                <w:lang w:eastAsia="hr-HR"/>
              </w:rPr>
            </w:pPr>
            <w:r w:rsidRPr="00644FFD">
              <w:rPr>
                <w:rFonts w:ascii="Arial" w:eastAsia="Times New Roman" w:hAnsi="Arial" w:cs="Arial"/>
                <w:sz w:val="20"/>
                <w:szCs w:val="20"/>
                <w:lang w:eastAsia="hr-HR"/>
              </w:rPr>
              <w:t>Brojčana oznaka predmeta nabave iz Jedinstvenog rječnika javne nabave (CPV)</w:t>
            </w:r>
          </w:p>
        </w:tc>
        <w:tc>
          <w:tcPr>
            <w:tcW w:w="1327" w:type="dxa"/>
            <w:tcBorders>
              <w:top w:val="single" w:sz="4" w:space="0" w:color="auto"/>
              <w:left w:val="nil"/>
              <w:bottom w:val="single" w:sz="4" w:space="0" w:color="auto"/>
              <w:right w:val="single" w:sz="4" w:space="0" w:color="auto"/>
            </w:tcBorders>
            <w:shd w:val="clear" w:color="000000" w:fill="D3D3D3"/>
            <w:vAlign w:val="center"/>
            <w:hideMark/>
          </w:tcPr>
          <w:p w14:paraId="07ABC8AA" w14:textId="77777777" w:rsidR="00644FFD" w:rsidRPr="00644FFD" w:rsidRDefault="00644FFD" w:rsidP="00644FFD">
            <w:pPr>
              <w:spacing w:after="0" w:line="240" w:lineRule="auto"/>
              <w:rPr>
                <w:rFonts w:ascii="Arial" w:eastAsia="Times New Roman" w:hAnsi="Arial" w:cs="Arial"/>
                <w:sz w:val="20"/>
                <w:szCs w:val="20"/>
                <w:lang w:eastAsia="hr-HR"/>
              </w:rPr>
            </w:pPr>
            <w:r w:rsidRPr="00644FFD">
              <w:rPr>
                <w:rFonts w:ascii="Arial" w:eastAsia="Times New Roman" w:hAnsi="Arial" w:cs="Arial"/>
                <w:sz w:val="20"/>
                <w:szCs w:val="20"/>
                <w:lang w:eastAsia="hr-HR"/>
              </w:rPr>
              <w:t>Procijenjena vrijednost nabave</w:t>
            </w:r>
          </w:p>
        </w:tc>
        <w:tc>
          <w:tcPr>
            <w:tcW w:w="1187" w:type="dxa"/>
            <w:tcBorders>
              <w:top w:val="single" w:sz="4" w:space="0" w:color="auto"/>
              <w:left w:val="nil"/>
              <w:bottom w:val="single" w:sz="4" w:space="0" w:color="auto"/>
              <w:right w:val="single" w:sz="4" w:space="0" w:color="auto"/>
            </w:tcBorders>
            <w:shd w:val="clear" w:color="000000" w:fill="D3D3D3"/>
            <w:vAlign w:val="center"/>
            <w:hideMark/>
          </w:tcPr>
          <w:p w14:paraId="643DCD5D" w14:textId="77777777" w:rsidR="00644FFD" w:rsidRPr="00644FFD" w:rsidRDefault="00644FFD" w:rsidP="00644FFD">
            <w:pPr>
              <w:spacing w:after="0" w:line="240" w:lineRule="auto"/>
              <w:rPr>
                <w:rFonts w:ascii="Arial" w:eastAsia="Times New Roman" w:hAnsi="Arial" w:cs="Arial"/>
                <w:sz w:val="20"/>
                <w:szCs w:val="20"/>
                <w:lang w:eastAsia="hr-HR"/>
              </w:rPr>
            </w:pPr>
            <w:r w:rsidRPr="00644FFD">
              <w:rPr>
                <w:rFonts w:ascii="Arial" w:eastAsia="Times New Roman" w:hAnsi="Arial" w:cs="Arial"/>
                <w:sz w:val="20"/>
                <w:szCs w:val="20"/>
                <w:lang w:eastAsia="hr-HR"/>
              </w:rPr>
              <w:t>Vrsta postupka</w:t>
            </w:r>
          </w:p>
        </w:tc>
        <w:tc>
          <w:tcPr>
            <w:tcW w:w="943" w:type="dxa"/>
            <w:tcBorders>
              <w:top w:val="single" w:sz="4" w:space="0" w:color="auto"/>
              <w:left w:val="nil"/>
              <w:bottom w:val="single" w:sz="4" w:space="0" w:color="auto"/>
              <w:right w:val="single" w:sz="4" w:space="0" w:color="auto"/>
            </w:tcBorders>
            <w:shd w:val="clear" w:color="000000" w:fill="D3D3D3"/>
            <w:vAlign w:val="center"/>
            <w:hideMark/>
          </w:tcPr>
          <w:p w14:paraId="31FC5E0D" w14:textId="77777777" w:rsidR="00644FFD" w:rsidRPr="00644FFD" w:rsidRDefault="00644FFD" w:rsidP="00644FFD">
            <w:pPr>
              <w:spacing w:after="0" w:line="240" w:lineRule="auto"/>
              <w:rPr>
                <w:rFonts w:ascii="Arial" w:eastAsia="Times New Roman" w:hAnsi="Arial" w:cs="Arial"/>
                <w:sz w:val="20"/>
                <w:szCs w:val="20"/>
                <w:lang w:eastAsia="hr-HR"/>
              </w:rPr>
            </w:pPr>
            <w:r w:rsidRPr="00644FFD">
              <w:rPr>
                <w:rFonts w:ascii="Arial" w:eastAsia="Times New Roman" w:hAnsi="Arial" w:cs="Arial"/>
                <w:sz w:val="20"/>
                <w:szCs w:val="20"/>
                <w:lang w:eastAsia="hr-HR"/>
              </w:rPr>
              <w:t>Posebni režim nabave</w:t>
            </w:r>
          </w:p>
        </w:tc>
        <w:tc>
          <w:tcPr>
            <w:tcW w:w="1062" w:type="dxa"/>
            <w:tcBorders>
              <w:top w:val="single" w:sz="4" w:space="0" w:color="auto"/>
              <w:left w:val="nil"/>
              <w:bottom w:val="single" w:sz="4" w:space="0" w:color="auto"/>
              <w:right w:val="single" w:sz="4" w:space="0" w:color="auto"/>
            </w:tcBorders>
            <w:shd w:val="clear" w:color="000000" w:fill="D3D3D3"/>
            <w:vAlign w:val="center"/>
            <w:hideMark/>
          </w:tcPr>
          <w:p w14:paraId="39B0D677" w14:textId="77777777" w:rsidR="00644FFD" w:rsidRPr="00644FFD" w:rsidRDefault="00644FFD" w:rsidP="00644FFD">
            <w:pPr>
              <w:spacing w:after="0" w:line="240" w:lineRule="auto"/>
              <w:rPr>
                <w:rFonts w:ascii="Arial" w:eastAsia="Times New Roman" w:hAnsi="Arial" w:cs="Arial"/>
                <w:sz w:val="20"/>
                <w:szCs w:val="20"/>
                <w:lang w:eastAsia="hr-HR"/>
              </w:rPr>
            </w:pPr>
            <w:r w:rsidRPr="00644FFD">
              <w:rPr>
                <w:rFonts w:ascii="Arial" w:eastAsia="Times New Roman" w:hAnsi="Arial" w:cs="Arial"/>
                <w:sz w:val="20"/>
                <w:szCs w:val="20"/>
                <w:lang w:eastAsia="hr-HR"/>
              </w:rPr>
              <w:t>Predmet podijeljen na grupe?</w:t>
            </w:r>
          </w:p>
        </w:tc>
        <w:tc>
          <w:tcPr>
            <w:tcW w:w="1495" w:type="dxa"/>
            <w:tcBorders>
              <w:top w:val="single" w:sz="4" w:space="0" w:color="auto"/>
              <w:left w:val="nil"/>
              <w:bottom w:val="single" w:sz="4" w:space="0" w:color="auto"/>
              <w:right w:val="single" w:sz="4" w:space="0" w:color="auto"/>
            </w:tcBorders>
            <w:shd w:val="clear" w:color="000000" w:fill="D3D3D3"/>
            <w:vAlign w:val="center"/>
            <w:hideMark/>
          </w:tcPr>
          <w:p w14:paraId="5020607B" w14:textId="77777777" w:rsidR="00644FFD" w:rsidRPr="00644FFD" w:rsidRDefault="00644FFD" w:rsidP="00644FFD">
            <w:pPr>
              <w:spacing w:after="0" w:line="240" w:lineRule="auto"/>
              <w:rPr>
                <w:rFonts w:ascii="Arial" w:eastAsia="Times New Roman" w:hAnsi="Arial" w:cs="Arial"/>
                <w:sz w:val="20"/>
                <w:szCs w:val="20"/>
                <w:lang w:eastAsia="hr-HR"/>
              </w:rPr>
            </w:pPr>
            <w:r w:rsidRPr="00644FFD">
              <w:rPr>
                <w:rFonts w:ascii="Arial" w:eastAsia="Times New Roman" w:hAnsi="Arial" w:cs="Arial"/>
                <w:sz w:val="20"/>
                <w:szCs w:val="20"/>
                <w:lang w:eastAsia="hr-HR"/>
              </w:rPr>
              <w:t>Sklapa se Ugovor/okvirni sporazum?</w:t>
            </w:r>
          </w:p>
        </w:tc>
        <w:tc>
          <w:tcPr>
            <w:tcW w:w="1028" w:type="dxa"/>
            <w:tcBorders>
              <w:top w:val="single" w:sz="4" w:space="0" w:color="auto"/>
              <w:left w:val="nil"/>
              <w:bottom w:val="single" w:sz="4" w:space="0" w:color="auto"/>
              <w:right w:val="single" w:sz="4" w:space="0" w:color="auto"/>
            </w:tcBorders>
            <w:shd w:val="clear" w:color="000000" w:fill="D3D3D3"/>
            <w:vAlign w:val="center"/>
            <w:hideMark/>
          </w:tcPr>
          <w:p w14:paraId="052232F1" w14:textId="77777777" w:rsidR="00644FFD" w:rsidRPr="00644FFD" w:rsidRDefault="00644FFD" w:rsidP="00644FFD">
            <w:pPr>
              <w:spacing w:after="0" w:line="240" w:lineRule="auto"/>
              <w:rPr>
                <w:rFonts w:ascii="Arial" w:eastAsia="Times New Roman" w:hAnsi="Arial" w:cs="Arial"/>
                <w:sz w:val="20"/>
                <w:szCs w:val="20"/>
                <w:lang w:eastAsia="hr-HR"/>
              </w:rPr>
            </w:pPr>
            <w:r w:rsidRPr="00644FFD">
              <w:rPr>
                <w:rFonts w:ascii="Arial" w:eastAsia="Times New Roman" w:hAnsi="Arial" w:cs="Arial"/>
                <w:sz w:val="20"/>
                <w:szCs w:val="20"/>
                <w:lang w:eastAsia="hr-HR"/>
              </w:rPr>
              <w:t>Planirani početak postupka</w:t>
            </w:r>
          </w:p>
        </w:tc>
        <w:tc>
          <w:tcPr>
            <w:tcW w:w="1206" w:type="dxa"/>
            <w:tcBorders>
              <w:top w:val="single" w:sz="4" w:space="0" w:color="auto"/>
              <w:left w:val="nil"/>
              <w:bottom w:val="single" w:sz="4" w:space="0" w:color="auto"/>
              <w:right w:val="single" w:sz="4" w:space="0" w:color="auto"/>
            </w:tcBorders>
            <w:shd w:val="clear" w:color="000000" w:fill="D3D3D3"/>
            <w:vAlign w:val="center"/>
            <w:hideMark/>
          </w:tcPr>
          <w:p w14:paraId="0C08FC61" w14:textId="77777777" w:rsidR="00644FFD" w:rsidRPr="00644FFD" w:rsidRDefault="00644FFD" w:rsidP="00644FFD">
            <w:pPr>
              <w:spacing w:after="0" w:line="240" w:lineRule="auto"/>
              <w:rPr>
                <w:rFonts w:ascii="Arial" w:eastAsia="Times New Roman" w:hAnsi="Arial" w:cs="Arial"/>
                <w:sz w:val="20"/>
                <w:szCs w:val="20"/>
                <w:lang w:eastAsia="hr-HR"/>
              </w:rPr>
            </w:pPr>
            <w:r w:rsidRPr="00644FFD">
              <w:rPr>
                <w:rFonts w:ascii="Arial" w:eastAsia="Times New Roman" w:hAnsi="Arial" w:cs="Arial"/>
                <w:sz w:val="20"/>
                <w:szCs w:val="20"/>
                <w:lang w:eastAsia="hr-HR"/>
              </w:rPr>
              <w:t>Planirano trajanje ugovora ili okvirnog sporazuma</w:t>
            </w:r>
          </w:p>
        </w:tc>
        <w:tc>
          <w:tcPr>
            <w:tcW w:w="1500" w:type="dxa"/>
            <w:gridSpan w:val="2"/>
            <w:tcBorders>
              <w:top w:val="single" w:sz="4" w:space="0" w:color="auto"/>
              <w:left w:val="nil"/>
              <w:bottom w:val="single" w:sz="4" w:space="0" w:color="auto"/>
              <w:right w:val="single" w:sz="4" w:space="0" w:color="auto"/>
            </w:tcBorders>
            <w:shd w:val="clear" w:color="000000" w:fill="D3D3D3"/>
            <w:vAlign w:val="center"/>
            <w:hideMark/>
          </w:tcPr>
          <w:p w14:paraId="4FC6CAE3" w14:textId="77777777" w:rsidR="00644FFD" w:rsidRPr="00644FFD" w:rsidRDefault="00644FFD" w:rsidP="00644FFD">
            <w:pPr>
              <w:spacing w:after="0" w:line="240" w:lineRule="auto"/>
              <w:rPr>
                <w:rFonts w:ascii="Arial" w:eastAsia="Times New Roman" w:hAnsi="Arial" w:cs="Arial"/>
                <w:sz w:val="20"/>
                <w:szCs w:val="20"/>
                <w:lang w:eastAsia="hr-HR"/>
              </w:rPr>
            </w:pPr>
            <w:r w:rsidRPr="00644FFD">
              <w:rPr>
                <w:rFonts w:ascii="Arial" w:eastAsia="Times New Roman" w:hAnsi="Arial" w:cs="Arial"/>
                <w:sz w:val="20"/>
                <w:szCs w:val="20"/>
                <w:lang w:eastAsia="hr-HR"/>
              </w:rPr>
              <w:t>Ugovor/okvirni sporazum se financira iz fondova EU</w:t>
            </w:r>
          </w:p>
        </w:tc>
        <w:tc>
          <w:tcPr>
            <w:tcW w:w="1427" w:type="dxa"/>
            <w:tcBorders>
              <w:top w:val="single" w:sz="4" w:space="0" w:color="auto"/>
              <w:left w:val="nil"/>
              <w:bottom w:val="single" w:sz="4" w:space="0" w:color="auto"/>
              <w:right w:val="single" w:sz="4" w:space="0" w:color="auto"/>
            </w:tcBorders>
            <w:shd w:val="clear" w:color="000000" w:fill="D3D3D3"/>
            <w:vAlign w:val="center"/>
          </w:tcPr>
          <w:p w14:paraId="18624268" w14:textId="77777777" w:rsidR="00644FFD" w:rsidRPr="00644FFD" w:rsidRDefault="00644FFD" w:rsidP="00644FFD">
            <w:pPr>
              <w:spacing w:after="0" w:line="240" w:lineRule="auto"/>
              <w:rPr>
                <w:rFonts w:ascii="Arial" w:eastAsia="Times New Roman" w:hAnsi="Arial" w:cs="Arial"/>
                <w:sz w:val="20"/>
                <w:szCs w:val="20"/>
                <w:lang w:eastAsia="hr-HR"/>
              </w:rPr>
            </w:pPr>
            <w:r w:rsidRPr="00644FFD">
              <w:rPr>
                <w:rFonts w:ascii="Arial" w:eastAsia="Times New Roman" w:hAnsi="Arial" w:cs="Arial"/>
                <w:sz w:val="20"/>
                <w:szCs w:val="20"/>
                <w:lang w:eastAsia="hr-HR"/>
              </w:rPr>
              <w:t>Napomena</w:t>
            </w:r>
          </w:p>
        </w:tc>
      </w:tr>
      <w:tr w:rsidR="00644FFD" w:rsidRPr="00644FFD" w14:paraId="51C497D8" w14:textId="77777777" w:rsidTr="00644FFD">
        <w:trPr>
          <w:trHeight w:val="1170"/>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1458350F"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NMV 1/21</w:t>
            </w:r>
          </w:p>
        </w:tc>
        <w:tc>
          <w:tcPr>
            <w:tcW w:w="1485" w:type="dxa"/>
            <w:tcBorders>
              <w:top w:val="nil"/>
              <w:left w:val="nil"/>
              <w:bottom w:val="single" w:sz="4" w:space="0" w:color="auto"/>
              <w:right w:val="single" w:sz="4" w:space="0" w:color="auto"/>
            </w:tcBorders>
            <w:shd w:val="clear" w:color="auto" w:fill="auto"/>
            <w:vAlign w:val="center"/>
            <w:hideMark/>
          </w:tcPr>
          <w:p w14:paraId="16F832CE"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Izgradnja pješačkih staza u naselju Šodolovci</w:t>
            </w:r>
          </w:p>
        </w:tc>
        <w:tc>
          <w:tcPr>
            <w:tcW w:w="1395" w:type="dxa"/>
            <w:tcBorders>
              <w:top w:val="nil"/>
              <w:left w:val="nil"/>
              <w:bottom w:val="single" w:sz="4" w:space="0" w:color="auto"/>
              <w:right w:val="single" w:sz="4" w:space="0" w:color="auto"/>
            </w:tcBorders>
            <w:shd w:val="clear" w:color="auto" w:fill="auto"/>
            <w:vAlign w:val="center"/>
            <w:hideMark/>
          </w:tcPr>
          <w:p w14:paraId="4AC1BEB6"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45233161</w:t>
            </w:r>
          </w:p>
        </w:tc>
        <w:tc>
          <w:tcPr>
            <w:tcW w:w="1327" w:type="dxa"/>
            <w:tcBorders>
              <w:top w:val="nil"/>
              <w:left w:val="nil"/>
              <w:bottom w:val="single" w:sz="4" w:space="0" w:color="auto"/>
              <w:right w:val="single" w:sz="4" w:space="0" w:color="auto"/>
            </w:tcBorders>
            <w:shd w:val="clear" w:color="000000" w:fill="FFD700"/>
            <w:vAlign w:val="center"/>
            <w:hideMark/>
          </w:tcPr>
          <w:p w14:paraId="05BE169A" w14:textId="77777777" w:rsidR="00644FFD" w:rsidRPr="00644FFD" w:rsidRDefault="00644FFD" w:rsidP="00644FFD">
            <w:pPr>
              <w:spacing w:after="0" w:line="240" w:lineRule="auto"/>
              <w:jc w:val="center"/>
              <w:rPr>
                <w:rFonts w:ascii="Arial" w:eastAsia="Times New Roman" w:hAnsi="Arial" w:cs="Arial"/>
                <w:sz w:val="20"/>
                <w:szCs w:val="20"/>
                <w:lang w:eastAsia="hr-HR"/>
              </w:rPr>
            </w:pPr>
            <w:r w:rsidRPr="00644FFD">
              <w:rPr>
                <w:rFonts w:ascii="Arial" w:eastAsia="Times New Roman" w:hAnsi="Arial" w:cs="Arial"/>
                <w:sz w:val="20"/>
                <w:szCs w:val="20"/>
                <w:lang w:eastAsia="hr-HR"/>
              </w:rPr>
              <w:t>600.000,00</w:t>
            </w:r>
          </w:p>
        </w:tc>
        <w:tc>
          <w:tcPr>
            <w:tcW w:w="1187" w:type="dxa"/>
            <w:tcBorders>
              <w:top w:val="nil"/>
              <w:left w:val="nil"/>
              <w:bottom w:val="single" w:sz="4" w:space="0" w:color="auto"/>
              <w:right w:val="single" w:sz="4" w:space="0" w:color="auto"/>
            </w:tcBorders>
            <w:shd w:val="clear" w:color="auto" w:fill="auto"/>
            <w:vAlign w:val="center"/>
            <w:hideMark/>
          </w:tcPr>
          <w:p w14:paraId="6875B42F"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Otvoreni postupak</w:t>
            </w:r>
          </w:p>
        </w:tc>
        <w:tc>
          <w:tcPr>
            <w:tcW w:w="943" w:type="dxa"/>
            <w:tcBorders>
              <w:top w:val="nil"/>
              <w:left w:val="nil"/>
              <w:bottom w:val="single" w:sz="4" w:space="0" w:color="auto"/>
              <w:right w:val="single" w:sz="4" w:space="0" w:color="auto"/>
            </w:tcBorders>
            <w:shd w:val="clear" w:color="auto" w:fill="auto"/>
            <w:vAlign w:val="center"/>
            <w:hideMark/>
          </w:tcPr>
          <w:p w14:paraId="068E6FA8"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215E27D2"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342A6813"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Ugovor</w:t>
            </w:r>
          </w:p>
        </w:tc>
        <w:tc>
          <w:tcPr>
            <w:tcW w:w="1028" w:type="dxa"/>
            <w:tcBorders>
              <w:top w:val="nil"/>
              <w:left w:val="nil"/>
              <w:bottom w:val="single" w:sz="4" w:space="0" w:color="auto"/>
              <w:right w:val="single" w:sz="4" w:space="0" w:color="auto"/>
            </w:tcBorders>
            <w:shd w:val="clear" w:color="auto" w:fill="auto"/>
            <w:vAlign w:val="center"/>
            <w:hideMark/>
          </w:tcPr>
          <w:p w14:paraId="59E77100"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Rujan 2021.</w:t>
            </w:r>
          </w:p>
        </w:tc>
        <w:tc>
          <w:tcPr>
            <w:tcW w:w="1206" w:type="dxa"/>
            <w:tcBorders>
              <w:top w:val="nil"/>
              <w:left w:val="nil"/>
              <w:bottom w:val="single" w:sz="4" w:space="0" w:color="auto"/>
              <w:right w:val="single" w:sz="4" w:space="0" w:color="auto"/>
            </w:tcBorders>
            <w:shd w:val="clear" w:color="auto" w:fill="auto"/>
            <w:vAlign w:val="center"/>
            <w:hideMark/>
          </w:tcPr>
          <w:p w14:paraId="1EE6ED83"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3 mjeseca</w:t>
            </w:r>
          </w:p>
        </w:tc>
        <w:tc>
          <w:tcPr>
            <w:tcW w:w="1500" w:type="dxa"/>
            <w:gridSpan w:val="2"/>
            <w:tcBorders>
              <w:top w:val="nil"/>
              <w:left w:val="nil"/>
              <w:bottom w:val="single" w:sz="4" w:space="0" w:color="auto"/>
              <w:right w:val="single" w:sz="4" w:space="0" w:color="auto"/>
            </w:tcBorders>
            <w:shd w:val="clear" w:color="auto" w:fill="auto"/>
            <w:vAlign w:val="center"/>
            <w:hideMark/>
          </w:tcPr>
          <w:p w14:paraId="1C326C45"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NE</w:t>
            </w:r>
          </w:p>
        </w:tc>
        <w:tc>
          <w:tcPr>
            <w:tcW w:w="1427" w:type="dxa"/>
            <w:tcBorders>
              <w:top w:val="nil"/>
              <w:left w:val="nil"/>
              <w:bottom w:val="single" w:sz="4" w:space="0" w:color="auto"/>
              <w:right w:val="single" w:sz="4" w:space="0" w:color="auto"/>
            </w:tcBorders>
            <w:shd w:val="clear" w:color="auto" w:fill="auto"/>
            <w:vAlign w:val="center"/>
          </w:tcPr>
          <w:p w14:paraId="557056F3"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308A9D49" w14:textId="77777777" w:rsidTr="00644FFD">
        <w:trPr>
          <w:trHeight w:val="525"/>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7E022510"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lastRenderedPageBreak/>
              <w:t>JDN 1/21</w:t>
            </w:r>
          </w:p>
        </w:tc>
        <w:tc>
          <w:tcPr>
            <w:tcW w:w="1485" w:type="dxa"/>
            <w:tcBorders>
              <w:top w:val="nil"/>
              <w:left w:val="nil"/>
              <w:bottom w:val="single" w:sz="4" w:space="0" w:color="auto"/>
              <w:right w:val="single" w:sz="4" w:space="0" w:color="auto"/>
            </w:tcBorders>
            <w:shd w:val="clear" w:color="auto" w:fill="auto"/>
            <w:vAlign w:val="center"/>
            <w:hideMark/>
          </w:tcPr>
          <w:p w14:paraId="3354D0B9"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Opskrba električnom energijom</w:t>
            </w:r>
          </w:p>
        </w:tc>
        <w:tc>
          <w:tcPr>
            <w:tcW w:w="1395" w:type="dxa"/>
            <w:tcBorders>
              <w:top w:val="nil"/>
              <w:left w:val="nil"/>
              <w:bottom w:val="single" w:sz="4" w:space="0" w:color="auto"/>
              <w:right w:val="single" w:sz="4" w:space="0" w:color="auto"/>
            </w:tcBorders>
            <w:shd w:val="clear" w:color="auto" w:fill="auto"/>
            <w:vAlign w:val="center"/>
            <w:hideMark/>
          </w:tcPr>
          <w:p w14:paraId="57D81110"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65310000</w:t>
            </w:r>
          </w:p>
        </w:tc>
        <w:tc>
          <w:tcPr>
            <w:tcW w:w="1327" w:type="dxa"/>
            <w:tcBorders>
              <w:top w:val="nil"/>
              <w:left w:val="nil"/>
              <w:bottom w:val="single" w:sz="4" w:space="0" w:color="auto"/>
              <w:right w:val="single" w:sz="4" w:space="0" w:color="auto"/>
            </w:tcBorders>
            <w:shd w:val="clear" w:color="000000" w:fill="FFD700"/>
            <w:vAlign w:val="center"/>
            <w:hideMark/>
          </w:tcPr>
          <w:p w14:paraId="17137412" w14:textId="77777777" w:rsidR="00644FFD" w:rsidRPr="00644FFD" w:rsidRDefault="00644FFD" w:rsidP="00644FFD">
            <w:pPr>
              <w:spacing w:after="0" w:line="240" w:lineRule="auto"/>
              <w:jc w:val="center"/>
              <w:rPr>
                <w:rFonts w:ascii="Arial" w:eastAsia="Times New Roman" w:hAnsi="Arial" w:cs="Arial"/>
                <w:sz w:val="20"/>
                <w:szCs w:val="20"/>
                <w:lang w:eastAsia="hr-HR"/>
              </w:rPr>
            </w:pPr>
            <w:r w:rsidRPr="00644FFD">
              <w:rPr>
                <w:rFonts w:ascii="Arial" w:eastAsia="Times New Roman" w:hAnsi="Arial" w:cs="Arial"/>
                <w:sz w:val="20"/>
                <w:szCs w:val="20"/>
                <w:lang w:eastAsia="hr-HR"/>
              </w:rPr>
              <w:t>108.000,00</w:t>
            </w:r>
          </w:p>
        </w:tc>
        <w:tc>
          <w:tcPr>
            <w:tcW w:w="1187" w:type="dxa"/>
            <w:tcBorders>
              <w:top w:val="nil"/>
              <w:left w:val="nil"/>
              <w:bottom w:val="single" w:sz="4" w:space="0" w:color="auto"/>
              <w:right w:val="single" w:sz="4" w:space="0" w:color="auto"/>
            </w:tcBorders>
            <w:shd w:val="clear" w:color="auto" w:fill="auto"/>
            <w:vAlign w:val="center"/>
            <w:hideMark/>
          </w:tcPr>
          <w:p w14:paraId="6058A789"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jednostavne nabave</w:t>
            </w:r>
          </w:p>
        </w:tc>
        <w:tc>
          <w:tcPr>
            <w:tcW w:w="943" w:type="dxa"/>
            <w:tcBorders>
              <w:top w:val="nil"/>
              <w:left w:val="nil"/>
              <w:bottom w:val="single" w:sz="4" w:space="0" w:color="auto"/>
              <w:right w:val="single" w:sz="4" w:space="0" w:color="auto"/>
            </w:tcBorders>
            <w:shd w:val="clear" w:color="auto" w:fill="auto"/>
            <w:vAlign w:val="center"/>
            <w:hideMark/>
          </w:tcPr>
          <w:p w14:paraId="44201A2C"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1E98D6F0"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687A7D91"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Ugovor</w:t>
            </w:r>
          </w:p>
        </w:tc>
        <w:tc>
          <w:tcPr>
            <w:tcW w:w="1028" w:type="dxa"/>
            <w:tcBorders>
              <w:top w:val="nil"/>
              <w:left w:val="nil"/>
              <w:bottom w:val="single" w:sz="4" w:space="0" w:color="auto"/>
              <w:right w:val="single" w:sz="4" w:space="0" w:color="auto"/>
            </w:tcBorders>
            <w:shd w:val="clear" w:color="auto" w:fill="auto"/>
            <w:vAlign w:val="center"/>
            <w:hideMark/>
          </w:tcPr>
          <w:p w14:paraId="3E300F59"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Veljača 2021.</w:t>
            </w:r>
          </w:p>
        </w:tc>
        <w:tc>
          <w:tcPr>
            <w:tcW w:w="1206" w:type="dxa"/>
            <w:tcBorders>
              <w:top w:val="nil"/>
              <w:left w:val="nil"/>
              <w:bottom w:val="single" w:sz="4" w:space="0" w:color="auto"/>
              <w:right w:val="single" w:sz="4" w:space="0" w:color="auto"/>
            </w:tcBorders>
            <w:shd w:val="clear" w:color="auto" w:fill="auto"/>
            <w:vAlign w:val="center"/>
            <w:hideMark/>
          </w:tcPr>
          <w:p w14:paraId="54C9A3D8"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12 mjeseci</w:t>
            </w:r>
          </w:p>
        </w:tc>
        <w:tc>
          <w:tcPr>
            <w:tcW w:w="1500" w:type="dxa"/>
            <w:gridSpan w:val="2"/>
            <w:tcBorders>
              <w:top w:val="nil"/>
              <w:left w:val="nil"/>
              <w:bottom w:val="single" w:sz="4" w:space="0" w:color="auto"/>
              <w:right w:val="single" w:sz="4" w:space="0" w:color="auto"/>
            </w:tcBorders>
            <w:shd w:val="clear" w:color="auto" w:fill="auto"/>
            <w:vAlign w:val="center"/>
            <w:hideMark/>
          </w:tcPr>
          <w:p w14:paraId="569F7F7E"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 </w:t>
            </w:r>
          </w:p>
        </w:tc>
        <w:tc>
          <w:tcPr>
            <w:tcW w:w="1427" w:type="dxa"/>
            <w:tcBorders>
              <w:top w:val="nil"/>
              <w:left w:val="nil"/>
              <w:bottom w:val="single" w:sz="4" w:space="0" w:color="auto"/>
              <w:right w:val="single" w:sz="4" w:space="0" w:color="auto"/>
            </w:tcBorders>
            <w:shd w:val="clear" w:color="auto" w:fill="auto"/>
            <w:vAlign w:val="center"/>
          </w:tcPr>
          <w:p w14:paraId="3FEADF70"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495C7DE0" w14:textId="77777777" w:rsidTr="00644FFD">
        <w:trPr>
          <w:trHeight w:val="690"/>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50C0CBF1"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2/21</w:t>
            </w:r>
          </w:p>
        </w:tc>
        <w:tc>
          <w:tcPr>
            <w:tcW w:w="1485" w:type="dxa"/>
            <w:tcBorders>
              <w:top w:val="nil"/>
              <w:left w:val="nil"/>
              <w:bottom w:val="single" w:sz="4" w:space="0" w:color="auto"/>
              <w:right w:val="single" w:sz="4" w:space="0" w:color="auto"/>
            </w:tcBorders>
            <w:shd w:val="clear" w:color="auto" w:fill="auto"/>
            <w:vAlign w:val="center"/>
            <w:hideMark/>
          </w:tcPr>
          <w:p w14:paraId="0F5CAEE6"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Održavanje groblja</w:t>
            </w:r>
          </w:p>
        </w:tc>
        <w:tc>
          <w:tcPr>
            <w:tcW w:w="1395" w:type="dxa"/>
            <w:tcBorders>
              <w:top w:val="nil"/>
              <w:left w:val="nil"/>
              <w:bottom w:val="single" w:sz="4" w:space="0" w:color="auto"/>
              <w:right w:val="single" w:sz="4" w:space="0" w:color="auto"/>
            </w:tcBorders>
            <w:shd w:val="clear" w:color="auto" w:fill="auto"/>
            <w:vAlign w:val="center"/>
            <w:hideMark/>
          </w:tcPr>
          <w:p w14:paraId="71AE78EE"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98371111</w:t>
            </w:r>
          </w:p>
        </w:tc>
        <w:tc>
          <w:tcPr>
            <w:tcW w:w="1327" w:type="dxa"/>
            <w:tcBorders>
              <w:top w:val="nil"/>
              <w:left w:val="nil"/>
              <w:bottom w:val="single" w:sz="4" w:space="0" w:color="auto"/>
              <w:right w:val="single" w:sz="4" w:space="0" w:color="auto"/>
            </w:tcBorders>
            <w:shd w:val="clear" w:color="000000" w:fill="FFD700"/>
            <w:vAlign w:val="center"/>
            <w:hideMark/>
          </w:tcPr>
          <w:p w14:paraId="4D623853"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204.000,00</w:t>
            </w:r>
          </w:p>
        </w:tc>
        <w:tc>
          <w:tcPr>
            <w:tcW w:w="1187" w:type="dxa"/>
            <w:tcBorders>
              <w:top w:val="nil"/>
              <w:left w:val="nil"/>
              <w:bottom w:val="single" w:sz="4" w:space="0" w:color="auto"/>
              <w:right w:val="single" w:sz="4" w:space="0" w:color="auto"/>
            </w:tcBorders>
            <w:shd w:val="clear" w:color="auto" w:fill="auto"/>
            <w:vAlign w:val="center"/>
            <w:hideMark/>
          </w:tcPr>
          <w:p w14:paraId="4C17975A"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izuzet od primjene zakona</w:t>
            </w:r>
          </w:p>
        </w:tc>
        <w:tc>
          <w:tcPr>
            <w:tcW w:w="943" w:type="dxa"/>
            <w:tcBorders>
              <w:top w:val="nil"/>
              <w:left w:val="nil"/>
              <w:bottom w:val="single" w:sz="4" w:space="0" w:color="auto"/>
              <w:right w:val="single" w:sz="4" w:space="0" w:color="auto"/>
            </w:tcBorders>
            <w:shd w:val="clear" w:color="auto" w:fill="auto"/>
            <w:vAlign w:val="center"/>
            <w:hideMark/>
          </w:tcPr>
          <w:p w14:paraId="4016314F"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2E6E86D5"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613758C4"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Ugovor</w:t>
            </w:r>
          </w:p>
        </w:tc>
        <w:tc>
          <w:tcPr>
            <w:tcW w:w="1028" w:type="dxa"/>
            <w:tcBorders>
              <w:top w:val="nil"/>
              <w:left w:val="nil"/>
              <w:bottom w:val="single" w:sz="4" w:space="0" w:color="auto"/>
              <w:right w:val="single" w:sz="4" w:space="0" w:color="auto"/>
            </w:tcBorders>
            <w:shd w:val="clear" w:color="auto" w:fill="auto"/>
            <w:vAlign w:val="center"/>
            <w:hideMark/>
          </w:tcPr>
          <w:p w14:paraId="23554AAB"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Siječanj 2021.</w:t>
            </w:r>
          </w:p>
        </w:tc>
        <w:tc>
          <w:tcPr>
            <w:tcW w:w="1206" w:type="dxa"/>
            <w:tcBorders>
              <w:top w:val="nil"/>
              <w:left w:val="nil"/>
              <w:bottom w:val="single" w:sz="4" w:space="0" w:color="auto"/>
              <w:right w:val="single" w:sz="4" w:space="0" w:color="auto"/>
            </w:tcBorders>
            <w:shd w:val="clear" w:color="auto" w:fill="auto"/>
            <w:vAlign w:val="center"/>
            <w:hideMark/>
          </w:tcPr>
          <w:p w14:paraId="1A1E5871"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12 mjeseci</w:t>
            </w:r>
          </w:p>
        </w:tc>
        <w:tc>
          <w:tcPr>
            <w:tcW w:w="1500" w:type="dxa"/>
            <w:gridSpan w:val="2"/>
            <w:tcBorders>
              <w:top w:val="nil"/>
              <w:left w:val="nil"/>
              <w:bottom w:val="single" w:sz="4" w:space="0" w:color="auto"/>
              <w:right w:val="single" w:sz="4" w:space="0" w:color="auto"/>
            </w:tcBorders>
            <w:shd w:val="clear" w:color="auto" w:fill="auto"/>
            <w:vAlign w:val="center"/>
            <w:hideMark/>
          </w:tcPr>
          <w:p w14:paraId="1933A41F"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 </w:t>
            </w:r>
          </w:p>
        </w:tc>
        <w:tc>
          <w:tcPr>
            <w:tcW w:w="1427" w:type="dxa"/>
            <w:tcBorders>
              <w:top w:val="nil"/>
              <w:left w:val="nil"/>
              <w:bottom w:val="single" w:sz="4" w:space="0" w:color="auto"/>
              <w:right w:val="single" w:sz="4" w:space="0" w:color="auto"/>
            </w:tcBorders>
            <w:shd w:val="clear" w:color="auto" w:fill="auto"/>
            <w:vAlign w:val="center"/>
          </w:tcPr>
          <w:p w14:paraId="6D2BEE29"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3DFA14E9" w14:textId="77777777" w:rsidTr="00644FFD">
        <w:trPr>
          <w:trHeight w:val="930"/>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7C55D243"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3/21</w:t>
            </w:r>
          </w:p>
        </w:tc>
        <w:tc>
          <w:tcPr>
            <w:tcW w:w="1485" w:type="dxa"/>
            <w:tcBorders>
              <w:top w:val="nil"/>
              <w:left w:val="nil"/>
              <w:bottom w:val="single" w:sz="4" w:space="0" w:color="auto"/>
              <w:right w:val="single" w:sz="4" w:space="0" w:color="auto"/>
            </w:tcBorders>
            <w:shd w:val="clear" w:color="auto" w:fill="auto"/>
            <w:vAlign w:val="center"/>
            <w:hideMark/>
          </w:tcPr>
          <w:p w14:paraId="03705705"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Održavanje javnih zelenih površina</w:t>
            </w:r>
          </w:p>
        </w:tc>
        <w:tc>
          <w:tcPr>
            <w:tcW w:w="1395" w:type="dxa"/>
            <w:tcBorders>
              <w:top w:val="nil"/>
              <w:left w:val="nil"/>
              <w:bottom w:val="single" w:sz="4" w:space="0" w:color="auto"/>
              <w:right w:val="single" w:sz="4" w:space="0" w:color="auto"/>
            </w:tcBorders>
            <w:shd w:val="clear" w:color="auto" w:fill="auto"/>
            <w:vAlign w:val="center"/>
            <w:hideMark/>
          </w:tcPr>
          <w:p w14:paraId="07C705E7"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77310000</w:t>
            </w:r>
          </w:p>
        </w:tc>
        <w:tc>
          <w:tcPr>
            <w:tcW w:w="1327" w:type="dxa"/>
            <w:tcBorders>
              <w:top w:val="nil"/>
              <w:left w:val="nil"/>
              <w:bottom w:val="single" w:sz="4" w:space="0" w:color="auto"/>
              <w:right w:val="single" w:sz="4" w:space="0" w:color="auto"/>
            </w:tcBorders>
            <w:shd w:val="clear" w:color="000000" w:fill="FFD700"/>
            <w:vAlign w:val="center"/>
            <w:hideMark/>
          </w:tcPr>
          <w:p w14:paraId="793A3366"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360.000,00</w:t>
            </w:r>
          </w:p>
        </w:tc>
        <w:tc>
          <w:tcPr>
            <w:tcW w:w="1187" w:type="dxa"/>
            <w:tcBorders>
              <w:top w:val="nil"/>
              <w:left w:val="nil"/>
              <w:bottom w:val="single" w:sz="4" w:space="0" w:color="auto"/>
              <w:right w:val="single" w:sz="4" w:space="0" w:color="auto"/>
            </w:tcBorders>
            <w:shd w:val="clear" w:color="auto" w:fill="auto"/>
            <w:vAlign w:val="center"/>
            <w:hideMark/>
          </w:tcPr>
          <w:p w14:paraId="48D2D102"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izuzet od primjene zakona</w:t>
            </w:r>
          </w:p>
        </w:tc>
        <w:tc>
          <w:tcPr>
            <w:tcW w:w="943" w:type="dxa"/>
            <w:tcBorders>
              <w:top w:val="nil"/>
              <w:left w:val="nil"/>
              <w:bottom w:val="single" w:sz="4" w:space="0" w:color="auto"/>
              <w:right w:val="single" w:sz="4" w:space="0" w:color="auto"/>
            </w:tcBorders>
            <w:shd w:val="clear" w:color="auto" w:fill="auto"/>
            <w:vAlign w:val="center"/>
            <w:hideMark/>
          </w:tcPr>
          <w:p w14:paraId="5AA9046E"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211BCD79"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42A668CF"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Ugovor</w:t>
            </w:r>
          </w:p>
        </w:tc>
        <w:tc>
          <w:tcPr>
            <w:tcW w:w="1028" w:type="dxa"/>
            <w:tcBorders>
              <w:top w:val="nil"/>
              <w:left w:val="nil"/>
              <w:bottom w:val="single" w:sz="4" w:space="0" w:color="auto"/>
              <w:right w:val="single" w:sz="4" w:space="0" w:color="auto"/>
            </w:tcBorders>
            <w:shd w:val="clear" w:color="auto" w:fill="auto"/>
            <w:vAlign w:val="center"/>
            <w:hideMark/>
          </w:tcPr>
          <w:p w14:paraId="050F9C7A"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Siječanj 2021.</w:t>
            </w:r>
          </w:p>
        </w:tc>
        <w:tc>
          <w:tcPr>
            <w:tcW w:w="1206" w:type="dxa"/>
            <w:tcBorders>
              <w:top w:val="nil"/>
              <w:left w:val="nil"/>
              <w:bottom w:val="single" w:sz="4" w:space="0" w:color="auto"/>
              <w:right w:val="single" w:sz="4" w:space="0" w:color="auto"/>
            </w:tcBorders>
            <w:shd w:val="clear" w:color="auto" w:fill="auto"/>
            <w:vAlign w:val="center"/>
            <w:hideMark/>
          </w:tcPr>
          <w:p w14:paraId="42F2AE8A"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12 mjeseci</w:t>
            </w:r>
          </w:p>
        </w:tc>
        <w:tc>
          <w:tcPr>
            <w:tcW w:w="1500" w:type="dxa"/>
            <w:gridSpan w:val="2"/>
            <w:tcBorders>
              <w:top w:val="nil"/>
              <w:left w:val="nil"/>
              <w:bottom w:val="single" w:sz="4" w:space="0" w:color="auto"/>
              <w:right w:val="single" w:sz="4" w:space="0" w:color="auto"/>
            </w:tcBorders>
            <w:shd w:val="clear" w:color="auto" w:fill="auto"/>
            <w:vAlign w:val="center"/>
            <w:hideMark/>
          </w:tcPr>
          <w:p w14:paraId="731EC324"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 </w:t>
            </w:r>
          </w:p>
        </w:tc>
        <w:tc>
          <w:tcPr>
            <w:tcW w:w="1427" w:type="dxa"/>
            <w:tcBorders>
              <w:top w:val="nil"/>
              <w:left w:val="nil"/>
              <w:bottom w:val="single" w:sz="4" w:space="0" w:color="auto"/>
              <w:right w:val="single" w:sz="4" w:space="0" w:color="auto"/>
            </w:tcBorders>
            <w:shd w:val="clear" w:color="auto" w:fill="auto"/>
            <w:vAlign w:val="center"/>
          </w:tcPr>
          <w:p w14:paraId="7E312234"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10A9FC7C" w14:textId="77777777" w:rsidTr="00644FFD">
        <w:trPr>
          <w:trHeight w:val="945"/>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3E00F766"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4/21</w:t>
            </w:r>
          </w:p>
        </w:tc>
        <w:tc>
          <w:tcPr>
            <w:tcW w:w="1485" w:type="dxa"/>
            <w:tcBorders>
              <w:top w:val="nil"/>
              <w:left w:val="nil"/>
              <w:bottom w:val="single" w:sz="4" w:space="0" w:color="auto"/>
              <w:right w:val="single" w:sz="4" w:space="0" w:color="auto"/>
            </w:tcBorders>
            <w:shd w:val="clear" w:color="auto" w:fill="auto"/>
            <w:vAlign w:val="center"/>
            <w:hideMark/>
          </w:tcPr>
          <w:p w14:paraId="461FEC34"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Održavanje čistoće javnih površina</w:t>
            </w:r>
          </w:p>
        </w:tc>
        <w:tc>
          <w:tcPr>
            <w:tcW w:w="1395" w:type="dxa"/>
            <w:tcBorders>
              <w:top w:val="nil"/>
              <w:left w:val="nil"/>
              <w:bottom w:val="single" w:sz="4" w:space="0" w:color="auto"/>
              <w:right w:val="single" w:sz="4" w:space="0" w:color="auto"/>
            </w:tcBorders>
            <w:shd w:val="clear" w:color="auto" w:fill="auto"/>
            <w:vAlign w:val="center"/>
            <w:hideMark/>
          </w:tcPr>
          <w:p w14:paraId="51B57329"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90910000</w:t>
            </w:r>
          </w:p>
        </w:tc>
        <w:tc>
          <w:tcPr>
            <w:tcW w:w="1327" w:type="dxa"/>
            <w:tcBorders>
              <w:top w:val="nil"/>
              <w:left w:val="nil"/>
              <w:bottom w:val="single" w:sz="4" w:space="0" w:color="auto"/>
              <w:right w:val="single" w:sz="4" w:space="0" w:color="auto"/>
            </w:tcBorders>
            <w:shd w:val="clear" w:color="000000" w:fill="FFD700"/>
            <w:vAlign w:val="center"/>
            <w:hideMark/>
          </w:tcPr>
          <w:p w14:paraId="390FD7CB"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40.000,00</w:t>
            </w:r>
          </w:p>
        </w:tc>
        <w:tc>
          <w:tcPr>
            <w:tcW w:w="1187" w:type="dxa"/>
            <w:tcBorders>
              <w:top w:val="nil"/>
              <w:left w:val="nil"/>
              <w:bottom w:val="single" w:sz="4" w:space="0" w:color="auto"/>
              <w:right w:val="single" w:sz="4" w:space="0" w:color="auto"/>
            </w:tcBorders>
            <w:shd w:val="clear" w:color="auto" w:fill="auto"/>
            <w:vAlign w:val="center"/>
            <w:hideMark/>
          </w:tcPr>
          <w:p w14:paraId="2FD64FCD"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izuzet od primjene zakona</w:t>
            </w:r>
          </w:p>
        </w:tc>
        <w:tc>
          <w:tcPr>
            <w:tcW w:w="943" w:type="dxa"/>
            <w:tcBorders>
              <w:top w:val="nil"/>
              <w:left w:val="nil"/>
              <w:bottom w:val="single" w:sz="4" w:space="0" w:color="auto"/>
              <w:right w:val="single" w:sz="4" w:space="0" w:color="auto"/>
            </w:tcBorders>
            <w:shd w:val="clear" w:color="auto" w:fill="auto"/>
            <w:vAlign w:val="center"/>
            <w:hideMark/>
          </w:tcPr>
          <w:p w14:paraId="4BC04922"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2AC27924"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01AE211D"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Ugovor</w:t>
            </w:r>
          </w:p>
        </w:tc>
        <w:tc>
          <w:tcPr>
            <w:tcW w:w="1028" w:type="dxa"/>
            <w:tcBorders>
              <w:top w:val="nil"/>
              <w:left w:val="nil"/>
              <w:bottom w:val="single" w:sz="4" w:space="0" w:color="auto"/>
              <w:right w:val="single" w:sz="4" w:space="0" w:color="auto"/>
            </w:tcBorders>
            <w:shd w:val="clear" w:color="auto" w:fill="auto"/>
            <w:vAlign w:val="center"/>
            <w:hideMark/>
          </w:tcPr>
          <w:p w14:paraId="10391082"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Siječanj 2021.</w:t>
            </w:r>
          </w:p>
        </w:tc>
        <w:tc>
          <w:tcPr>
            <w:tcW w:w="1206" w:type="dxa"/>
            <w:tcBorders>
              <w:top w:val="nil"/>
              <w:left w:val="nil"/>
              <w:bottom w:val="single" w:sz="4" w:space="0" w:color="auto"/>
              <w:right w:val="single" w:sz="4" w:space="0" w:color="auto"/>
            </w:tcBorders>
            <w:shd w:val="clear" w:color="auto" w:fill="auto"/>
            <w:vAlign w:val="center"/>
            <w:hideMark/>
          </w:tcPr>
          <w:p w14:paraId="783AFCD4"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12 mjeseci </w:t>
            </w:r>
          </w:p>
        </w:tc>
        <w:tc>
          <w:tcPr>
            <w:tcW w:w="1500" w:type="dxa"/>
            <w:gridSpan w:val="2"/>
            <w:tcBorders>
              <w:top w:val="nil"/>
              <w:left w:val="nil"/>
              <w:bottom w:val="single" w:sz="4" w:space="0" w:color="auto"/>
              <w:right w:val="single" w:sz="4" w:space="0" w:color="auto"/>
            </w:tcBorders>
            <w:shd w:val="clear" w:color="auto" w:fill="auto"/>
            <w:vAlign w:val="center"/>
            <w:hideMark/>
          </w:tcPr>
          <w:p w14:paraId="0A024B4D"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 </w:t>
            </w:r>
          </w:p>
        </w:tc>
        <w:tc>
          <w:tcPr>
            <w:tcW w:w="1427" w:type="dxa"/>
            <w:tcBorders>
              <w:top w:val="nil"/>
              <w:left w:val="nil"/>
              <w:bottom w:val="single" w:sz="4" w:space="0" w:color="auto"/>
              <w:right w:val="single" w:sz="4" w:space="0" w:color="auto"/>
            </w:tcBorders>
            <w:shd w:val="clear" w:color="auto" w:fill="auto"/>
            <w:vAlign w:val="center"/>
          </w:tcPr>
          <w:p w14:paraId="150F8D3C"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37AE5E12" w14:textId="77777777" w:rsidTr="00644FFD">
        <w:trPr>
          <w:trHeight w:val="435"/>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6447D1AC"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5/21</w:t>
            </w:r>
          </w:p>
        </w:tc>
        <w:tc>
          <w:tcPr>
            <w:tcW w:w="1485" w:type="dxa"/>
            <w:tcBorders>
              <w:top w:val="nil"/>
              <w:left w:val="nil"/>
              <w:bottom w:val="single" w:sz="4" w:space="0" w:color="auto"/>
              <w:right w:val="single" w:sz="4" w:space="0" w:color="auto"/>
            </w:tcBorders>
            <w:shd w:val="clear" w:color="auto" w:fill="auto"/>
            <w:vAlign w:val="center"/>
            <w:hideMark/>
          </w:tcPr>
          <w:p w14:paraId="3243AF44"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xml:space="preserve">Održavanje nerazvrstanih cesta </w:t>
            </w:r>
          </w:p>
        </w:tc>
        <w:tc>
          <w:tcPr>
            <w:tcW w:w="1395" w:type="dxa"/>
            <w:tcBorders>
              <w:top w:val="nil"/>
              <w:left w:val="nil"/>
              <w:bottom w:val="single" w:sz="4" w:space="0" w:color="auto"/>
              <w:right w:val="single" w:sz="4" w:space="0" w:color="auto"/>
            </w:tcBorders>
            <w:shd w:val="clear" w:color="auto" w:fill="auto"/>
            <w:vAlign w:val="center"/>
            <w:hideMark/>
          </w:tcPr>
          <w:p w14:paraId="69A7A03D"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50230000</w:t>
            </w:r>
          </w:p>
        </w:tc>
        <w:tc>
          <w:tcPr>
            <w:tcW w:w="1327" w:type="dxa"/>
            <w:tcBorders>
              <w:top w:val="nil"/>
              <w:left w:val="nil"/>
              <w:bottom w:val="single" w:sz="4" w:space="0" w:color="auto"/>
              <w:right w:val="single" w:sz="4" w:space="0" w:color="auto"/>
            </w:tcBorders>
            <w:shd w:val="clear" w:color="000000" w:fill="FFD700"/>
            <w:vAlign w:val="center"/>
            <w:hideMark/>
          </w:tcPr>
          <w:p w14:paraId="5EBB2A83"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76.000,00</w:t>
            </w:r>
          </w:p>
        </w:tc>
        <w:tc>
          <w:tcPr>
            <w:tcW w:w="1187" w:type="dxa"/>
            <w:tcBorders>
              <w:top w:val="nil"/>
              <w:left w:val="nil"/>
              <w:bottom w:val="single" w:sz="4" w:space="0" w:color="auto"/>
              <w:right w:val="single" w:sz="4" w:space="0" w:color="auto"/>
            </w:tcBorders>
            <w:shd w:val="clear" w:color="auto" w:fill="auto"/>
            <w:vAlign w:val="center"/>
            <w:hideMark/>
          </w:tcPr>
          <w:p w14:paraId="4D5AC213"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izuzet od primjene zakona</w:t>
            </w:r>
          </w:p>
        </w:tc>
        <w:tc>
          <w:tcPr>
            <w:tcW w:w="943" w:type="dxa"/>
            <w:tcBorders>
              <w:top w:val="nil"/>
              <w:left w:val="nil"/>
              <w:bottom w:val="single" w:sz="4" w:space="0" w:color="auto"/>
              <w:right w:val="single" w:sz="4" w:space="0" w:color="auto"/>
            </w:tcBorders>
            <w:shd w:val="clear" w:color="auto" w:fill="auto"/>
            <w:vAlign w:val="center"/>
            <w:hideMark/>
          </w:tcPr>
          <w:p w14:paraId="2DD42E9E"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400D2376"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53164B52"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Ugovor</w:t>
            </w:r>
          </w:p>
        </w:tc>
        <w:tc>
          <w:tcPr>
            <w:tcW w:w="1028" w:type="dxa"/>
            <w:tcBorders>
              <w:top w:val="nil"/>
              <w:left w:val="nil"/>
              <w:bottom w:val="single" w:sz="4" w:space="0" w:color="auto"/>
              <w:right w:val="single" w:sz="4" w:space="0" w:color="auto"/>
            </w:tcBorders>
            <w:shd w:val="clear" w:color="auto" w:fill="auto"/>
            <w:vAlign w:val="center"/>
            <w:hideMark/>
          </w:tcPr>
          <w:p w14:paraId="19546062"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Siječanj 2021.</w:t>
            </w:r>
          </w:p>
        </w:tc>
        <w:tc>
          <w:tcPr>
            <w:tcW w:w="1206" w:type="dxa"/>
            <w:tcBorders>
              <w:top w:val="nil"/>
              <w:left w:val="nil"/>
              <w:bottom w:val="single" w:sz="4" w:space="0" w:color="auto"/>
              <w:right w:val="single" w:sz="4" w:space="0" w:color="auto"/>
            </w:tcBorders>
            <w:shd w:val="clear" w:color="auto" w:fill="auto"/>
            <w:vAlign w:val="center"/>
            <w:hideMark/>
          </w:tcPr>
          <w:p w14:paraId="5502500A"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12 mjeseci</w:t>
            </w:r>
          </w:p>
        </w:tc>
        <w:tc>
          <w:tcPr>
            <w:tcW w:w="1500" w:type="dxa"/>
            <w:gridSpan w:val="2"/>
            <w:tcBorders>
              <w:top w:val="nil"/>
              <w:left w:val="nil"/>
              <w:bottom w:val="single" w:sz="4" w:space="0" w:color="auto"/>
              <w:right w:val="single" w:sz="4" w:space="0" w:color="auto"/>
            </w:tcBorders>
            <w:shd w:val="clear" w:color="auto" w:fill="auto"/>
            <w:vAlign w:val="center"/>
            <w:hideMark/>
          </w:tcPr>
          <w:p w14:paraId="54C57190"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 </w:t>
            </w:r>
          </w:p>
        </w:tc>
        <w:tc>
          <w:tcPr>
            <w:tcW w:w="1427" w:type="dxa"/>
            <w:tcBorders>
              <w:top w:val="nil"/>
              <w:left w:val="nil"/>
              <w:bottom w:val="single" w:sz="4" w:space="0" w:color="auto"/>
              <w:right w:val="single" w:sz="4" w:space="0" w:color="auto"/>
            </w:tcBorders>
            <w:shd w:val="clear" w:color="auto" w:fill="auto"/>
            <w:vAlign w:val="center"/>
          </w:tcPr>
          <w:p w14:paraId="35A28AAA"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130DB692" w14:textId="77777777" w:rsidTr="00644FFD">
        <w:trPr>
          <w:trHeight w:val="870"/>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375BA8DD"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6/21</w:t>
            </w:r>
          </w:p>
        </w:tc>
        <w:tc>
          <w:tcPr>
            <w:tcW w:w="1485" w:type="dxa"/>
            <w:tcBorders>
              <w:top w:val="nil"/>
              <w:left w:val="nil"/>
              <w:bottom w:val="single" w:sz="4" w:space="0" w:color="auto"/>
              <w:right w:val="single" w:sz="4" w:space="0" w:color="auto"/>
            </w:tcBorders>
            <w:shd w:val="clear" w:color="auto" w:fill="auto"/>
            <w:vAlign w:val="center"/>
            <w:hideMark/>
          </w:tcPr>
          <w:p w14:paraId="5269F555"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Uređenje kanalske mreže</w:t>
            </w:r>
          </w:p>
        </w:tc>
        <w:tc>
          <w:tcPr>
            <w:tcW w:w="1395" w:type="dxa"/>
            <w:tcBorders>
              <w:top w:val="nil"/>
              <w:left w:val="nil"/>
              <w:bottom w:val="single" w:sz="4" w:space="0" w:color="auto"/>
              <w:right w:val="single" w:sz="4" w:space="0" w:color="auto"/>
            </w:tcBorders>
            <w:shd w:val="clear" w:color="auto" w:fill="auto"/>
            <w:vAlign w:val="center"/>
            <w:hideMark/>
          </w:tcPr>
          <w:p w14:paraId="45F5AFEB"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45247112</w:t>
            </w:r>
          </w:p>
        </w:tc>
        <w:tc>
          <w:tcPr>
            <w:tcW w:w="1327" w:type="dxa"/>
            <w:tcBorders>
              <w:top w:val="nil"/>
              <w:left w:val="nil"/>
              <w:bottom w:val="single" w:sz="4" w:space="0" w:color="auto"/>
              <w:right w:val="single" w:sz="4" w:space="0" w:color="auto"/>
            </w:tcBorders>
            <w:shd w:val="clear" w:color="000000" w:fill="FFD700"/>
            <w:vAlign w:val="center"/>
            <w:hideMark/>
          </w:tcPr>
          <w:p w14:paraId="7D6AB5BD"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42.400,00</w:t>
            </w:r>
          </w:p>
        </w:tc>
        <w:tc>
          <w:tcPr>
            <w:tcW w:w="1187" w:type="dxa"/>
            <w:tcBorders>
              <w:top w:val="nil"/>
              <w:left w:val="nil"/>
              <w:bottom w:val="single" w:sz="4" w:space="0" w:color="auto"/>
              <w:right w:val="single" w:sz="4" w:space="0" w:color="auto"/>
            </w:tcBorders>
            <w:shd w:val="clear" w:color="auto" w:fill="auto"/>
            <w:vAlign w:val="center"/>
            <w:hideMark/>
          </w:tcPr>
          <w:p w14:paraId="01CB1F08"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izuzet od primjene zakona</w:t>
            </w:r>
          </w:p>
        </w:tc>
        <w:tc>
          <w:tcPr>
            <w:tcW w:w="943" w:type="dxa"/>
            <w:tcBorders>
              <w:top w:val="nil"/>
              <w:left w:val="nil"/>
              <w:bottom w:val="single" w:sz="4" w:space="0" w:color="auto"/>
              <w:right w:val="single" w:sz="4" w:space="0" w:color="auto"/>
            </w:tcBorders>
            <w:shd w:val="clear" w:color="auto" w:fill="auto"/>
            <w:vAlign w:val="center"/>
            <w:hideMark/>
          </w:tcPr>
          <w:p w14:paraId="687223AF"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7DCFF01A"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2D3B0C22"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xml:space="preserve">Ugovor </w:t>
            </w:r>
          </w:p>
        </w:tc>
        <w:tc>
          <w:tcPr>
            <w:tcW w:w="1028" w:type="dxa"/>
            <w:tcBorders>
              <w:top w:val="nil"/>
              <w:left w:val="nil"/>
              <w:bottom w:val="single" w:sz="4" w:space="0" w:color="auto"/>
              <w:right w:val="single" w:sz="4" w:space="0" w:color="auto"/>
            </w:tcBorders>
            <w:shd w:val="clear" w:color="auto" w:fill="auto"/>
            <w:vAlign w:val="center"/>
            <w:hideMark/>
          </w:tcPr>
          <w:p w14:paraId="4D4D4367"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Siječanj 2021.</w:t>
            </w:r>
          </w:p>
        </w:tc>
        <w:tc>
          <w:tcPr>
            <w:tcW w:w="1206" w:type="dxa"/>
            <w:tcBorders>
              <w:top w:val="nil"/>
              <w:left w:val="nil"/>
              <w:bottom w:val="single" w:sz="4" w:space="0" w:color="auto"/>
              <w:right w:val="single" w:sz="4" w:space="0" w:color="auto"/>
            </w:tcBorders>
            <w:shd w:val="clear" w:color="auto" w:fill="auto"/>
            <w:vAlign w:val="center"/>
            <w:hideMark/>
          </w:tcPr>
          <w:p w14:paraId="281F9219"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12 mjeseci</w:t>
            </w:r>
          </w:p>
        </w:tc>
        <w:tc>
          <w:tcPr>
            <w:tcW w:w="1500" w:type="dxa"/>
            <w:gridSpan w:val="2"/>
            <w:tcBorders>
              <w:top w:val="nil"/>
              <w:left w:val="nil"/>
              <w:bottom w:val="single" w:sz="4" w:space="0" w:color="auto"/>
              <w:right w:val="single" w:sz="4" w:space="0" w:color="auto"/>
            </w:tcBorders>
            <w:shd w:val="clear" w:color="auto" w:fill="auto"/>
            <w:vAlign w:val="center"/>
            <w:hideMark/>
          </w:tcPr>
          <w:p w14:paraId="5E348E17"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 </w:t>
            </w:r>
          </w:p>
        </w:tc>
        <w:tc>
          <w:tcPr>
            <w:tcW w:w="1427" w:type="dxa"/>
            <w:tcBorders>
              <w:top w:val="nil"/>
              <w:left w:val="nil"/>
              <w:bottom w:val="single" w:sz="4" w:space="0" w:color="auto"/>
              <w:right w:val="single" w:sz="4" w:space="0" w:color="auto"/>
            </w:tcBorders>
            <w:shd w:val="clear" w:color="auto" w:fill="auto"/>
            <w:vAlign w:val="center"/>
          </w:tcPr>
          <w:p w14:paraId="213BED5C"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18DBA927" w14:textId="77777777" w:rsidTr="00644FFD">
        <w:trPr>
          <w:trHeight w:val="540"/>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1021B1D8"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7/21</w:t>
            </w:r>
          </w:p>
        </w:tc>
        <w:tc>
          <w:tcPr>
            <w:tcW w:w="1485" w:type="dxa"/>
            <w:tcBorders>
              <w:top w:val="nil"/>
              <w:left w:val="nil"/>
              <w:bottom w:val="single" w:sz="4" w:space="0" w:color="auto"/>
              <w:right w:val="single" w:sz="4" w:space="0" w:color="auto"/>
            </w:tcBorders>
            <w:shd w:val="clear" w:color="auto" w:fill="auto"/>
            <w:vAlign w:val="center"/>
            <w:hideMark/>
          </w:tcPr>
          <w:p w14:paraId="77B064C9"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Poslovi zimske službe</w:t>
            </w:r>
          </w:p>
        </w:tc>
        <w:tc>
          <w:tcPr>
            <w:tcW w:w="1395" w:type="dxa"/>
            <w:tcBorders>
              <w:top w:val="nil"/>
              <w:left w:val="nil"/>
              <w:bottom w:val="single" w:sz="4" w:space="0" w:color="auto"/>
              <w:right w:val="single" w:sz="4" w:space="0" w:color="auto"/>
            </w:tcBorders>
            <w:shd w:val="clear" w:color="auto" w:fill="auto"/>
            <w:vAlign w:val="center"/>
            <w:hideMark/>
          </w:tcPr>
          <w:p w14:paraId="45177180"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90620000</w:t>
            </w:r>
          </w:p>
        </w:tc>
        <w:tc>
          <w:tcPr>
            <w:tcW w:w="1327" w:type="dxa"/>
            <w:tcBorders>
              <w:top w:val="nil"/>
              <w:left w:val="nil"/>
              <w:bottom w:val="single" w:sz="4" w:space="0" w:color="auto"/>
              <w:right w:val="single" w:sz="4" w:space="0" w:color="auto"/>
            </w:tcBorders>
            <w:shd w:val="clear" w:color="000000" w:fill="FFD700"/>
            <w:vAlign w:val="center"/>
            <w:hideMark/>
          </w:tcPr>
          <w:p w14:paraId="2F6A065B"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36.000,00</w:t>
            </w:r>
          </w:p>
        </w:tc>
        <w:tc>
          <w:tcPr>
            <w:tcW w:w="1187" w:type="dxa"/>
            <w:tcBorders>
              <w:top w:val="nil"/>
              <w:left w:val="nil"/>
              <w:bottom w:val="single" w:sz="4" w:space="0" w:color="auto"/>
              <w:right w:val="single" w:sz="4" w:space="0" w:color="auto"/>
            </w:tcBorders>
            <w:shd w:val="clear" w:color="auto" w:fill="auto"/>
            <w:vAlign w:val="center"/>
            <w:hideMark/>
          </w:tcPr>
          <w:p w14:paraId="11829625"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izuzet od primjene zakona</w:t>
            </w:r>
          </w:p>
        </w:tc>
        <w:tc>
          <w:tcPr>
            <w:tcW w:w="943" w:type="dxa"/>
            <w:tcBorders>
              <w:top w:val="nil"/>
              <w:left w:val="nil"/>
              <w:bottom w:val="single" w:sz="4" w:space="0" w:color="auto"/>
              <w:right w:val="single" w:sz="4" w:space="0" w:color="auto"/>
            </w:tcBorders>
            <w:shd w:val="clear" w:color="auto" w:fill="auto"/>
            <w:vAlign w:val="center"/>
            <w:hideMark/>
          </w:tcPr>
          <w:p w14:paraId="59C6CF0C"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3B01F5BF"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553D79ED"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Ugovor</w:t>
            </w:r>
          </w:p>
        </w:tc>
        <w:tc>
          <w:tcPr>
            <w:tcW w:w="1028" w:type="dxa"/>
            <w:tcBorders>
              <w:top w:val="nil"/>
              <w:left w:val="nil"/>
              <w:bottom w:val="single" w:sz="4" w:space="0" w:color="auto"/>
              <w:right w:val="single" w:sz="4" w:space="0" w:color="auto"/>
            </w:tcBorders>
            <w:shd w:val="clear" w:color="auto" w:fill="auto"/>
            <w:vAlign w:val="center"/>
            <w:hideMark/>
          </w:tcPr>
          <w:p w14:paraId="327B5543"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Siječanj 2021.</w:t>
            </w:r>
          </w:p>
        </w:tc>
        <w:tc>
          <w:tcPr>
            <w:tcW w:w="1206" w:type="dxa"/>
            <w:tcBorders>
              <w:top w:val="nil"/>
              <w:left w:val="nil"/>
              <w:bottom w:val="single" w:sz="4" w:space="0" w:color="auto"/>
              <w:right w:val="single" w:sz="4" w:space="0" w:color="auto"/>
            </w:tcBorders>
            <w:shd w:val="clear" w:color="auto" w:fill="auto"/>
            <w:vAlign w:val="center"/>
            <w:hideMark/>
          </w:tcPr>
          <w:p w14:paraId="4082AEDA"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xml:space="preserve">12 mjeseci </w:t>
            </w:r>
          </w:p>
        </w:tc>
        <w:tc>
          <w:tcPr>
            <w:tcW w:w="1500" w:type="dxa"/>
            <w:gridSpan w:val="2"/>
            <w:tcBorders>
              <w:top w:val="nil"/>
              <w:left w:val="nil"/>
              <w:bottom w:val="single" w:sz="4" w:space="0" w:color="auto"/>
              <w:right w:val="single" w:sz="4" w:space="0" w:color="auto"/>
            </w:tcBorders>
            <w:shd w:val="clear" w:color="auto" w:fill="auto"/>
            <w:vAlign w:val="center"/>
            <w:hideMark/>
          </w:tcPr>
          <w:p w14:paraId="707AADEB"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 </w:t>
            </w:r>
          </w:p>
        </w:tc>
        <w:tc>
          <w:tcPr>
            <w:tcW w:w="1427" w:type="dxa"/>
            <w:tcBorders>
              <w:top w:val="nil"/>
              <w:left w:val="nil"/>
              <w:bottom w:val="single" w:sz="4" w:space="0" w:color="auto"/>
              <w:right w:val="single" w:sz="4" w:space="0" w:color="auto"/>
            </w:tcBorders>
            <w:shd w:val="clear" w:color="auto" w:fill="auto"/>
            <w:vAlign w:val="center"/>
          </w:tcPr>
          <w:p w14:paraId="2D6F1093"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5004B73A" w14:textId="77777777" w:rsidTr="00644FFD">
        <w:trPr>
          <w:trHeight w:val="600"/>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3DF4F72A"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8/21</w:t>
            </w:r>
          </w:p>
        </w:tc>
        <w:tc>
          <w:tcPr>
            <w:tcW w:w="1485" w:type="dxa"/>
            <w:tcBorders>
              <w:top w:val="nil"/>
              <w:left w:val="nil"/>
              <w:bottom w:val="single" w:sz="4" w:space="0" w:color="auto"/>
              <w:right w:val="single" w:sz="4" w:space="0" w:color="auto"/>
            </w:tcBorders>
            <w:shd w:val="clear" w:color="auto" w:fill="auto"/>
            <w:vAlign w:val="center"/>
            <w:hideMark/>
          </w:tcPr>
          <w:p w14:paraId="79BAD05C"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xml:space="preserve">Ozelenjivanje </w:t>
            </w:r>
          </w:p>
        </w:tc>
        <w:tc>
          <w:tcPr>
            <w:tcW w:w="1395" w:type="dxa"/>
            <w:tcBorders>
              <w:top w:val="nil"/>
              <w:left w:val="nil"/>
              <w:bottom w:val="single" w:sz="4" w:space="0" w:color="auto"/>
              <w:right w:val="single" w:sz="4" w:space="0" w:color="auto"/>
            </w:tcBorders>
            <w:shd w:val="clear" w:color="auto" w:fill="auto"/>
            <w:vAlign w:val="center"/>
            <w:hideMark/>
          </w:tcPr>
          <w:p w14:paraId="0ED84BEA"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77310000</w:t>
            </w:r>
          </w:p>
        </w:tc>
        <w:tc>
          <w:tcPr>
            <w:tcW w:w="1327" w:type="dxa"/>
            <w:tcBorders>
              <w:top w:val="nil"/>
              <w:left w:val="nil"/>
              <w:bottom w:val="single" w:sz="4" w:space="0" w:color="auto"/>
              <w:right w:val="single" w:sz="4" w:space="0" w:color="auto"/>
            </w:tcBorders>
            <w:shd w:val="clear" w:color="000000" w:fill="FFD700"/>
            <w:vAlign w:val="center"/>
            <w:hideMark/>
          </w:tcPr>
          <w:p w14:paraId="1AE51877"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80.000,00</w:t>
            </w:r>
          </w:p>
        </w:tc>
        <w:tc>
          <w:tcPr>
            <w:tcW w:w="1187" w:type="dxa"/>
            <w:tcBorders>
              <w:top w:val="nil"/>
              <w:left w:val="nil"/>
              <w:bottom w:val="single" w:sz="4" w:space="0" w:color="auto"/>
              <w:right w:val="single" w:sz="4" w:space="0" w:color="auto"/>
            </w:tcBorders>
            <w:shd w:val="clear" w:color="auto" w:fill="auto"/>
            <w:vAlign w:val="center"/>
            <w:hideMark/>
          </w:tcPr>
          <w:p w14:paraId="61E85981"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izuzet od primjene zakona</w:t>
            </w:r>
          </w:p>
        </w:tc>
        <w:tc>
          <w:tcPr>
            <w:tcW w:w="943" w:type="dxa"/>
            <w:tcBorders>
              <w:top w:val="nil"/>
              <w:left w:val="nil"/>
              <w:bottom w:val="single" w:sz="4" w:space="0" w:color="auto"/>
              <w:right w:val="single" w:sz="4" w:space="0" w:color="auto"/>
            </w:tcBorders>
            <w:shd w:val="clear" w:color="auto" w:fill="auto"/>
            <w:vAlign w:val="center"/>
            <w:hideMark/>
          </w:tcPr>
          <w:p w14:paraId="29BEA69F"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120AE5CD"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471E9A40"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Ugovor</w:t>
            </w:r>
          </w:p>
        </w:tc>
        <w:tc>
          <w:tcPr>
            <w:tcW w:w="1028" w:type="dxa"/>
            <w:tcBorders>
              <w:top w:val="nil"/>
              <w:left w:val="nil"/>
              <w:bottom w:val="single" w:sz="4" w:space="0" w:color="auto"/>
              <w:right w:val="single" w:sz="4" w:space="0" w:color="auto"/>
            </w:tcBorders>
            <w:shd w:val="clear" w:color="auto" w:fill="auto"/>
            <w:vAlign w:val="center"/>
            <w:hideMark/>
          </w:tcPr>
          <w:p w14:paraId="7C106C9A"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Siječanj 2021.</w:t>
            </w:r>
          </w:p>
        </w:tc>
        <w:tc>
          <w:tcPr>
            <w:tcW w:w="1206" w:type="dxa"/>
            <w:tcBorders>
              <w:top w:val="nil"/>
              <w:left w:val="nil"/>
              <w:bottom w:val="single" w:sz="4" w:space="0" w:color="auto"/>
              <w:right w:val="single" w:sz="4" w:space="0" w:color="auto"/>
            </w:tcBorders>
            <w:shd w:val="clear" w:color="auto" w:fill="auto"/>
            <w:vAlign w:val="center"/>
            <w:hideMark/>
          </w:tcPr>
          <w:p w14:paraId="1D234A9B"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12. mjeseci</w:t>
            </w:r>
          </w:p>
        </w:tc>
        <w:tc>
          <w:tcPr>
            <w:tcW w:w="1500" w:type="dxa"/>
            <w:gridSpan w:val="2"/>
            <w:tcBorders>
              <w:top w:val="nil"/>
              <w:left w:val="nil"/>
              <w:bottom w:val="single" w:sz="4" w:space="0" w:color="auto"/>
              <w:right w:val="single" w:sz="4" w:space="0" w:color="auto"/>
            </w:tcBorders>
            <w:shd w:val="clear" w:color="auto" w:fill="auto"/>
            <w:vAlign w:val="center"/>
            <w:hideMark/>
          </w:tcPr>
          <w:p w14:paraId="6DF1DD1E"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NE</w:t>
            </w:r>
          </w:p>
        </w:tc>
        <w:tc>
          <w:tcPr>
            <w:tcW w:w="1427" w:type="dxa"/>
            <w:tcBorders>
              <w:top w:val="nil"/>
              <w:left w:val="nil"/>
              <w:bottom w:val="single" w:sz="4" w:space="0" w:color="auto"/>
              <w:right w:val="single" w:sz="4" w:space="0" w:color="auto"/>
            </w:tcBorders>
            <w:shd w:val="clear" w:color="auto" w:fill="auto"/>
            <w:vAlign w:val="center"/>
          </w:tcPr>
          <w:p w14:paraId="72BCCCAB"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5F0C9720" w14:textId="77777777" w:rsidTr="00644FFD">
        <w:trPr>
          <w:trHeight w:val="600"/>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5FF616B1"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9/21</w:t>
            </w:r>
          </w:p>
        </w:tc>
        <w:tc>
          <w:tcPr>
            <w:tcW w:w="1485" w:type="dxa"/>
            <w:tcBorders>
              <w:top w:val="nil"/>
              <w:left w:val="nil"/>
              <w:bottom w:val="single" w:sz="4" w:space="0" w:color="auto"/>
              <w:right w:val="single" w:sz="4" w:space="0" w:color="auto"/>
            </w:tcBorders>
            <w:shd w:val="clear" w:color="auto" w:fill="auto"/>
            <w:vAlign w:val="center"/>
            <w:hideMark/>
          </w:tcPr>
          <w:p w14:paraId="7ED17058"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Uređenje društvenog doma u naselju Paulin Dvor</w:t>
            </w:r>
          </w:p>
        </w:tc>
        <w:tc>
          <w:tcPr>
            <w:tcW w:w="1395" w:type="dxa"/>
            <w:tcBorders>
              <w:top w:val="nil"/>
              <w:left w:val="nil"/>
              <w:bottom w:val="single" w:sz="4" w:space="0" w:color="auto"/>
              <w:right w:val="single" w:sz="4" w:space="0" w:color="auto"/>
            </w:tcBorders>
            <w:shd w:val="clear" w:color="auto" w:fill="auto"/>
            <w:vAlign w:val="center"/>
            <w:hideMark/>
          </w:tcPr>
          <w:p w14:paraId="43CFDD53"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45453100</w:t>
            </w:r>
          </w:p>
        </w:tc>
        <w:tc>
          <w:tcPr>
            <w:tcW w:w="1327" w:type="dxa"/>
            <w:tcBorders>
              <w:top w:val="nil"/>
              <w:left w:val="nil"/>
              <w:bottom w:val="single" w:sz="4" w:space="0" w:color="auto"/>
              <w:right w:val="single" w:sz="4" w:space="0" w:color="auto"/>
            </w:tcBorders>
            <w:shd w:val="clear" w:color="000000" w:fill="FFD700"/>
            <w:vAlign w:val="center"/>
            <w:hideMark/>
          </w:tcPr>
          <w:p w14:paraId="186A8EA6"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160.000,00</w:t>
            </w:r>
          </w:p>
        </w:tc>
        <w:tc>
          <w:tcPr>
            <w:tcW w:w="1187" w:type="dxa"/>
            <w:tcBorders>
              <w:top w:val="nil"/>
              <w:left w:val="nil"/>
              <w:bottom w:val="single" w:sz="4" w:space="0" w:color="auto"/>
              <w:right w:val="single" w:sz="4" w:space="0" w:color="auto"/>
            </w:tcBorders>
            <w:shd w:val="clear" w:color="auto" w:fill="auto"/>
            <w:vAlign w:val="center"/>
            <w:hideMark/>
          </w:tcPr>
          <w:p w14:paraId="4AEF3372"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jednostavne nabave</w:t>
            </w:r>
          </w:p>
        </w:tc>
        <w:tc>
          <w:tcPr>
            <w:tcW w:w="943" w:type="dxa"/>
            <w:tcBorders>
              <w:top w:val="nil"/>
              <w:left w:val="nil"/>
              <w:bottom w:val="single" w:sz="4" w:space="0" w:color="auto"/>
              <w:right w:val="single" w:sz="4" w:space="0" w:color="auto"/>
            </w:tcBorders>
            <w:shd w:val="clear" w:color="auto" w:fill="auto"/>
            <w:vAlign w:val="center"/>
            <w:hideMark/>
          </w:tcPr>
          <w:p w14:paraId="55957EA5"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63285ECC"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1EC9B6AA"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Ugovor</w:t>
            </w:r>
          </w:p>
        </w:tc>
        <w:tc>
          <w:tcPr>
            <w:tcW w:w="1028" w:type="dxa"/>
            <w:tcBorders>
              <w:top w:val="nil"/>
              <w:left w:val="nil"/>
              <w:bottom w:val="single" w:sz="4" w:space="0" w:color="auto"/>
              <w:right w:val="single" w:sz="4" w:space="0" w:color="auto"/>
            </w:tcBorders>
            <w:shd w:val="clear" w:color="auto" w:fill="auto"/>
            <w:vAlign w:val="center"/>
            <w:hideMark/>
          </w:tcPr>
          <w:p w14:paraId="3B716995"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Svibanj 2021.</w:t>
            </w:r>
          </w:p>
        </w:tc>
        <w:tc>
          <w:tcPr>
            <w:tcW w:w="1206" w:type="dxa"/>
            <w:tcBorders>
              <w:top w:val="nil"/>
              <w:left w:val="nil"/>
              <w:bottom w:val="single" w:sz="4" w:space="0" w:color="auto"/>
              <w:right w:val="single" w:sz="4" w:space="0" w:color="auto"/>
            </w:tcBorders>
            <w:shd w:val="clear" w:color="auto" w:fill="auto"/>
            <w:vAlign w:val="center"/>
            <w:hideMark/>
          </w:tcPr>
          <w:p w14:paraId="08EC3A18"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12 mjeseci</w:t>
            </w:r>
          </w:p>
        </w:tc>
        <w:tc>
          <w:tcPr>
            <w:tcW w:w="1500" w:type="dxa"/>
            <w:gridSpan w:val="2"/>
            <w:tcBorders>
              <w:top w:val="nil"/>
              <w:left w:val="nil"/>
              <w:bottom w:val="single" w:sz="4" w:space="0" w:color="auto"/>
              <w:right w:val="single" w:sz="4" w:space="0" w:color="auto"/>
            </w:tcBorders>
            <w:shd w:val="clear" w:color="auto" w:fill="auto"/>
            <w:vAlign w:val="center"/>
            <w:hideMark/>
          </w:tcPr>
          <w:p w14:paraId="697D70B3"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 </w:t>
            </w:r>
          </w:p>
        </w:tc>
        <w:tc>
          <w:tcPr>
            <w:tcW w:w="1427" w:type="dxa"/>
            <w:tcBorders>
              <w:top w:val="nil"/>
              <w:left w:val="nil"/>
              <w:bottom w:val="single" w:sz="4" w:space="0" w:color="auto"/>
              <w:right w:val="single" w:sz="4" w:space="0" w:color="auto"/>
            </w:tcBorders>
            <w:shd w:val="clear" w:color="auto" w:fill="auto"/>
            <w:vAlign w:val="center"/>
          </w:tcPr>
          <w:p w14:paraId="0C5975E5"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393B9DB4" w14:textId="77777777" w:rsidTr="00644FFD">
        <w:trPr>
          <w:trHeight w:val="540"/>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010E84AA"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10/21</w:t>
            </w:r>
          </w:p>
        </w:tc>
        <w:tc>
          <w:tcPr>
            <w:tcW w:w="1485" w:type="dxa"/>
            <w:tcBorders>
              <w:top w:val="nil"/>
              <w:left w:val="nil"/>
              <w:bottom w:val="single" w:sz="4" w:space="0" w:color="auto"/>
              <w:right w:val="single" w:sz="4" w:space="0" w:color="auto"/>
            </w:tcBorders>
            <w:shd w:val="clear" w:color="auto" w:fill="auto"/>
            <w:vAlign w:val="center"/>
            <w:hideMark/>
          </w:tcPr>
          <w:p w14:paraId="25041FA9"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Uređenje male sale društvenog doma u naselju Silaš</w:t>
            </w:r>
          </w:p>
        </w:tc>
        <w:tc>
          <w:tcPr>
            <w:tcW w:w="1395" w:type="dxa"/>
            <w:tcBorders>
              <w:top w:val="nil"/>
              <w:left w:val="nil"/>
              <w:bottom w:val="single" w:sz="4" w:space="0" w:color="auto"/>
              <w:right w:val="single" w:sz="4" w:space="0" w:color="auto"/>
            </w:tcBorders>
            <w:shd w:val="clear" w:color="auto" w:fill="auto"/>
            <w:vAlign w:val="center"/>
            <w:hideMark/>
          </w:tcPr>
          <w:p w14:paraId="2A3F6F30"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45453100</w:t>
            </w:r>
          </w:p>
        </w:tc>
        <w:tc>
          <w:tcPr>
            <w:tcW w:w="1327" w:type="dxa"/>
            <w:tcBorders>
              <w:top w:val="nil"/>
              <w:left w:val="nil"/>
              <w:bottom w:val="single" w:sz="4" w:space="0" w:color="auto"/>
              <w:right w:val="single" w:sz="4" w:space="0" w:color="auto"/>
            </w:tcBorders>
            <w:shd w:val="clear" w:color="000000" w:fill="FFD700"/>
            <w:vAlign w:val="center"/>
            <w:hideMark/>
          </w:tcPr>
          <w:p w14:paraId="5E994CC7"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40.000,00</w:t>
            </w:r>
          </w:p>
        </w:tc>
        <w:tc>
          <w:tcPr>
            <w:tcW w:w="1187" w:type="dxa"/>
            <w:tcBorders>
              <w:top w:val="nil"/>
              <w:left w:val="nil"/>
              <w:bottom w:val="single" w:sz="4" w:space="0" w:color="auto"/>
              <w:right w:val="single" w:sz="4" w:space="0" w:color="auto"/>
            </w:tcBorders>
            <w:shd w:val="clear" w:color="auto" w:fill="auto"/>
            <w:vAlign w:val="center"/>
            <w:hideMark/>
          </w:tcPr>
          <w:p w14:paraId="3A2369AA"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jednostavne nabave</w:t>
            </w:r>
          </w:p>
        </w:tc>
        <w:tc>
          <w:tcPr>
            <w:tcW w:w="943" w:type="dxa"/>
            <w:tcBorders>
              <w:top w:val="nil"/>
              <w:left w:val="nil"/>
              <w:bottom w:val="single" w:sz="4" w:space="0" w:color="auto"/>
              <w:right w:val="single" w:sz="4" w:space="0" w:color="auto"/>
            </w:tcBorders>
            <w:shd w:val="clear" w:color="auto" w:fill="auto"/>
            <w:vAlign w:val="center"/>
            <w:hideMark/>
          </w:tcPr>
          <w:p w14:paraId="7B99682F"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473ED393"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50479C06"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Ugovor</w:t>
            </w:r>
          </w:p>
        </w:tc>
        <w:tc>
          <w:tcPr>
            <w:tcW w:w="1028" w:type="dxa"/>
            <w:tcBorders>
              <w:top w:val="nil"/>
              <w:left w:val="nil"/>
              <w:bottom w:val="single" w:sz="4" w:space="0" w:color="auto"/>
              <w:right w:val="single" w:sz="4" w:space="0" w:color="auto"/>
            </w:tcBorders>
            <w:shd w:val="clear" w:color="auto" w:fill="auto"/>
            <w:vAlign w:val="center"/>
            <w:hideMark/>
          </w:tcPr>
          <w:p w14:paraId="6639620D"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Siječanj 2021.</w:t>
            </w:r>
          </w:p>
        </w:tc>
        <w:tc>
          <w:tcPr>
            <w:tcW w:w="1206" w:type="dxa"/>
            <w:tcBorders>
              <w:top w:val="nil"/>
              <w:left w:val="nil"/>
              <w:bottom w:val="single" w:sz="4" w:space="0" w:color="auto"/>
              <w:right w:val="single" w:sz="4" w:space="0" w:color="auto"/>
            </w:tcBorders>
            <w:shd w:val="clear" w:color="auto" w:fill="auto"/>
            <w:vAlign w:val="center"/>
            <w:hideMark/>
          </w:tcPr>
          <w:p w14:paraId="42737EB0" w14:textId="77777777" w:rsidR="00644FFD" w:rsidRPr="00644FFD" w:rsidRDefault="00644FFD" w:rsidP="00644FFD">
            <w:pPr>
              <w:spacing w:after="0" w:line="240" w:lineRule="auto"/>
              <w:rPr>
                <w:rFonts w:ascii="Arial" w:eastAsia="Times New Roman" w:hAnsi="Arial" w:cs="Arial"/>
                <w:sz w:val="18"/>
                <w:szCs w:val="18"/>
                <w:lang w:eastAsia="hr-HR"/>
              </w:rPr>
            </w:pPr>
          </w:p>
        </w:tc>
        <w:tc>
          <w:tcPr>
            <w:tcW w:w="1500" w:type="dxa"/>
            <w:gridSpan w:val="2"/>
            <w:tcBorders>
              <w:top w:val="nil"/>
              <w:left w:val="nil"/>
              <w:bottom w:val="single" w:sz="4" w:space="0" w:color="auto"/>
              <w:right w:val="single" w:sz="4" w:space="0" w:color="auto"/>
            </w:tcBorders>
            <w:shd w:val="clear" w:color="auto" w:fill="auto"/>
            <w:vAlign w:val="center"/>
            <w:hideMark/>
          </w:tcPr>
          <w:p w14:paraId="63D00A57"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NE</w:t>
            </w:r>
          </w:p>
        </w:tc>
        <w:tc>
          <w:tcPr>
            <w:tcW w:w="1427" w:type="dxa"/>
            <w:tcBorders>
              <w:top w:val="nil"/>
              <w:left w:val="nil"/>
              <w:bottom w:val="single" w:sz="4" w:space="0" w:color="auto"/>
              <w:right w:val="single" w:sz="4" w:space="0" w:color="auto"/>
            </w:tcBorders>
            <w:shd w:val="clear" w:color="auto" w:fill="auto"/>
            <w:vAlign w:val="center"/>
          </w:tcPr>
          <w:p w14:paraId="3F2994BB"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1B818995" w14:textId="77777777" w:rsidTr="00644FFD">
        <w:trPr>
          <w:trHeight w:val="600"/>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3F1DDF14"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lastRenderedPageBreak/>
              <w:t>JDN 11/21</w:t>
            </w:r>
          </w:p>
        </w:tc>
        <w:tc>
          <w:tcPr>
            <w:tcW w:w="1485" w:type="dxa"/>
            <w:tcBorders>
              <w:top w:val="nil"/>
              <w:left w:val="nil"/>
              <w:bottom w:val="single" w:sz="4" w:space="0" w:color="auto"/>
              <w:right w:val="single" w:sz="4" w:space="0" w:color="auto"/>
            </w:tcBorders>
            <w:shd w:val="clear" w:color="auto" w:fill="auto"/>
            <w:vAlign w:val="center"/>
            <w:hideMark/>
          </w:tcPr>
          <w:p w14:paraId="7803D030"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Usluge informiranja i promidžbe</w:t>
            </w:r>
          </w:p>
        </w:tc>
        <w:tc>
          <w:tcPr>
            <w:tcW w:w="1395" w:type="dxa"/>
            <w:tcBorders>
              <w:top w:val="nil"/>
              <w:left w:val="nil"/>
              <w:bottom w:val="single" w:sz="4" w:space="0" w:color="auto"/>
              <w:right w:val="single" w:sz="4" w:space="0" w:color="auto"/>
            </w:tcBorders>
            <w:shd w:val="clear" w:color="auto" w:fill="auto"/>
            <w:vAlign w:val="center"/>
            <w:hideMark/>
          </w:tcPr>
          <w:p w14:paraId="4556BE0B"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79341000</w:t>
            </w:r>
          </w:p>
        </w:tc>
        <w:tc>
          <w:tcPr>
            <w:tcW w:w="1327" w:type="dxa"/>
            <w:tcBorders>
              <w:top w:val="nil"/>
              <w:left w:val="nil"/>
              <w:bottom w:val="single" w:sz="4" w:space="0" w:color="auto"/>
              <w:right w:val="single" w:sz="4" w:space="0" w:color="auto"/>
            </w:tcBorders>
            <w:shd w:val="clear" w:color="000000" w:fill="FFD700"/>
            <w:vAlign w:val="center"/>
            <w:hideMark/>
          </w:tcPr>
          <w:p w14:paraId="2BC58889"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20.000,00</w:t>
            </w:r>
          </w:p>
        </w:tc>
        <w:tc>
          <w:tcPr>
            <w:tcW w:w="1187" w:type="dxa"/>
            <w:tcBorders>
              <w:top w:val="nil"/>
              <w:left w:val="nil"/>
              <w:bottom w:val="single" w:sz="4" w:space="0" w:color="auto"/>
              <w:right w:val="single" w:sz="4" w:space="0" w:color="auto"/>
            </w:tcBorders>
            <w:shd w:val="clear" w:color="auto" w:fill="auto"/>
            <w:vAlign w:val="center"/>
            <w:hideMark/>
          </w:tcPr>
          <w:p w14:paraId="5413AFC2"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jednostavne nabave</w:t>
            </w:r>
          </w:p>
        </w:tc>
        <w:tc>
          <w:tcPr>
            <w:tcW w:w="943" w:type="dxa"/>
            <w:tcBorders>
              <w:top w:val="nil"/>
              <w:left w:val="nil"/>
              <w:bottom w:val="single" w:sz="4" w:space="0" w:color="auto"/>
              <w:right w:val="single" w:sz="4" w:space="0" w:color="auto"/>
            </w:tcBorders>
            <w:shd w:val="clear" w:color="auto" w:fill="auto"/>
            <w:vAlign w:val="center"/>
            <w:hideMark/>
          </w:tcPr>
          <w:p w14:paraId="124A83F7"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4FB55014"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79CDF5B0"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Narudžbenica</w:t>
            </w:r>
          </w:p>
        </w:tc>
        <w:tc>
          <w:tcPr>
            <w:tcW w:w="1028" w:type="dxa"/>
            <w:tcBorders>
              <w:top w:val="nil"/>
              <w:left w:val="nil"/>
              <w:bottom w:val="single" w:sz="4" w:space="0" w:color="auto"/>
              <w:right w:val="single" w:sz="4" w:space="0" w:color="auto"/>
            </w:tcBorders>
            <w:shd w:val="clear" w:color="auto" w:fill="auto"/>
            <w:vAlign w:val="center"/>
            <w:hideMark/>
          </w:tcPr>
          <w:p w14:paraId="6D576CC0"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Siječanj 2021.</w:t>
            </w:r>
          </w:p>
        </w:tc>
        <w:tc>
          <w:tcPr>
            <w:tcW w:w="1206" w:type="dxa"/>
            <w:tcBorders>
              <w:top w:val="nil"/>
              <w:left w:val="nil"/>
              <w:bottom w:val="single" w:sz="4" w:space="0" w:color="auto"/>
              <w:right w:val="single" w:sz="4" w:space="0" w:color="auto"/>
            </w:tcBorders>
            <w:shd w:val="clear" w:color="auto" w:fill="auto"/>
            <w:vAlign w:val="center"/>
            <w:hideMark/>
          </w:tcPr>
          <w:p w14:paraId="4DF3FFDB"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12 mjeseci</w:t>
            </w:r>
          </w:p>
        </w:tc>
        <w:tc>
          <w:tcPr>
            <w:tcW w:w="1500" w:type="dxa"/>
            <w:gridSpan w:val="2"/>
            <w:tcBorders>
              <w:top w:val="nil"/>
              <w:left w:val="nil"/>
              <w:bottom w:val="single" w:sz="4" w:space="0" w:color="auto"/>
              <w:right w:val="single" w:sz="4" w:space="0" w:color="auto"/>
            </w:tcBorders>
            <w:shd w:val="clear" w:color="auto" w:fill="auto"/>
            <w:vAlign w:val="center"/>
            <w:hideMark/>
          </w:tcPr>
          <w:p w14:paraId="24AB4303"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NE</w:t>
            </w:r>
          </w:p>
        </w:tc>
        <w:tc>
          <w:tcPr>
            <w:tcW w:w="1427" w:type="dxa"/>
            <w:tcBorders>
              <w:top w:val="nil"/>
              <w:left w:val="nil"/>
              <w:bottom w:val="single" w:sz="4" w:space="0" w:color="auto"/>
              <w:right w:val="single" w:sz="4" w:space="0" w:color="auto"/>
            </w:tcBorders>
            <w:shd w:val="clear" w:color="auto" w:fill="auto"/>
            <w:vAlign w:val="center"/>
          </w:tcPr>
          <w:p w14:paraId="59368462"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00CBB491" w14:textId="77777777" w:rsidTr="00644FFD">
        <w:trPr>
          <w:trHeight w:val="570"/>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5387D4C5"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12/21</w:t>
            </w:r>
          </w:p>
        </w:tc>
        <w:tc>
          <w:tcPr>
            <w:tcW w:w="1485" w:type="dxa"/>
            <w:tcBorders>
              <w:top w:val="nil"/>
              <w:left w:val="nil"/>
              <w:bottom w:val="single" w:sz="4" w:space="0" w:color="auto"/>
              <w:right w:val="single" w:sz="4" w:space="0" w:color="auto"/>
            </w:tcBorders>
            <w:shd w:val="clear" w:color="auto" w:fill="auto"/>
            <w:vAlign w:val="center"/>
            <w:hideMark/>
          </w:tcPr>
          <w:p w14:paraId="1CFA79E3"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Zbrinjavanje pasa lutalica i ostale usluge</w:t>
            </w:r>
          </w:p>
        </w:tc>
        <w:tc>
          <w:tcPr>
            <w:tcW w:w="1395" w:type="dxa"/>
            <w:tcBorders>
              <w:top w:val="nil"/>
              <w:left w:val="nil"/>
              <w:bottom w:val="single" w:sz="4" w:space="0" w:color="auto"/>
              <w:right w:val="single" w:sz="4" w:space="0" w:color="auto"/>
            </w:tcBorders>
            <w:shd w:val="clear" w:color="auto" w:fill="auto"/>
            <w:vAlign w:val="center"/>
            <w:hideMark/>
          </w:tcPr>
          <w:p w14:paraId="5022B7A8"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85210000</w:t>
            </w:r>
          </w:p>
        </w:tc>
        <w:tc>
          <w:tcPr>
            <w:tcW w:w="1327" w:type="dxa"/>
            <w:tcBorders>
              <w:top w:val="nil"/>
              <w:left w:val="nil"/>
              <w:bottom w:val="single" w:sz="4" w:space="0" w:color="auto"/>
              <w:right w:val="single" w:sz="4" w:space="0" w:color="auto"/>
            </w:tcBorders>
            <w:shd w:val="clear" w:color="000000" w:fill="FFD700"/>
            <w:vAlign w:val="center"/>
            <w:hideMark/>
          </w:tcPr>
          <w:p w14:paraId="5EEC78BA"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60.000,00</w:t>
            </w:r>
          </w:p>
        </w:tc>
        <w:tc>
          <w:tcPr>
            <w:tcW w:w="1187" w:type="dxa"/>
            <w:tcBorders>
              <w:top w:val="nil"/>
              <w:left w:val="nil"/>
              <w:bottom w:val="single" w:sz="4" w:space="0" w:color="auto"/>
              <w:right w:val="single" w:sz="4" w:space="0" w:color="auto"/>
            </w:tcBorders>
            <w:shd w:val="clear" w:color="auto" w:fill="auto"/>
            <w:vAlign w:val="center"/>
            <w:hideMark/>
          </w:tcPr>
          <w:p w14:paraId="30E06976"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jednostavne nabave</w:t>
            </w:r>
          </w:p>
        </w:tc>
        <w:tc>
          <w:tcPr>
            <w:tcW w:w="943" w:type="dxa"/>
            <w:tcBorders>
              <w:top w:val="nil"/>
              <w:left w:val="nil"/>
              <w:bottom w:val="single" w:sz="4" w:space="0" w:color="auto"/>
              <w:right w:val="single" w:sz="4" w:space="0" w:color="auto"/>
            </w:tcBorders>
            <w:shd w:val="clear" w:color="auto" w:fill="auto"/>
            <w:vAlign w:val="center"/>
            <w:hideMark/>
          </w:tcPr>
          <w:p w14:paraId="2C3AB14E"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62B0C437"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32646BBD"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Ugovor</w:t>
            </w:r>
          </w:p>
        </w:tc>
        <w:tc>
          <w:tcPr>
            <w:tcW w:w="1028" w:type="dxa"/>
            <w:tcBorders>
              <w:top w:val="nil"/>
              <w:left w:val="nil"/>
              <w:bottom w:val="single" w:sz="4" w:space="0" w:color="auto"/>
              <w:right w:val="single" w:sz="4" w:space="0" w:color="auto"/>
            </w:tcBorders>
            <w:shd w:val="clear" w:color="auto" w:fill="auto"/>
            <w:vAlign w:val="center"/>
            <w:hideMark/>
          </w:tcPr>
          <w:p w14:paraId="518611DE"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Siječanj 2021.</w:t>
            </w:r>
          </w:p>
        </w:tc>
        <w:tc>
          <w:tcPr>
            <w:tcW w:w="1206" w:type="dxa"/>
            <w:tcBorders>
              <w:top w:val="nil"/>
              <w:left w:val="nil"/>
              <w:bottom w:val="single" w:sz="4" w:space="0" w:color="auto"/>
              <w:right w:val="single" w:sz="4" w:space="0" w:color="auto"/>
            </w:tcBorders>
            <w:shd w:val="clear" w:color="auto" w:fill="auto"/>
            <w:vAlign w:val="center"/>
            <w:hideMark/>
          </w:tcPr>
          <w:p w14:paraId="1F68542E"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12 mjeseci</w:t>
            </w:r>
          </w:p>
        </w:tc>
        <w:tc>
          <w:tcPr>
            <w:tcW w:w="1500" w:type="dxa"/>
            <w:gridSpan w:val="2"/>
            <w:tcBorders>
              <w:top w:val="nil"/>
              <w:left w:val="nil"/>
              <w:bottom w:val="single" w:sz="4" w:space="0" w:color="auto"/>
              <w:right w:val="single" w:sz="4" w:space="0" w:color="auto"/>
            </w:tcBorders>
            <w:shd w:val="clear" w:color="auto" w:fill="auto"/>
            <w:vAlign w:val="center"/>
            <w:hideMark/>
          </w:tcPr>
          <w:p w14:paraId="00723D16"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 </w:t>
            </w:r>
          </w:p>
        </w:tc>
        <w:tc>
          <w:tcPr>
            <w:tcW w:w="1427" w:type="dxa"/>
            <w:tcBorders>
              <w:top w:val="nil"/>
              <w:left w:val="nil"/>
              <w:bottom w:val="single" w:sz="4" w:space="0" w:color="auto"/>
              <w:right w:val="single" w:sz="4" w:space="0" w:color="auto"/>
            </w:tcBorders>
            <w:shd w:val="clear" w:color="auto" w:fill="auto"/>
            <w:vAlign w:val="center"/>
          </w:tcPr>
          <w:p w14:paraId="399E1656"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4F2237B3" w14:textId="77777777" w:rsidTr="00644FFD">
        <w:trPr>
          <w:trHeight w:val="641"/>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21DADD05"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13/21</w:t>
            </w:r>
          </w:p>
        </w:tc>
        <w:tc>
          <w:tcPr>
            <w:tcW w:w="1485" w:type="dxa"/>
            <w:tcBorders>
              <w:top w:val="nil"/>
              <w:left w:val="nil"/>
              <w:bottom w:val="single" w:sz="4" w:space="0" w:color="auto"/>
              <w:right w:val="single" w:sz="4" w:space="0" w:color="auto"/>
            </w:tcBorders>
            <w:shd w:val="clear" w:color="auto" w:fill="auto"/>
            <w:vAlign w:val="center"/>
            <w:hideMark/>
          </w:tcPr>
          <w:p w14:paraId="645DC116"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Održavanje računalnih programa</w:t>
            </w:r>
          </w:p>
        </w:tc>
        <w:tc>
          <w:tcPr>
            <w:tcW w:w="1395" w:type="dxa"/>
            <w:tcBorders>
              <w:top w:val="nil"/>
              <w:left w:val="nil"/>
              <w:bottom w:val="single" w:sz="4" w:space="0" w:color="auto"/>
              <w:right w:val="single" w:sz="4" w:space="0" w:color="auto"/>
            </w:tcBorders>
            <w:shd w:val="clear" w:color="auto" w:fill="auto"/>
            <w:vAlign w:val="center"/>
            <w:hideMark/>
          </w:tcPr>
          <w:p w14:paraId="7BC55E24"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72211000</w:t>
            </w:r>
          </w:p>
        </w:tc>
        <w:tc>
          <w:tcPr>
            <w:tcW w:w="1327" w:type="dxa"/>
            <w:tcBorders>
              <w:top w:val="nil"/>
              <w:left w:val="nil"/>
              <w:bottom w:val="single" w:sz="4" w:space="0" w:color="auto"/>
              <w:right w:val="single" w:sz="4" w:space="0" w:color="auto"/>
            </w:tcBorders>
            <w:shd w:val="clear" w:color="000000" w:fill="FFD700"/>
            <w:vAlign w:val="center"/>
            <w:hideMark/>
          </w:tcPr>
          <w:p w14:paraId="5DB977DF"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60.000,00</w:t>
            </w:r>
          </w:p>
        </w:tc>
        <w:tc>
          <w:tcPr>
            <w:tcW w:w="1187" w:type="dxa"/>
            <w:tcBorders>
              <w:top w:val="nil"/>
              <w:left w:val="nil"/>
              <w:bottom w:val="single" w:sz="4" w:space="0" w:color="auto"/>
              <w:right w:val="single" w:sz="4" w:space="0" w:color="auto"/>
            </w:tcBorders>
            <w:shd w:val="clear" w:color="auto" w:fill="auto"/>
            <w:vAlign w:val="center"/>
            <w:hideMark/>
          </w:tcPr>
          <w:p w14:paraId="2F389C53"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jednostavne nabave</w:t>
            </w:r>
          </w:p>
        </w:tc>
        <w:tc>
          <w:tcPr>
            <w:tcW w:w="943" w:type="dxa"/>
            <w:tcBorders>
              <w:top w:val="nil"/>
              <w:left w:val="nil"/>
              <w:bottom w:val="single" w:sz="4" w:space="0" w:color="auto"/>
              <w:right w:val="single" w:sz="4" w:space="0" w:color="auto"/>
            </w:tcBorders>
            <w:shd w:val="clear" w:color="auto" w:fill="auto"/>
            <w:vAlign w:val="center"/>
            <w:hideMark/>
          </w:tcPr>
          <w:p w14:paraId="29D1EEBA"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75C00F7D"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641F17E8"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Ugovor</w:t>
            </w:r>
          </w:p>
        </w:tc>
        <w:tc>
          <w:tcPr>
            <w:tcW w:w="1028" w:type="dxa"/>
            <w:tcBorders>
              <w:top w:val="nil"/>
              <w:left w:val="nil"/>
              <w:bottom w:val="single" w:sz="4" w:space="0" w:color="auto"/>
              <w:right w:val="single" w:sz="4" w:space="0" w:color="auto"/>
            </w:tcBorders>
            <w:shd w:val="clear" w:color="auto" w:fill="auto"/>
            <w:vAlign w:val="center"/>
            <w:hideMark/>
          </w:tcPr>
          <w:p w14:paraId="17E515E5"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Srpanj 2021.</w:t>
            </w:r>
          </w:p>
        </w:tc>
        <w:tc>
          <w:tcPr>
            <w:tcW w:w="1206" w:type="dxa"/>
            <w:tcBorders>
              <w:top w:val="nil"/>
              <w:left w:val="nil"/>
              <w:bottom w:val="single" w:sz="4" w:space="0" w:color="auto"/>
              <w:right w:val="single" w:sz="4" w:space="0" w:color="auto"/>
            </w:tcBorders>
            <w:shd w:val="clear" w:color="auto" w:fill="auto"/>
            <w:vAlign w:val="center"/>
            <w:hideMark/>
          </w:tcPr>
          <w:p w14:paraId="4A85BA46"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12 mjeseci</w:t>
            </w:r>
          </w:p>
        </w:tc>
        <w:tc>
          <w:tcPr>
            <w:tcW w:w="1500" w:type="dxa"/>
            <w:gridSpan w:val="2"/>
            <w:tcBorders>
              <w:top w:val="nil"/>
              <w:left w:val="nil"/>
              <w:bottom w:val="single" w:sz="4" w:space="0" w:color="auto"/>
              <w:right w:val="single" w:sz="4" w:space="0" w:color="auto"/>
            </w:tcBorders>
            <w:shd w:val="clear" w:color="auto" w:fill="auto"/>
            <w:vAlign w:val="center"/>
            <w:hideMark/>
          </w:tcPr>
          <w:p w14:paraId="0747DF3B"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 </w:t>
            </w:r>
          </w:p>
        </w:tc>
        <w:tc>
          <w:tcPr>
            <w:tcW w:w="1427" w:type="dxa"/>
            <w:tcBorders>
              <w:top w:val="nil"/>
              <w:left w:val="nil"/>
              <w:bottom w:val="single" w:sz="4" w:space="0" w:color="auto"/>
              <w:right w:val="single" w:sz="4" w:space="0" w:color="auto"/>
            </w:tcBorders>
            <w:shd w:val="clear" w:color="auto" w:fill="auto"/>
            <w:vAlign w:val="center"/>
          </w:tcPr>
          <w:p w14:paraId="6B4B9F11"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2122AE63" w14:textId="77777777" w:rsidTr="00644FFD">
        <w:trPr>
          <w:trHeight w:val="565"/>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6EBFB6D9"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14/21</w:t>
            </w:r>
          </w:p>
        </w:tc>
        <w:tc>
          <w:tcPr>
            <w:tcW w:w="1485" w:type="dxa"/>
            <w:tcBorders>
              <w:top w:val="nil"/>
              <w:left w:val="nil"/>
              <w:bottom w:val="single" w:sz="4" w:space="0" w:color="auto"/>
              <w:right w:val="single" w:sz="4" w:space="0" w:color="auto"/>
            </w:tcBorders>
            <w:shd w:val="clear" w:color="auto" w:fill="auto"/>
            <w:vAlign w:val="center"/>
            <w:hideMark/>
          </w:tcPr>
          <w:p w14:paraId="4BD6A774"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Energetska obnova društvenog doma u naselju Petrova Slatina</w:t>
            </w:r>
          </w:p>
        </w:tc>
        <w:tc>
          <w:tcPr>
            <w:tcW w:w="1395" w:type="dxa"/>
            <w:tcBorders>
              <w:top w:val="nil"/>
              <w:left w:val="nil"/>
              <w:bottom w:val="single" w:sz="4" w:space="0" w:color="auto"/>
              <w:right w:val="single" w:sz="4" w:space="0" w:color="auto"/>
            </w:tcBorders>
            <w:shd w:val="clear" w:color="auto" w:fill="auto"/>
            <w:vAlign w:val="center"/>
            <w:hideMark/>
          </w:tcPr>
          <w:p w14:paraId="04E2FA77"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45262700</w:t>
            </w:r>
          </w:p>
        </w:tc>
        <w:tc>
          <w:tcPr>
            <w:tcW w:w="1327" w:type="dxa"/>
            <w:tcBorders>
              <w:top w:val="nil"/>
              <w:left w:val="nil"/>
              <w:bottom w:val="single" w:sz="4" w:space="0" w:color="auto"/>
              <w:right w:val="single" w:sz="4" w:space="0" w:color="auto"/>
            </w:tcBorders>
            <w:shd w:val="clear" w:color="000000" w:fill="FFD700"/>
            <w:vAlign w:val="center"/>
            <w:hideMark/>
          </w:tcPr>
          <w:p w14:paraId="12AF5B3C"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384.000,00</w:t>
            </w:r>
          </w:p>
        </w:tc>
        <w:tc>
          <w:tcPr>
            <w:tcW w:w="1187" w:type="dxa"/>
            <w:tcBorders>
              <w:top w:val="nil"/>
              <w:left w:val="nil"/>
              <w:bottom w:val="single" w:sz="4" w:space="0" w:color="auto"/>
              <w:right w:val="single" w:sz="4" w:space="0" w:color="auto"/>
            </w:tcBorders>
            <w:shd w:val="clear" w:color="auto" w:fill="auto"/>
            <w:vAlign w:val="center"/>
            <w:hideMark/>
          </w:tcPr>
          <w:p w14:paraId="6C4BC285"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jednostavne nabave</w:t>
            </w:r>
          </w:p>
        </w:tc>
        <w:tc>
          <w:tcPr>
            <w:tcW w:w="943" w:type="dxa"/>
            <w:tcBorders>
              <w:top w:val="nil"/>
              <w:left w:val="nil"/>
              <w:bottom w:val="single" w:sz="4" w:space="0" w:color="auto"/>
              <w:right w:val="single" w:sz="4" w:space="0" w:color="auto"/>
            </w:tcBorders>
            <w:shd w:val="clear" w:color="auto" w:fill="auto"/>
            <w:vAlign w:val="center"/>
            <w:hideMark/>
          </w:tcPr>
          <w:p w14:paraId="31724B39"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08BC9A8F"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4682130D"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Ugovor</w:t>
            </w:r>
          </w:p>
        </w:tc>
        <w:tc>
          <w:tcPr>
            <w:tcW w:w="1028" w:type="dxa"/>
            <w:tcBorders>
              <w:top w:val="nil"/>
              <w:left w:val="nil"/>
              <w:bottom w:val="single" w:sz="4" w:space="0" w:color="auto"/>
              <w:right w:val="single" w:sz="4" w:space="0" w:color="auto"/>
            </w:tcBorders>
            <w:shd w:val="clear" w:color="auto" w:fill="auto"/>
            <w:vAlign w:val="center"/>
            <w:hideMark/>
          </w:tcPr>
          <w:p w14:paraId="0721AEEB"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Rujan 2021.</w:t>
            </w:r>
          </w:p>
        </w:tc>
        <w:tc>
          <w:tcPr>
            <w:tcW w:w="1206" w:type="dxa"/>
            <w:tcBorders>
              <w:top w:val="nil"/>
              <w:left w:val="nil"/>
              <w:bottom w:val="single" w:sz="4" w:space="0" w:color="auto"/>
              <w:right w:val="single" w:sz="4" w:space="0" w:color="auto"/>
            </w:tcBorders>
            <w:shd w:val="clear" w:color="auto" w:fill="auto"/>
            <w:vAlign w:val="center"/>
            <w:hideMark/>
          </w:tcPr>
          <w:p w14:paraId="32403501" w14:textId="77777777" w:rsidR="00644FFD" w:rsidRPr="00644FFD" w:rsidRDefault="00644FFD" w:rsidP="00644FFD">
            <w:pPr>
              <w:spacing w:after="0" w:line="240" w:lineRule="auto"/>
              <w:rPr>
                <w:rFonts w:ascii="Arial" w:eastAsia="Times New Roman" w:hAnsi="Arial" w:cs="Arial"/>
                <w:sz w:val="18"/>
                <w:szCs w:val="18"/>
                <w:lang w:eastAsia="hr-HR"/>
              </w:rPr>
            </w:pPr>
          </w:p>
        </w:tc>
        <w:tc>
          <w:tcPr>
            <w:tcW w:w="1470" w:type="dxa"/>
            <w:tcBorders>
              <w:top w:val="nil"/>
              <w:left w:val="nil"/>
              <w:bottom w:val="single" w:sz="4" w:space="0" w:color="auto"/>
              <w:right w:val="single" w:sz="4" w:space="0" w:color="auto"/>
            </w:tcBorders>
            <w:shd w:val="clear" w:color="auto" w:fill="auto"/>
            <w:vAlign w:val="center"/>
            <w:hideMark/>
          </w:tcPr>
          <w:p w14:paraId="643E33B7"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 </w:t>
            </w:r>
          </w:p>
        </w:tc>
        <w:tc>
          <w:tcPr>
            <w:tcW w:w="1457" w:type="dxa"/>
            <w:gridSpan w:val="2"/>
            <w:tcBorders>
              <w:top w:val="nil"/>
              <w:left w:val="nil"/>
              <w:bottom w:val="single" w:sz="4" w:space="0" w:color="auto"/>
              <w:right w:val="single" w:sz="4" w:space="0" w:color="auto"/>
            </w:tcBorders>
            <w:shd w:val="clear" w:color="auto" w:fill="auto"/>
            <w:vAlign w:val="center"/>
          </w:tcPr>
          <w:p w14:paraId="4152D0D7"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16BE922D" w14:textId="77777777" w:rsidTr="00644FFD">
        <w:trPr>
          <w:trHeight w:val="559"/>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4A88BD1E"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15/21</w:t>
            </w:r>
          </w:p>
        </w:tc>
        <w:tc>
          <w:tcPr>
            <w:tcW w:w="1485" w:type="dxa"/>
            <w:tcBorders>
              <w:top w:val="nil"/>
              <w:left w:val="nil"/>
              <w:bottom w:val="single" w:sz="4" w:space="0" w:color="auto"/>
              <w:right w:val="single" w:sz="4" w:space="0" w:color="auto"/>
            </w:tcBorders>
            <w:shd w:val="clear" w:color="auto" w:fill="auto"/>
            <w:vAlign w:val="center"/>
            <w:hideMark/>
          </w:tcPr>
          <w:p w14:paraId="7ACC07BA"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xml:space="preserve">Izgradnja sportskog igrališta u </w:t>
            </w:r>
            <w:proofErr w:type="spellStart"/>
            <w:r w:rsidRPr="00644FFD">
              <w:rPr>
                <w:rFonts w:ascii="Arial" w:eastAsia="Times New Roman" w:hAnsi="Arial" w:cs="Arial"/>
                <w:sz w:val="18"/>
                <w:szCs w:val="18"/>
                <w:lang w:eastAsia="hr-HR"/>
              </w:rPr>
              <w:t>Koprivni</w:t>
            </w:r>
            <w:proofErr w:type="spellEnd"/>
          </w:p>
        </w:tc>
        <w:tc>
          <w:tcPr>
            <w:tcW w:w="1395" w:type="dxa"/>
            <w:tcBorders>
              <w:top w:val="nil"/>
              <w:left w:val="nil"/>
              <w:bottom w:val="single" w:sz="4" w:space="0" w:color="auto"/>
              <w:right w:val="single" w:sz="4" w:space="0" w:color="auto"/>
            </w:tcBorders>
            <w:shd w:val="clear" w:color="auto" w:fill="auto"/>
            <w:vAlign w:val="center"/>
            <w:hideMark/>
          </w:tcPr>
          <w:p w14:paraId="005176FD"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45212200</w:t>
            </w:r>
          </w:p>
        </w:tc>
        <w:tc>
          <w:tcPr>
            <w:tcW w:w="1327" w:type="dxa"/>
            <w:tcBorders>
              <w:top w:val="nil"/>
              <w:left w:val="nil"/>
              <w:bottom w:val="single" w:sz="4" w:space="0" w:color="auto"/>
              <w:right w:val="single" w:sz="4" w:space="0" w:color="auto"/>
            </w:tcBorders>
            <w:shd w:val="clear" w:color="000000" w:fill="FFD700"/>
            <w:vAlign w:val="center"/>
            <w:hideMark/>
          </w:tcPr>
          <w:p w14:paraId="504E8AAC"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200.000,00</w:t>
            </w:r>
          </w:p>
        </w:tc>
        <w:tc>
          <w:tcPr>
            <w:tcW w:w="1187" w:type="dxa"/>
            <w:tcBorders>
              <w:top w:val="nil"/>
              <w:left w:val="nil"/>
              <w:bottom w:val="single" w:sz="4" w:space="0" w:color="auto"/>
              <w:right w:val="single" w:sz="4" w:space="0" w:color="auto"/>
            </w:tcBorders>
            <w:shd w:val="clear" w:color="auto" w:fill="auto"/>
            <w:vAlign w:val="center"/>
            <w:hideMark/>
          </w:tcPr>
          <w:p w14:paraId="702ABC41"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jednostavne nabave</w:t>
            </w:r>
          </w:p>
        </w:tc>
        <w:tc>
          <w:tcPr>
            <w:tcW w:w="943" w:type="dxa"/>
            <w:tcBorders>
              <w:top w:val="nil"/>
              <w:left w:val="nil"/>
              <w:bottom w:val="single" w:sz="4" w:space="0" w:color="auto"/>
              <w:right w:val="single" w:sz="4" w:space="0" w:color="auto"/>
            </w:tcBorders>
            <w:shd w:val="clear" w:color="auto" w:fill="auto"/>
            <w:vAlign w:val="center"/>
            <w:hideMark/>
          </w:tcPr>
          <w:p w14:paraId="3284F4B0"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31ABCD25"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26E9C9AD"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Ugovor</w:t>
            </w:r>
          </w:p>
        </w:tc>
        <w:tc>
          <w:tcPr>
            <w:tcW w:w="1028" w:type="dxa"/>
            <w:tcBorders>
              <w:top w:val="nil"/>
              <w:left w:val="nil"/>
              <w:bottom w:val="single" w:sz="4" w:space="0" w:color="auto"/>
              <w:right w:val="single" w:sz="4" w:space="0" w:color="auto"/>
            </w:tcBorders>
            <w:shd w:val="clear" w:color="auto" w:fill="auto"/>
            <w:vAlign w:val="center"/>
            <w:hideMark/>
          </w:tcPr>
          <w:p w14:paraId="71EAC564"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Srpanj 2021.</w:t>
            </w:r>
          </w:p>
        </w:tc>
        <w:tc>
          <w:tcPr>
            <w:tcW w:w="1206" w:type="dxa"/>
            <w:tcBorders>
              <w:top w:val="nil"/>
              <w:left w:val="nil"/>
              <w:bottom w:val="single" w:sz="4" w:space="0" w:color="auto"/>
              <w:right w:val="single" w:sz="4" w:space="0" w:color="auto"/>
            </w:tcBorders>
            <w:shd w:val="clear" w:color="auto" w:fill="auto"/>
            <w:vAlign w:val="center"/>
            <w:hideMark/>
          </w:tcPr>
          <w:p w14:paraId="56A37B79" w14:textId="77777777" w:rsidR="00644FFD" w:rsidRPr="00644FFD" w:rsidRDefault="00644FFD" w:rsidP="00644FFD">
            <w:pPr>
              <w:spacing w:after="0" w:line="240" w:lineRule="auto"/>
              <w:rPr>
                <w:rFonts w:ascii="Arial" w:eastAsia="Times New Roman" w:hAnsi="Arial" w:cs="Arial"/>
                <w:sz w:val="18"/>
                <w:szCs w:val="18"/>
                <w:lang w:eastAsia="hr-HR"/>
              </w:rPr>
            </w:pPr>
          </w:p>
        </w:tc>
        <w:tc>
          <w:tcPr>
            <w:tcW w:w="1470" w:type="dxa"/>
            <w:tcBorders>
              <w:top w:val="nil"/>
              <w:left w:val="nil"/>
              <w:bottom w:val="single" w:sz="4" w:space="0" w:color="auto"/>
              <w:right w:val="single" w:sz="4" w:space="0" w:color="auto"/>
            </w:tcBorders>
            <w:shd w:val="clear" w:color="auto" w:fill="auto"/>
            <w:vAlign w:val="center"/>
            <w:hideMark/>
          </w:tcPr>
          <w:p w14:paraId="58C4AB65"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 </w:t>
            </w:r>
          </w:p>
        </w:tc>
        <w:tc>
          <w:tcPr>
            <w:tcW w:w="1457" w:type="dxa"/>
            <w:gridSpan w:val="2"/>
            <w:tcBorders>
              <w:top w:val="nil"/>
              <w:left w:val="nil"/>
              <w:bottom w:val="single" w:sz="4" w:space="0" w:color="auto"/>
              <w:right w:val="single" w:sz="4" w:space="0" w:color="auto"/>
            </w:tcBorders>
            <w:shd w:val="clear" w:color="auto" w:fill="auto"/>
            <w:vAlign w:val="center"/>
          </w:tcPr>
          <w:p w14:paraId="0BF024C0"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79E4740F" w14:textId="77777777" w:rsidTr="00644FFD">
        <w:trPr>
          <w:trHeight w:val="750"/>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27FA7335"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16/21</w:t>
            </w:r>
          </w:p>
        </w:tc>
        <w:tc>
          <w:tcPr>
            <w:tcW w:w="1485" w:type="dxa"/>
            <w:tcBorders>
              <w:top w:val="nil"/>
              <w:left w:val="nil"/>
              <w:bottom w:val="single" w:sz="4" w:space="0" w:color="auto"/>
              <w:right w:val="single" w:sz="4" w:space="0" w:color="auto"/>
            </w:tcBorders>
            <w:shd w:val="clear" w:color="auto" w:fill="auto"/>
            <w:vAlign w:val="center"/>
            <w:hideMark/>
          </w:tcPr>
          <w:p w14:paraId="4E228E32"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Izgradnja košarkaškog igrališta u Petrovoj Slatini</w:t>
            </w:r>
          </w:p>
        </w:tc>
        <w:tc>
          <w:tcPr>
            <w:tcW w:w="1395" w:type="dxa"/>
            <w:tcBorders>
              <w:top w:val="nil"/>
              <w:left w:val="nil"/>
              <w:bottom w:val="single" w:sz="4" w:space="0" w:color="auto"/>
              <w:right w:val="single" w:sz="4" w:space="0" w:color="auto"/>
            </w:tcBorders>
            <w:shd w:val="clear" w:color="auto" w:fill="auto"/>
            <w:vAlign w:val="center"/>
            <w:hideMark/>
          </w:tcPr>
          <w:p w14:paraId="1EB5FB1E"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45212200</w:t>
            </w:r>
          </w:p>
        </w:tc>
        <w:tc>
          <w:tcPr>
            <w:tcW w:w="1327" w:type="dxa"/>
            <w:tcBorders>
              <w:top w:val="nil"/>
              <w:left w:val="nil"/>
              <w:bottom w:val="single" w:sz="4" w:space="0" w:color="auto"/>
              <w:right w:val="single" w:sz="4" w:space="0" w:color="auto"/>
            </w:tcBorders>
            <w:shd w:val="clear" w:color="000000" w:fill="FFD700"/>
            <w:vAlign w:val="center"/>
            <w:hideMark/>
          </w:tcPr>
          <w:p w14:paraId="466F7767"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200.000,00</w:t>
            </w:r>
          </w:p>
        </w:tc>
        <w:tc>
          <w:tcPr>
            <w:tcW w:w="1187" w:type="dxa"/>
            <w:tcBorders>
              <w:top w:val="nil"/>
              <w:left w:val="nil"/>
              <w:bottom w:val="single" w:sz="4" w:space="0" w:color="auto"/>
              <w:right w:val="single" w:sz="4" w:space="0" w:color="auto"/>
            </w:tcBorders>
            <w:shd w:val="clear" w:color="auto" w:fill="auto"/>
            <w:vAlign w:val="center"/>
            <w:hideMark/>
          </w:tcPr>
          <w:p w14:paraId="3D448B87"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jednostavne nabave</w:t>
            </w:r>
          </w:p>
        </w:tc>
        <w:tc>
          <w:tcPr>
            <w:tcW w:w="943" w:type="dxa"/>
            <w:tcBorders>
              <w:top w:val="nil"/>
              <w:left w:val="nil"/>
              <w:bottom w:val="single" w:sz="4" w:space="0" w:color="auto"/>
              <w:right w:val="single" w:sz="4" w:space="0" w:color="auto"/>
            </w:tcBorders>
            <w:shd w:val="clear" w:color="auto" w:fill="auto"/>
            <w:vAlign w:val="center"/>
            <w:hideMark/>
          </w:tcPr>
          <w:p w14:paraId="09A97D1C"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46313E17"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6A27C48E"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Ugovor</w:t>
            </w:r>
          </w:p>
        </w:tc>
        <w:tc>
          <w:tcPr>
            <w:tcW w:w="1028" w:type="dxa"/>
            <w:tcBorders>
              <w:top w:val="nil"/>
              <w:left w:val="nil"/>
              <w:bottom w:val="single" w:sz="4" w:space="0" w:color="auto"/>
              <w:right w:val="single" w:sz="4" w:space="0" w:color="auto"/>
            </w:tcBorders>
            <w:shd w:val="clear" w:color="auto" w:fill="auto"/>
            <w:vAlign w:val="center"/>
            <w:hideMark/>
          </w:tcPr>
          <w:p w14:paraId="12AC7160"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Listopad 2021.</w:t>
            </w:r>
          </w:p>
        </w:tc>
        <w:tc>
          <w:tcPr>
            <w:tcW w:w="1206" w:type="dxa"/>
            <w:tcBorders>
              <w:top w:val="nil"/>
              <w:left w:val="nil"/>
              <w:bottom w:val="single" w:sz="4" w:space="0" w:color="auto"/>
              <w:right w:val="single" w:sz="4" w:space="0" w:color="auto"/>
            </w:tcBorders>
            <w:shd w:val="clear" w:color="auto" w:fill="auto"/>
            <w:vAlign w:val="center"/>
            <w:hideMark/>
          </w:tcPr>
          <w:p w14:paraId="7C863807" w14:textId="77777777" w:rsidR="00644FFD" w:rsidRPr="00644FFD" w:rsidRDefault="00644FFD" w:rsidP="00644FFD">
            <w:pPr>
              <w:spacing w:after="0" w:line="240" w:lineRule="auto"/>
              <w:rPr>
                <w:rFonts w:ascii="Arial" w:eastAsia="Times New Roman" w:hAnsi="Arial" w:cs="Arial"/>
                <w:sz w:val="18"/>
                <w:szCs w:val="18"/>
                <w:lang w:eastAsia="hr-HR"/>
              </w:rPr>
            </w:pPr>
          </w:p>
        </w:tc>
        <w:tc>
          <w:tcPr>
            <w:tcW w:w="1470" w:type="dxa"/>
            <w:tcBorders>
              <w:top w:val="nil"/>
              <w:left w:val="nil"/>
              <w:bottom w:val="single" w:sz="4" w:space="0" w:color="auto"/>
              <w:right w:val="single" w:sz="4" w:space="0" w:color="auto"/>
            </w:tcBorders>
            <w:shd w:val="clear" w:color="auto" w:fill="auto"/>
            <w:vAlign w:val="center"/>
            <w:hideMark/>
          </w:tcPr>
          <w:p w14:paraId="442061AC"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57" w:type="dxa"/>
            <w:gridSpan w:val="2"/>
            <w:tcBorders>
              <w:top w:val="nil"/>
              <w:left w:val="nil"/>
              <w:bottom w:val="single" w:sz="4" w:space="0" w:color="auto"/>
              <w:right w:val="single" w:sz="4" w:space="0" w:color="auto"/>
            </w:tcBorders>
            <w:shd w:val="clear" w:color="auto" w:fill="auto"/>
            <w:vAlign w:val="center"/>
          </w:tcPr>
          <w:p w14:paraId="294FEA83"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394CA607" w14:textId="77777777" w:rsidTr="00644FFD">
        <w:trPr>
          <w:trHeight w:val="675"/>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4C4566CC"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17/21</w:t>
            </w:r>
          </w:p>
        </w:tc>
        <w:tc>
          <w:tcPr>
            <w:tcW w:w="1485" w:type="dxa"/>
            <w:tcBorders>
              <w:top w:val="nil"/>
              <w:left w:val="nil"/>
              <w:bottom w:val="single" w:sz="4" w:space="0" w:color="auto"/>
              <w:right w:val="single" w:sz="4" w:space="0" w:color="auto"/>
            </w:tcBorders>
            <w:shd w:val="clear" w:color="auto" w:fill="auto"/>
            <w:vAlign w:val="center"/>
            <w:hideMark/>
          </w:tcPr>
          <w:p w14:paraId="1D8589FC"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Rekonstrukcija javne rasvjete (naselje Ada, Koprivna, Paulin Dvor i Silaš)</w:t>
            </w:r>
          </w:p>
        </w:tc>
        <w:tc>
          <w:tcPr>
            <w:tcW w:w="1395" w:type="dxa"/>
            <w:tcBorders>
              <w:top w:val="nil"/>
              <w:left w:val="nil"/>
              <w:bottom w:val="single" w:sz="4" w:space="0" w:color="auto"/>
              <w:right w:val="single" w:sz="4" w:space="0" w:color="auto"/>
            </w:tcBorders>
            <w:shd w:val="clear" w:color="auto" w:fill="auto"/>
            <w:vAlign w:val="center"/>
            <w:hideMark/>
          </w:tcPr>
          <w:p w14:paraId="270B5546"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34993000</w:t>
            </w:r>
          </w:p>
        </w:tc>
        <w:tc>
          <w:tcPr>
            <w:tcW w:w="1327" w:type="dxa"/>
            <w:tcBorders>
              <w:top w:val="nil"/>
              <w:left w:val="nil"/>
              <w:bottom w:val="single" w:sz="4" w:space="0" w:color="auto"/>
              <w:right w:val="single" w:sz="4" w:space="0" w:color="auto"/>
            </w:tcBorders>
            <w:shd w:val="clear" w:color="000000" w:fill="FFD700"/>
            <w:vAlign w:val="center"/>
            <w:hideMark/>
          </w:tcPr>
          <w:p w14:paraId="78D33844"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349.920,00</w:t>
            </w:r>
          </w:p>
        </w:tc>
        <w:tc>
          <w:tcPr>
            <w:tcW w:w="1187" w:type="dxa"/>
            <w:tcBorders>
              <w:top w:val="nil"/>
              <w:left w:val="nil"/>
              <w:bottom w:val="single" w:sz="4" w:space="0" w:color="auto"/>
              <w:right w:val="single" w:sz="4" w:space="0" w:color="auto"/>
            </w:tcBorders>
            <w:shd w:val="clear" w:color="auto" w:fill="auto"/>
            <w:vAlign w:val="center"/>
            <w:hideMark/>
          </w:tcPr>
          <w:p w14:paraId="5A2280BD"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jednostavne nabave</w:t>
            </w:r>
          </w:p>
        </w:tc>
        <w:tc>
          <w:tcPr>
            <w:tcW w:w="943" w:type="dxa"/>
            <w:tcBorders>
              <w:top w:val="nil"/>
              <w:left w:val="nil"/>
              <w:bottom w:val="single" w:sz="4" w:space="0" w:color="auto"/>
              <w:right w:val="single" w:sz="4" w:space="0" w:color="auto"/>
            </w:tcBorders>
            <w:shd w:val="clear" w:color="auto" w:fill="auto"/>
            <w:vAlign w:val="center"/>
            <w:hideMark/>
          </w:tcPr>
          <w:p w14:paraId="78B1AC32"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5327FCB0"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4015D5F6"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xml:space="preserve">Ugovor </w:t>
            </w:r>
          </w:p>
        </w:tc>
        <w:tc>
          <w:tcPr>
            <w:tcW w:w="1028" w:type="dxa"/>
            <w:tcBorders>
              <w:top w:val="nil"/>
              <w:left w:val="nil"/>
              <w:bottom w:val="single" w:sz="4" w:space="0" w:color="auto"/>
              <w:right w:val="single" w:sz="4" w:space="0" w:color="auto"/>
            </w:tcBorders>
            <w:shd w:val="clear" w:color="auto" w:fill="auto"/>
            <w:vAlign w:val="center"/>
            <w:hideMark/>
          </w:tcPr>
          <w:p w14:paraId="20BE1908"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Rujan 2021.</w:t>
            </w:r>
          </w:p>
        </w:tc>
        <w:tc>
          <w:tcPr>
            <w:tcW w:w="1206" w:type="dxa"/>
            <w:tcBorders>
              <w:top w:val="nil"/>
              <w:left w:val="nil"/>
              <w:bottom w:val="single" w:sz="4" w:space="0" w:color="auto"/>
              <w:right w:val="single" w:sz="4" w:space="0" w:color="auto"/>
            </w:tcBorders>
            <w:shd w:val="clear" w:color="auto" w:fill="auto"/>
            <w:vAlign w:val="center"/>
            <w:hideMark/>
          </w:tcPr>
          <w:p w14:paraId="37D31981" w14:textId="77777777" w:rsidR="00644FFD" w:rsidRPr="00644FFD" w:rsidRDefault="00644FFD" w:rsidP="00644FFD">
            <w:pPr>
              <w:spacing w:after="0" w:line="240" w:lineRule="auto"/>
              <w:rPr>
                <w:rFonts w:ascii="Arial" w:eastAsia="Times New Roman" w:hAnsi="Arial" w:cs="Arial"/>
                <w:sz w:val="18"/>
                <w:szCs w:val="18"/>
                <w:lang w:eastAsia="hr-HR"/>
              </w:rPr>
            </w:pPr>
          </w:p>
        </w:tc>
        <w:tc>
          <w:tcPr>
            <w:tcW w:w="1470" w:type="dxa"/>
            <w:tcBorders>
              <w:top w:val="nil"/>
              <w:left w:val="nil"/>
              <w:bottom w:val="single" w:sz="4" w:space="0" w:color="auto"/>
              <w:right w:val="single" w:sz="4" w:space="0" w:color="auto"/>
            </w:tcBorders>
            <w:shd w:val="clear" w:color="auto" w:fill="auto"/>
            <w:vAlign w:val="center"/>
            <w:hideMark/>
          </w:tcPr>
          <w:p w14:paraId="38863C49"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 </w:t>
            </w:r>
          </w:p>
        </w:tc>
        <w:tc>
          <w:tcPr>
            <w:tcW w:w="1457" w:type="dxa"/>
            <w:gridSpan w:val="2"/>
            <w:tcBorders>
              <w:top w:val="nil"/>
              <w:left w:val="nil"/>
              <w:bottom w:val="single" w:sz="4" w:space="0" w:color="auto"/>
              <w:right w:val="single" w:sz="4" w:space="0" w:color="auto"/>
            </w:tcBorders>
            <w:shd w:val="clear" w:color="auto" w:fill="auto"/>
            <w:vAlign w:val="center"/>
          </w:tcPr>
          <w:p w14:paraId="10C38EDE"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4A86F963" w14:textId="77777777" w:rsidTr="00644FFD">
        <w:trPr>
          <w:trHeight w:val="588"/>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4C8A2A0B"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18/21</w:t>
            </w:r>
          </w:p>
        </w:tc>
        <w:tc>
          <w:tcPr>
            <w:tcW w:w="1485" w:type="dxa"/>
            <w:tcBorders>
              <w:top w:val="nil"/>
              <w:left w:val="nil"/>
              <w:bottom w:val="single" w:sz="4" w:space="0" w:color="auto"/>
              <w:right w:val="single" w:sz="4" w:space="0" w:color="auto"/>
            </w:tcBorders>
            <w:shd w:val="clear" w:color="auto" w:fill="auto"/>
            <w:vAlign w:val="center"/>
            <w:hideMark/>
          </w:tcPr>
          <w:p w14:paraId="6B7BB71E"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Saniranje otpadom onečišćenog tla</w:t>
            </w:r>
          </w:p>
        </w:tc>
        <w:tc>
          <w:tcPr>
            <w:tcW w:w="1395" w:type="dxa"/>
            <w:tcBorders>
              <w:top w:val="nil"/>
              <w:left w:val="nil"/>
              <w:bottom w:val="single" w:sz="4" w:space="0" w:color="auto"/>
              <w:right w:val="single" w:sz="4" w:space="0" w:color="auto"/>
            </w:tcBorders>
            <w:shd w:val="clear" w:color="auto" w:fill="auto"/>
            <w:vAlign w:val="center"/>
            <w:hideMark/>
          </w:tcPr>
          <w:p w14:paraId="042CF2E9"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90522400</w:t>
            </w:r>
          </w:p>
        </w:tc>
        <w:tc>
          <w:tcPr>
            <w:tcW w:w="1327" w:type="dxa"/>
            <w:tcBorders>
              <w:top w:val="nil"/>
              <w:left w:val="nil"/>
              <w:bottom w:val="single" w:sz="4" w:space="0" w:color="auto"/>
              <w:right w:val="single" w:sz="4" w:space="0" w:color="auto"/>
            </w:tcBorders>
            <w:shd w:val="clear" w:color="000000" w:fill="FFD700"/>
            <w:vAlign w:val="center"/>
            <w:hideMark/>
          </w:tcPr>
          <w:p w14:paraId="4B6F959B"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160.000,00</w:t>
            </w:r>
          </w:p>
        </w:tc>
        <w:tc>
          <w:tcPr>
            <w:tcW w:w="1187" w:type="dxa"/>
            <w:tcBorders>
              <w:top w:val="nil"/>
              <w:left w:val="nil"/>
              <w:bottom w:val="single" w:sz="4" w:space="0" w:color="auto"/>
              <w:right w:val="single" w:sz="4" w:space="0" w:color="auto"/>
            </w:tcBorders>
            <w:shd w:val="clear" w:color="auto" w:fill="auto"/>
            <w:vAlign w:val="center"/>
            <w:hideMark/>
          </w:tcPr>
          <w:p w14:paraId="12CB47A8"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jednostavne nabave</w:t>
            </w:r>
          </w:p>
        </w:tc>
        <w:tc>
          <w:tcPr>
            <w:tcW w:w="943" w:type="dxa"/>
            <w:tcBorders>
              <w:top w:val="nil"/>
              <w:left w:val="nil"/>
              <w:bottom w:val="single" w:sz="4" w:space="0" w:color="auto"/>
              <w:right w:val="single" w:sz="4" w:space="0" w:color="auto"/>
            </w:tcBorders>
            <w:shd w:val="clear" w:color="auto" w:fill="auto"/>
            <w:vAlign w:val="center"/>
            <w:hideMark/>
          </w:tcPr>
          <w:p w14:paraId="1B88C489"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68E880B4"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3A9E576D"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Ugovor</w:t>
            </w:r>
          </w:p>
        </w:tc>
        <w:tc>
          <w:tcPr>
            <w:tcW w:w="1028" w:type="dxa"/>
            <w:tcBorders>
              <w:top w:val="nil"/>
              <w:left w:val="nil"/>
              <w:bottom w:val="single" w:sz="4" w:space="0" w:color="auto"/>
              <w:right w:val="single" w:sz="4" w:space="0" w:color="auto"/>
            </w:tcBorders>
            <w:shd w:val="clear" w:color="auto" w:fill="auto"/>
            <w:vAlign w:val="center"/>
            <w:hideMark/>
          </w:tcPr>
          <w:p w14:paraId="678CC8DC"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Svibanj 2021.</w:t>
            </w:r>
          </w:p>
        </w:tc>
        <w:tc>
          <w:tcPr>
            <w:tcW w:w="1206" w:type="dxa"/>
            <w:tcBorders>
              <w:top w:val="nil"/>
              <w:left w:val="nil"/>
              <w:bottom w:val="single" w:sz="4" w:space="0" w:color="auto"/>
              <w:right w:val="single" w:sz="4" w:space="0" w:color="auto"/>
            </w:tcBorders>
            <w:shd w:val="clear" w:color="auto" w:fill="auto"/>
            <w:vAlign w:val="center"/>
            <w:hideMark/>
          </w:tcPr>
          <w:p w14:paraId="1F029F14"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470" w:type="dxa"/>
            <w:tcBorders>
              <w:top w:val="nil"/>
              <w:left w:val="nil"/>
              <w:bottom w:val="single" w:sz="4" w:space="0" w:color="auto"/>
              <w:right w:val="single" w:sz="4" w:space="0" w:color="auto"/>
            </w:tcBorders>
            <w:shd w:val="clear" w:color="auto" w:fill="auto"/>
            <w:vAlign w:val="center"/>
            <w:hideMark/>
          </w:tcPr>
          <w:p w14:paraId="429D7F1C"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NE</w:t>
            </w:r>
          </w:p>
        </w:tc>
        <w:tc>
          <w:tcPr>
            <w:tcW w:w="1457" w:type="dxa"/>
            <w:gridSpan w:val="2"/>
            <w:tcBorders>
              <w:top w:val="nil"/>
              <w:left w:val="nil"/>
              <w:bottom w:val="single" w:sz="4" w:space="0" w:color="auto"/>
              <w:right w:val="single" w:sz="4" w:space="0" w:color="auto"/>
            </w:tcBorders>
            <w:shd w:val="clear" w:color="auto" w:fill="auto"/>
            <w:vAlign w:val="center"/>
          </w:tcPr>
          <w:p w14:paraId="2F221B88"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34BFF1C1" w14:textId="77777777" w:rsidTr="00644FFD">
        <w:trPr>
          <w:trHeight w:val="553"/>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371A21A8"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19/21</w:t>
            </w:r>
          </w:p>
        </w:tc>
        <w:tc>
          <w:tcPr>
            <w:tcW w:w="1485" w:type="dxa"/>
            <w:tcBorders>
              <w:top w:val="nil"/>
              <w:left w:val="nil"/>
              <w:bottom w:val="single" w:sz="4" w:space="0" w:color="auto"/>
              <w:right w:val="single" w:sz="4" w:space="0" w:color="auto"/>
            </w:tcBorders>
            <w:shd w:val="clear" w:color="auto" w:fill="auto"/>
            <w:vAlign w:val="center"/>
            <w:hideMark/>
          </w:tcPr>
          <w:p w14:paraId="008A09F2"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Uređenje otresnica</w:t>
            </w:r>
          </w:p>
        </w:tc>
        <w:tc>
          <w:tcPr>
            <w:tcW w:w="1395" w:type="dxa"/>
            <w:tcBorders>
              <w:top w:val="nil"/>
              <w:left w:val="nil"/>
              <w:bottom w:val="single" w:sz="4" w:space="0" w:color="auto"/>
              <w:right w:val="single" w:sz="4" w:space="0" w:color="auto"/>
            </w:tcBorders>
            <w:shd w:val="clear" w:color="auto" w:fill="auto"/>
            <w:vAlign w:val="center"/>
            <w:hideMark/>
          </w:tcPr>
          <w:p w14:paraId="4AAC2935"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45233141</w:t>
            </w:r>
          </w:p>
        </w:tc>
        <w:tc>
          <w:tcPr>
            <w:tcW w:w="1327" w:type="dxa"/>
            <w:tcBorders>
              <w:top w:val="nil"/>
              <w:left w:val="nil"/>
              <w:bottom w:val="single" w:sz="4" w:space="0" w:color="auto"/>
              <w:right w:val="single" w:sz="4" w:space="0" w:color="auto"/>
            </w:tcBorders>
            <w:shd w:val="clear" w:color="000000" w:fill="FFD700"/>
            <w:vAlign w:val="center"/>
            <w:hideMark/>
          </w:tcPr>
          <w:p w14:paraId="49B5BB1C"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80.000,00</w:t>
            </w:r>
          </w:p>
        </w:tc>
        <w:tc>
          <w:tcPr>
            <w:tcW w:w="1187" w:type="dxa"/>
            <w:tcBorders>
              <w:top w:val="nil"/>
              <w:left w:val="nil"/>
              <w:bottom w:val="single" w:sz="4" w:space="0" w:color="auto"/>
              <w:right w:val="single" w:sz="4" w:space="0" w:color="auto"/>
            </w:tcBorders>
            <w:shd w:val="clear" w:color="auto" w:fill="auto"/>
            <w:vAlign w:val="center"/>
            <w:hideMark/>
          </w:tcPr>
          <w:p w14:paraId="5BD7F2D8"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jednostavne nabave</w:t>
            </w:r>
          </w:p>
        </w:tc>
        <w:tc>
          <w:tcPr>
            <w:tcW w:w="943" w:type="dxa"/>
            <w:tcBorders>
              <w:top w:val="nil"/>
              <w:left w:val="nil"/>
              <w:bottom w:val="single" w:sz="4" w:space="0" w:color="auto"/>
              <w:right w:val="single" w:sz="4" w:space="0" w:color="auto"/>
            </w:tcBorders>
            <w:shd w:val="clear" w:color="auto" w:fill="auto"/>
            <w:vAlign w:val="center"/>
            <w:hideMark/>
          </w:tcPr>
          <w:p w14:paraId="068C21DD"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48FBC326"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7D7A548E"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xml:space="preserve">Ugovor </w:t>
            </w:r>
          </w:p>
        </w:tc>
        <w:tc>
          <w:tcPr>
            <w:tcW w:w="1028" w:type="dxa"/>
            <w:tcBorders>
              <w:top w:val="nil"/>
              <w:left w:val="nil"/>
              <w:bottom w:val="single" w:sz="4" w:space="0" w:color="auto"/>
              <w:right w:val="single" w:sz="4" w:space="0" w:color="auto"/>
            </w:tcBorders>
            <w:shd w:val="clear" w:color="auto" w:fill="auto"/>
            <w:vAlign w:val="center"/>
            <w:hideMark/>
          </w:tcPr>
          <w:p w14:paraId="590ABDED"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Lipanj 2021.</w:t>
            </w:r>
          </w:p>
        </w:tc>
        <w:tc>
          <w:tcPr>
            <w:tcW w:w="1206" w:type="dxa"/>
            <w:tcBorders>
              <w:top w:val="nil"/>
              <w:left w:val="nil"/>
              <w:bottom w:val="single" w:sz="4" w:space="0" w:color="auto"/>
              <w:right w:val="single" w:sz="4" w:space="0" w:color="auto"/>
            </w:tcBorders>
            <w:shd w:val="clear" w:color="auto" w:fill="auto"/>
            <w:vAlign w:val="center"/>
            <w:hideMark/>
          </w:tcPr>
          <w:p w14:paraId="0C250E22" w14:textId="77777777" w:rsidR="00644FFD" w:rsidRPr="00644FFD" w:rsidRDefault="00644FFD" w:rsidP="00644FFD">
            <w:pPr>
              <w:spacing w:after="0" w:line="240" w:lineRule="auto"/>
              <w:rPr>
                <w:rFonts w:ascii="Arial" w:eastAsia="Times New Roman" w:hAnsi="Arial" w:cs="Arial"/>
                <w:sz w:val="18"/>
                <w:szCs w:val="18"/>
                <w:lang w:eastAsia="hr-HR"/>
              </w:rPr>
            </w:pPr>
          </w:p>
        </w:tc>
        <w:tc>
          <w:tcPr>
            <w:tcW w:w="1470" w:type="dxa"/>
            <w:tcBorders>
              <w:top w:val="nil"/>
              <w:left w:val="nil"/>
              <w:bottom w:val="single" w:sz="4" w:space="0" w:color="auto"/>
              <w:right w:val="single" w:sz="4" w:space="0" w:color="auto"/>
            </w:tcBorders>
            <w:shd w:val="clear" w:color="auto" w:fill="auto"/>
            <w:vAlign w:val="center"/>
            <w:hideMark/>
          </w:tcPr>
          <w:p w14:paraId="049BEA73"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 </w:t>
            </w:r>
          </w:p>
        </w:tc>
        <w:tc>
          <w:tcPr>
            <w:tcW w:w="1457" w:type="dxa"/>
            <w:gridSpan w:val="2"/>
            <w:tcBorders>
              <w:top w:val="nil"/>
              <w:left w:val="nil"/>
              <w:bottom w:val="single" w:sz="4" w:space="0" w:color="auto"/>
              <w:right w:val="single" w:sz="4" w:space="0" w:color="auto"/>
            </w:tcBorders>
            <w:shd w:val="clear" w:color="auto" w:fill="auto"/>
            <w:vAlign w:val="center"/>
          </w:tcPr>
          <w:p w14:paraId="6C7DE4D0"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5B966C0A" w14:textId="77777777" w:rsidTr="00644FFD">
        <w:trPr>
          <w:trHeight w:val="575"/>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42AA4C0F"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20/21</w:t>
            </w:r>
          </w:p>
        </w:tc>
        <w:tc>
          <w:tcPr>
            <w:tcW w:w="1485" w:type="dxa"/>
            <w:tcBorders>
              <w:top w:val="nil"/>
              <w:left w:val="nil"/>
              <w:bottom w:val="single" w:sz="4" w:space="0" w:color="auto"/>
              <w:right w:val="single" w:sz="4" w:space="0" w:color="auto"/>
            </w:tcBorders>
            <w:shd w:val="clear" w:color="auto" w:fill="auto"/>
            <w:vAlign w:val="center"/>
            <w:hideMark/>
          </w:tcPr>
          <w:p w14:paraId="1A34B837"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Rekonstrukcija autobusnih stajališta</w:t>
            </w:r>
          </w:p>
        </w:tc>
        <w:tc>
          <w:tcPr>
            <w:tcW w:w="1395" w:type="dxa"/>
            <w:tcBorders>
              <w:top w:val="nil"/>
              <w:left w:val="nil"/>
              <w:bottom w:val="single" w:sz="4" w:space="0" w:color="auto"/>
              <w:right w:val="single" w:sz="4" w:space="0" w:color="auto"/>
            </w:tcBorders>
            <w:shd w:val="clear" w:color="auto" w:fill="auto"/>
            <w:vAlign w:val="center"/>
            <w:hideMark/>
          </w:tcPr>
          <w:p w14:paraId="738BC482"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45213311</w:t>
            </w:r>
          </w:p>
        </w:tc>
        <w:tc>
          <w:tcPr>
            <w:tcW w:w="1327" w:type="dxa"/>
            <w:tcBorders>
              <w:top w:val="nil"/>
              <w:left w:val="nil"/>
              <w:bottom w:val="single" w:sz="4" w:space="0" w:color="auto"/>
              <w:right w:val="single" w:sz="4" w:space="0" w:color="auto"/>
            </w:tcBorders>
            <w:shd w:val="clear" w:color="000000" w:fill="FFD700"/>
            <w:vAlign w:val="center"/>
            <w:hideMark/>
          </w:tcPr>
          <w:p w14:paraId="53FEA7B6" w14:textId="77777777" w:rsidR="00644FFD" w:rsidRPr="00644FFD" w:rsidRDefault="00644FFD" w:rsidP="00644FFD">
            <w:pPr>
              <w:spacing w:after="0" w:line="240" w:lineRule="auto"/>
              <w:jc w:val="center"/>
              <w:rPr>
                <w:rFonts w:ascii="Arial" w:eastAsia="Times New Roman" w:hAnsi="Arial" w:cs="Arial"/>
                <w:sz w:val="20"/>
                <w:szCs w:val="20"/>
                <w:lang w:eastAsia="hr-HR"/>
              </w:rPr>
            </w:pPr>
            <w:r w:rsidRPr="00644FFD">
              <w:rPr>
                <w:rFonts w:ascii="Arial" w:eastAsia="Times New Roman" w:hAnsi="Arial" w:cs="Arial"/>
                <w:sz w:val="20"/>
                <w:szCs w:val="20"/>
                <w:lang w:eastAsia="hr-HR"/>
              </w:rPr>
              <w:t>48.000,00</w:t>
            </w:r>
          </w:p>
        </w:tc>
        <w:tc>
          <w:tcPr>
            <w:tcW w:w="1187" w:type="dxa"/>
            <w:tcBorders>
              <w:top w:val="nil"/>
              <w:left w:val="nil"/>
              <w:bottom w:val="single" w:sz="4" w:space="0" w:color="auto"/>
              <w:right w:val="single" w:sz="4" w:space="0" w:color="auto"/>
            </w:tcBorders>
            <w:shd w:val="clear" w:color="auto" w:fill="auto"/>
            <w:vAlign w:val="center"/>
            <w:hideMark/>
          </w:tcPr>
          <w:p w14:paraId="6B74CDF3"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jednostavne nabave</w:t>
            </w:r>
          </w:p>
        </w:tc>
        <w:tc>
          <w:tcPr>
            <w:tcW w:w="943" w:type="dxa"/>
            <w:tcBorders>
              <w:top w:val="nil"/>
              <w:left w:val="nil"/>
              <w:bottom w:val="single" w:sz="4" w:space="0" w:color="auto"/>
              <w:right w:val="single" w:sz="4" w:space="0" w:color="auto"/>
            </w:tcBorders>
            <w:shd w:val="clear" w:color="auto" w:fill="auto"/>
            <w:vAlign w:val="center"/>
            <w:hideMark/>
          </w:tcPr>
          <w:p w14:paraId="7B0DE580"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5F2A5403"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75E5E24F"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Ugovor</w:t>
            </w:r>
          </w:p>
        </w:tc>
        <w:tc>
          <w:tcPr>
            <w:tcW w:w="1028" w:type="dxa"/>
            <w:tcBorders>
              <w:top w:val="nil"/>
              <w:left w:val="nil"/>
              <w:bottom w:val="single" w:sz="4" w:space="0" w:color="auto"/>
              <w:right w:val="single" w:sz="4" w:space="0" w:color="auto"/>
            </w:tcBorders>
            <w:shd w:val="clear" w:color="auto" w:fill="auto"/>
            <w:vAlign w:val="center"/>
            <w:hideMark/>
          </w:tcPr>
          <w:p w14:paraId="0F27EE22"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Kolovoz 2021.</w:t>
            </w:r>
          </w:p>
        </w:tc>
        <w:tc>
          <w:tcPr>
            <w:tcW w:w="1206" w:type="dxa"/>
            <w:tcBorders>
              <w:top w:val="nil"/>
              <w:left w:val="nil"/>
              <w:bottom w:val="single" w:sz="4" w:space="0" w:color="auto"/>
              <w:right w:val="single" w:sz="4" w:space="0" w:color="auto"/>
            </w:tcBorders>
            <w:shd w:val="clear" w:color="auto" w:fill="auto"/>
            <w:vAlign w:val="center"/>
            <w:hideMark/>
          </w:tcPr>
          <w:p w14:paraId="09E74487" w14:textId="77777777" w:rsidR="00644FFD" w:rsidRPr="00644FFD" w:rsidRDefault="00644FFD" w:rsidP="00644FFD">
            <w:pPr>
              <w:spacing w:after="0" w:line="240" w:lineRule="auto"/>
              <w:rPr>
                <w:rFonts w:ascii="Arial" w:eastAsia="Times New Roman" w:hAnsi="Arial" w:cs="Arial"/>
                <w:sz w:val="18"/>
                <w:szCs w:val="18"/>
                <w:lang w:eastAsia="hr-HR"/>
              </w:rPr>
            </w:pPr>
          </w:p>
        </w:tc>
        <w:tc>
          <w:tcPr>
            <w:tcW w:w="1470" w:type="dxa"/>
            <w:tcBorders>
              <w:top w:val="nil"/>
              <w:left w:val="nil"/>
              <w:bottom w:val="single" w:sz="4" w:space="0" w:color="auto"/>
              <w:right w:val="single" w:sz="4" w:space="0" w:color="auto"/>
            </w:tcBorders>
            <w:shd w:val="clear" w:color="auto" w:fill="auto"/>
            <w:vAlign w:val="center"/>
            <w:hideMark/>
          </w:tcPr>
          <w:p w14:paraId="083CAF09"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 </w:t>
            </w:r>
          </w:p>
        </w:tc>
        <w:tc>
          <w:tcPr>
            <w:tcW w:w="1457" w:type="dxa"/>
            <w:gridSpan w:val="2"/>
            <w:tcBorders>
              <w:top w:val="nil"/>
              <w:left w:val="nil"/>
              <w:bottom w:val="single" w:sz="4" w:space="0" w:color="auto"/>
              <w:right w:val="single" w:sz="4" w:space="0" w:color="auto"/>
            </w:tcBorders>
            <w:shd w:val="clear" w:color="auto" w:fill="auto"/>
            <w:vAlign w:val="center"/>
          </w:tcPr>
          <w:p w14:paraId="1B13A465"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223CEE0A" w14:textId="77777777" w:rsidTr="00644FFD">
        <w:trPr>
          <w:trHeight w:val="555"/>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34BBA210"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21/21</w:t>
            </w:r>
          </w:p>
        </w:tc>
        <w:tc>
          <w:tcPr>
            <w:tcW w:w="1485" w:type="dxa"/>
            <w:tcBorders>
              <w:top w:val="nil"/>
              <w:left w:val="nil"/>
              <w:bottom w:val="single" w:sz="4" w:space="0" w:color="auto"/>
              <w:right w:val="single" w:sz="4" w:space="0" w:color="auto"/>
            </w:tcBorders>
            <w:shd w:val="clear" w:color="auto" w:fill="auto"/>
            <w:vAlign w:val="center"/>
            <w:hideMark/>
          </w:tcPr>
          <w:p w14:paraId="1D44FEE8"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xml:space="preserve">Nabava i instalacija opreme na projektu „pametne </w:t>
            </w:r>
            <w:r w:rsidRPr="00644FFD">
              <w:rPr>
                <w:rFonts w:ascii="Arial" w:eastAsia="Times New Roman" w:hAnsi="Arial" w:cs="Arial"/>
                <w:sz w:val="18"/>
                <w:szCs w:val="18"/>
                <w:lang w:eastAsia="hr-HR"/>
              </w:rPr>
              <w:lastRenderedPageBreak/>
              <w:t>općine i gradovi“</w:t>
            </w:r>
          </w:p>
        </w:tc>
        <w:tc>
          <w:tcPr>
            <w:tcW w:w="1395" w:type="dxa"/>
            <w:tcBorders>
              <w:top w:val="nil"/>
              <w:left w:val="nil"/>
              <w:bottom w:val="single" w:sz="4" w:space="0" w:color="auto"/>
              <w:right w:val="single" w:sz="4" w:space="0" w:color="auto"/>
            </w:tcBorders>
            <w:shd w:val="clear" w:color="auto" w:fill="auto"/>
            <w:vAlign w:val="center"/>
            <w:hideMark/>
          </w:tcPr>
          <w:p w14:paraId="7AF3BB82"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lastRenderedPageBreak/>
              <w:t>30230000</w:t>
            </w:r>
          </w:p>
        </w:tc>
        <w:tc>
          <w:tcPr>
            <w:tcW w:w="1327" w:type="dxa"/>
            <w:tcBorders>
              <w:top w:val="nil"/>
              <w:left w:val="nil"/>
              <w:bottom w:val="single" w:sz="4" w:space="0" w:color="auto"/>
              <w:right w:val="single" w:sz="4" w:space="0" w:color="auto"/>
            </w:tcBorders>
            <w:shd w:val="clear" w:color="000000" w:fill="FFD700"/>
            <w:vAlign w:val="center"/>
            <w:hideMark/>
          </w:tcPr>
          <w:p w14:paraId="736D5106"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198.000,00</w:t>
            </w:r>
          </w:p>
        </w:tc>
        <w:tc>
          <w:tcPr>
            <w:tcW w:w="1187" w:type="dxa"/>
            <w:tcBorders>
              <w:top w:val="nil"/>
              <w:left w:val="nil"/>
              <w:bottom w:val="single" w:sz="4" w:space="0" w:color="auto"/>
              <w:right w:val="single" w:sz="4" w:space="0" w:color="auto"/>
            </w:tcBorders>
            <w:shd w:val="clear" w:color="auto" w:fill="auto"/>
            <w:vAlign w:val="center"/>
            <w:hideMark/>
          </w:tcPr>
          <w:p w14:paraId="43CA5B79"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jednostavne nabave</w:t>
            </w:r>
          </w:p>
        </w:tc>
        <w:tc>
          <w:tcPr>
            <w:tcW w:w="943" w:type="dxa"/>
            <w:tcBorders>
              <w:top w:val="nil"/>
              <w:left w:val="nil"/>
              <w:bottom w:val="single" w:sz="4" w:space="0" w:color="auto"/>
              <w:right w:val="single" w:sz="4" w:space="0" w:color="auto"/>
            </w:tcBorders>
            <w:shd w:val="clear" w:color="auto" w:fill="auto"/>
            <w:vAlign w:val="center"/>
            <w:hideMark/>
          </w:tcPr>
          <w:p w14:paraId="45241A62"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1514EAE2"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5E83AC4D"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Ugovor</w:t>
            </w:r>
          </w:p>
        </w:tc>
        <w:tc>
          <w:tcPr>
            <w:tcW w:w="1028" w:type="dxa"/>
            <w:tcBorders>
              <w:top w:val="nil"/>
              <w:left w:val="nil"/>
              <w:bottom w:val="single" w:sz="4" w:space="0" w:color="auto"/>
              <w:right w:val="single" w:sz="4" w:space="0" w:color="auto"/>
            </w:tcBorders>
            <w:shd w:val="clear" w:color="auto" w:fill="auto"/>
            <w:vAlign w:val="center"/>
            <w:hideMark/>
          </w:tcPr>
          <w:p w14:paraId="7C75FBC2"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Travanj 2021.</w:t>
            </w:r>
          </w:p>
        </w:tc>
        <w:tc>
          <w:tcPr>
            <w:tcW w:w="1206" w:type="dxa"/>
            <w:tcBorders>
              <w:top w:val="nil"/>
              <w:left w:val="nil"/>
              <w:bottom w:val="single" w:sz="4" w:space="0" w:color="auto"/>
              <w:right w:val="single" w:sz="4" w:space="0" w:color="auto"/>
            </w:tcBorders>
            <w:shd w:val="clear" w:color="auto" w:fill="auto"/>
            <w:vAlign w:val="center"/>
            <w:hideMark/>
          </w:tcPr>
          <w:p w14:paraId="55482FFF" w14:textId="77777777" w:rsidR="00644FFD" w:rsidRPr="00644FFD" w:rsidRDefault="00644FFD" w:rsidP="00644FFD">
            <w:pPr>
              <w:spacing w:after="0" w:line="240" w:lineRule="auto"/>
              <w:rPr>
                <w:rFonts w:ascii="Arial" w:eastAsia="Times New Roman" w:hAnsi="Arial" w:cs="Arial"/>
                <w:sz w:val="18"/>
                <w:szCs w:val="18"/>
                <w:lang w:eastAsia="hr-HR"/>
              </w:rPr>
            </w:pPr>
          </w:p>
        </w:tc>
        <w:tc>
          <w:tcPr>
            <w:tcW w:w="1470" w:type="dxa"/>
            <w:tcBorders>
              <w:top w:val="nil"/>
              <w:left w:val="nil"/>
              <w:bottom w:val="single" w:sz="4" w:space="0" w:color="auto"/>
              <w:right w:val="single" w:sz="4" w:space="0" w:color="auto"/>
            </w:tcBorders>
            <w:shd w:val="clear" w:color="auto" w:fill="auto"/>
            <w:vAlign w:val="center"/>
            <w:hideMark/>
          </w:tcPr>
          <w:p w14:paraId="4D66207A"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 </w:t>
            </w:r>
          </w:p>
        </w:tc>
        <w:tc>
          <w:tcPr>
            <w:tcW w:w="1457" w:type="dxa"/>
            <w:gridSpan w:val="2"/>
            <w:tcBorders>
              <w:top w:val="nil"/>
              <w:left w:val="nil"/>
              <w:bottom w:val="single" w:sz="4" w:space="0" w:color="auto"/>
              <w:right w:val="single" w:sz="4" w:space="0" w:color="auto"/>
            </w:tcBorders>
            <w:shd w:val="clear" w:color="auto" w:fill="auto"/>
            <w:vAlign w:val="center"/>
          </w:tcPr>
          <w:p w14:paraId="61F8D62A"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64C4EF4D" w14:textId="77777777" w:rsidTr="00644FFD">
        <w:trPr>
          <w:trHeight w:val="691"/>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1684B4E0"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22/21</w:t>
            </w:r>
          </w:p>
        </w:tc>
        <w:tc>
          <w:tcPr>
            <w:tcW w:w="1485" w:type="dxa"/>
            <w:tcBorders>
              <w:top w:val="nil"/>
              <w:left w:val="nil"/>
              <w:bottom w:val="single" w:sz="4" w:space="0" w:color="auto"/>
              <w:right w:val="single" w:sz="4" w:space="0" w:color="auto"/>
            </w:tcBorders>
            <w:shd w:val="clear" w:color="auto" w:fill="auto"/>
            <w:vAlign w:val="center"/>
            <w:hideMark/>
          </w:tcPr>
          <w:p w14:paraId="7C1BB489"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Izrada projektne dokumentacije za izgradnju sustava odvodnje (kanalizacije)</w:t>
            </w:r>
          </w:p>
        </w:tc>
        <w:tc>
          <w:tcPr>
            <w:tcW w:w="1395" w:type="dxa"/>
            <w:tcBorders>
              <w:top w:val="nil"/>
              <w:left w:val="nil"/>
              <w:bottom w:val="single" w:sz="4" w:space="0" w:color="auto"/>
              <w:right w:val="single" w:sz="4" w:space="0" w:color="auto"/>
            </w:tcBorders>
            <w:shd w:val="clear" w:color="auto" w:fill="auto"/>
            <w:vAlign w:val="center"/>
            <w:hideMark/>
          </w:tcPr>
          <w:p w14:paraId="4DE9F0B1"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71242000</w:t>
            </w:r>
          </w:p>
        </w:tc>
        <w:tc>
          <w:tcPr>
            <w:tcW w:w="1327" w:type="dxa"/>
            <w:tcBorders>
              <w:top w:val="nil"/>
              <w:left w:val="nil"/>
              <w:bottom w:val="single" w:sz="4" w:space="0" w:color="auto"/>
              <w:right w:val="single" w:sz="4" w:space="0" w:color="auto"/>
            </w:tcBorders>
            <w:shd w:val="clear" w:color="000000" w:fill="FFD700"/>
            <w:vAlign w:val="center"/>
            <w:hideMark/>
          </w:tcPr>
          <w:p w14:paraId="22C39922"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120.000,00</w:t>
            </w:r>
          </w:p>
        </w:tc>
        <w:tc>
          <w:tcPr>
            <w:tcW w:w="1187" w:type="dxa"/>
            <w:tcBorders>
              <w:top w:val="nil"/>
              <w:left w:val="nil"/>
              <w:bottom w:val="single" w:sz="4" w:space="0" w:color="auto"/>
              <w:right w:val="single" w:sz="4" w:space="0" w:color="auto"/>
            </w:tcBorders>
            <w:shd w:val="clear" w:color="auto" w:fill="auto"/>
            <w:vAlign w:val="center"/>
            <w:hideMark/>
          </w:tcPr>
          <w:p w14:paraId="44D6773B"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jednostavne nabave</w:t>
            </w:r>
          </w:p>
        </w:tc>
        <w:tc>
          <w:tcPr>
            <w:tcW w:w="943" w:type="dxa"/>
            <w:tcBorders>
              <w:top w:val="nil"/>
              <w:left w:val="nil"/>
              <w:bottom w:val="single" w:sz="4" w:space="0" w:color="auto"/>
              <w:right w:val="single" w:sz="4" w:space="0" w:color="auto"/>
            </w:tcBorders>
            <w:shd w:val="clear" w:color="auto" w:fill="auto"/>
            <w:vAlign w:val="center"/>
            <w:hideMark/>
          </w:tcPr>
          <w:p w14:paraId="72A8F004"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560CC4A2"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42E06C5E"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Ugovor</w:t>
            </w:r>
          </w:p>
        </w:tc>
        <w:tc>
          <w:tcPr>
            <w:tcW w:w="1028" w:type="dxa"/>
            <w:tcBorders>
              <w:top w:val="nil"/>
              <w:left w:val="nil"/>
              <w:bottom w:val="single" w:sz="4" w:space="0" w:color="auto"/>
              <w:right w:val="single" w:sz="4" w:space="0" w:color="auto"/>
            </w:tcBorders>
            <w:shd w:val="clear" w:color="auto" w:fill="auto"/>
            <w:vAlign w:val="center"/>
            <w:hideMark/>
          </w:tcPr>
          <w:p w14:paraId="36AA331B" w14:textId="77777777" w:rsidR="00644FFD" w:rsidRPr="00644FFD" w:rsidRDefault="00644FFD" w:rsidP="00644FFD">
            <w:pPr>
              <w:spacing w:after="0" w:line="240" w:lineRule="auto"/>
              <w:rPr>
                <w:rFonts w:ascii="Arial" w:eastAsia="Times New Roman" w:hAnsi="Arial" w:cs="Arial"/>
                <w:sz w:val="18"/>
                <w:szCs w:val="18"/>
                <w:lang w:eastAsia="hr-HR"/>
              </w:rPr>
            </w:pPr>
          </w:p>
        </w:tc>
        <w:tc>
          <w:tcPr>
            <w:tcW w:w="1206" w:type="dxa"/>
            <w:tcBorders>
              <w:top w:val="nil"/>
              <w:left w:val="nil"/>
              <w:bottom w:val="single" w:sz="4" w:space="0" w:color="auto"/>
              <w:right w:val="single" w:sz="4" w:space="0" w:color="auto"/>
            </w:tcBorders>
            <w:shd w:val="clear" w:color="auto" w:fill="auto"/>
            <w:vAlign w:val="center"/>
            <w:hideMark/>
          </w:tcPr>
          <w:p w14:paraId="3A776E4C" w14:textId="77777777" w:rsidR="00644FFD" w:rsidRPr="00644FFD" w:rsidRDefault="00644FFD" w:rsidP="00644FFD">
            <w:pPr>
              <w:spacing w:after="0" w:line="240" w:lineRule="auto"/>
              <w:rPr>
                <w:rFonts w:ascii="Arial" w:eastAsia="Times New Roman" w:hAnsi="Arial" w:cs="Arial"/>
                <w:sz w:val="18"/>
                <w:szCs w:val="18"/>
                <w:lang w:eastAsia="hr-HR"/>
              </w:rPr>
            </w:pPr>
          </w:p>
        </w:tc>
        <w:tc>
          <w:tcPr>
            <w:tcW w:w="1470" w:type="dxa"/>
            <w:tcBorders>
              <w:top w:val="nil"/>
              <w:left w:val="nil"/>
              <w:bottom w:val="single" w:sz="4" w:space="0" w:color="auto"/>
              <w:right w:val="single" w:sz="4" w:space="0" w:color="auto"/>
            </w:tcBorders>
            <w:shd w:val="clear" w:color="auto" w:fill="auto"/>
            <w:vAlign w:val="center"/>
            <w:hideMark/>
          </w:tcPr>
          <w:p w14:paraId="12CF2B22"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NE</w:t>
            </w:r>
          </w:p>
        </w:tc>
        <w:tc>
          <w:tcPr>
            <w:tcW w:w="1457" w:type="dxa"/>
            <w:gridSpan w:val="2"/>
            <w:tcBorders>
              <w:top w:val="nil"/>
              <w:left w:val="nil"/>
              <w:bottom w:val="single" w:sz="4" w:space="0" w:color="auto"/>
              <w:right w:val="single" w:sz="4" w:space="0" w:color="auto"/>
            </w:tcBorders>
            <w:shd w:val="clear" w:color="auto" w:fill="auto"/>
            <w:vAlign w:val="center"/>
          </w:tcPr>
          <w:p w14:paraId="30B682CE"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0CAFDA6C" w14:textId="77777777" w:rsidTr="00644FFD">
        <w:trPr>
          <w:trHeight w:val="618"/>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721D4E56"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23/21</w:t>
            </w:r>
          </w:p>
        </w:tc>
        <w:tc>
          <w:tcPr>
            <w:tcW w:w="1485" w:type="dxa"/>
            <w:tcBorders>
              <w:top w:val="nil"/>
              <w:left w:val="nil"/>
              <w:bottom w:val="single" w:sz="4" w:space="0" w:color="auto"/>
              <w:right w:val="single" w:sz="4" w:space="0" w:color="auto"/>
            </w:tcBorders>
            <w:shd w:val="clear" w:color="auto" w:fill="auto"/>
            <w:vAlign w:val="center"/>
            <w:hideMark/>
          </w:tcPr>
          <w:p w14:paraId="695332A0"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Izrada projektne dokumentacije za izgradnju nerazvrstane ceste u ulici 4. Jul u naselju Ada)</w:t>
            </w:r>
          </w:p>
        </w:tc>
        <w:tc>
          <w:tcPr>
            <w:tcW w:w="1395" w:type="dxa"/>
            <w:tcBorders>
              <w:top w:val="nil"/>
              <w:left w:val="nil"/>
              <w:bottom w:val="single" w:sz="4" w:space="0" w:color="auto"/>
              <w:right w:val="single" w:sz="4" w:space="0" w:color="auto"/>
            </w:tcBorders>
            <w:shd w:val="clear" w:color="auto" w:fill="auto"/>
            <w:vAlign w:val="center"/>
            <w:hideMark/>
          </w:tcPr>
          <w:p w14:paraId="37CA07DB"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71242000</w:t>
            </w:r>
          </w:p>
        </w:tc>
        <w:tc>
          <w:tcPr>
            <w:tcW w:w="1327" w:type="dxa"/>
            <w:tcBorders>
              <w:top w:val="nil"/>
              <w:left w:val="nil"/>
              <w:bottom w:val="single" w:sz="4" w:space="0" w:color="auto"/>
              <w:right w:val="single" w:sz="4" w:space="0" w:color="auto"/>
            </w:tcBorders>
            <w:shd w:val="clear" w:color="000000" w:fill="FFD700"/>
            <w:vAlign w:val="center"/>
            <w:hideMark/>
          </w:tcPr>
          <w:p w14:paraId="5C9C2D54"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64.000,00</w:t>
            </w:r>
          </w:p>
        </w:tc>
        <w:tc>
          <w:tcPr>
            <w:tcW w:w="1187" w:type="dxa"/>
            <w:tcBorders>
              <w:top w:val="nil"/>
              <w:left w:val="nil"/>
              <w:bottom w:val="single" w:sz="4" w:space="0" w:color="auto"/>
              <w:right w:val="single" w:sz="4" w:space="0" w:color="auto"/>
            </w:tcBorders>
            <w:shd w:val="clear" w:color="auto" w:fill="auto"/>
            <w:vAlign w:val="center"/>
            <w:hideMark/>
          </w:tcPr>
          <w:p w14:paraId="6E83E85F"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jednostavne nabave</w:t>
            </w:r>
          </w:p>
        </w:tc>
        <w:tc>
          <w:tcPr>
            <w:tcW w:w="943" w:type="dxa"/>
            <w:tcBorders>
              <w:top w:val="nil"/>
              <w:left w:val="nil"/>
              <w:bottom w:val="single" w:sz="4" w:space="0" w:color="auto"/>
              <w:right w:val="single" w:sz="4" w:space="0" w:color="auto"/>
            </w:tcBorders>
            <w:shd w:val="clear" w:color="auto" w:fill="auto"/>
            <w:vAlign w:val="center"/>
            <w:hideMark/>
          </w:tcPr>
          <w:p w14:paraId="55768430"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3EBA130F"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0379F654"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Ugovor</w:t>
            </w:r>
          </w:p>
        </w:tc>
        <w:tc>
          <w:tcPr>
            <w:tcW w:w="1028" w:type="dxa"/>
            <w:tcBorders>
              <w:top w:val="nil"/>
              <w:left w:val="nil"/>
              <w:bottom w:val="single" w:sz="4" w:space="0" w:color="auto"/>
              <w:right w:val="single" w:sz="4" w:space="0" w:color="auto"/>
            </w:tcBorders>
            <w:shd w:val="clear" w:color="auto" w:fill="auto"/>
            <w:vAlign w:val="center"/>
            <w:hideMark/>
          </w:tcPr>
          <w:p w14:paraId="78EB99C0" w14:textId="77777777" w:rsidR="00644FFD" w:rsidRPr="00644FFD" w:rsidRDefault="00644FFD" w:rsidP="00644FFD">
            <w:pPr>
              <w:spacing w:after="0" w:line="240" w:lineRule="auto"/>
              <w:rPr>
                <w:rFonts w:ascii="Arial" w:eastAsia="Times New Roman" w:hAnsi="Arial" w:cs="Arial"/>
                <w:sz w:val="18"/>
                <w:szCs w:val="18"/>
                <w:lang w:eastAsia="hr-HR"/>
              </w:rPr>
            </w:pPr>
          </w:p>
        </w:tc>
        <w:tc>
          <w:tcPr>
            <w:tcW w:w="1206" w:type="dxa"/>
            <w:tcBorders>
              <w:top w:val="nil"/>
              <w:left w:val="nil"/>
              <w:bottom w:val="single" w:sz="4" w:space="0" w:color="auto"/>
              <w:right w:val="single" w:sz="4" w:space="0" w:color="auto"/>
            </w:tcBorders>
            <w:shd w:val="clear" w:color="auto" w:fill="auto"/>
            <w:vAlign w:val="center"/>
            <w:hideMark/>
          </w:tcPr>
          <w:p w14:paraId="01766585" w14:textId="77777777" w:rsidR="00644FFD" w:rsidRPr="00644FFD" w:rsidRDefault="00644FFD" w:rsidP="00644FFD">
            <w:pPr>
              <w:spacing w:after="0" w:line="240" w:lineRule="auto"/>
              <w:rPr>
                <w:rFonts w:ascii="Arial" w:eastAsia="Times New Roman" w:hAnsi="Arial" w:cs="Arial"/>
                <w:sz w:val="18"/>
                <w:szCs w:val="18"/>
                <w:lang w:eastAsia="hr-HR"/>
              </w:rPr>
            </w:pPr>
          </w:p>
        </w:tc>
        <w:tc>
          <w:tcPr>
            <w:tcW w:w="1500" w:type="dxa"/>
            <w:gridSpan w:val="2"/>
            <w:tcBorders>
              <w:top w:val="nil"/>
              <w:left w:val="nil"/>
              <w:bottom w:val="single" w:sz="4" w:space="0" w:color="auto"/>
              <w:right w:val="single" w:sz="4" w:space="0" w:color="auto"/>
            </w:tcBorders>
            <w:shd w:val="clear" w:color="auto" w:fill="auto"/>
            <w:vAlign w:val="center"/>
            <w:hideMark/>
          </w:tcPr>
          <w:p w14:paraId="36216214"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427" w:type="dxa"/>
            <w:tcBorders>
              <w:top w:val="nil"/>
              <w:left w:val="nil"/>
              <w:bottom w:val="single" w:sz="4" w:space="0" w:color="auto"/>
              <w:right w:val="single" w:sz="4" w:space="0" w:color="auto"/>
            </w:tcBorders>
            <w:shd w:val="clear" w:color="auto" w:fill="auto"/>
            <w:vAlign w:val="center"/>
          </w:tcPr>
          <w:p w14:paraId="39BC6D0A"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2CE0BF48" w14:textId="77777777" w:rsidTr="00644FFD">
        <w:trPr>
          <w:trHeight w:val="525"/>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515B2724"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24/20</w:t>
            </w:r>
          </w:p>
        </w:tc>
        <w:tc>
          <w:tcPr>
            <w:tcW w:w="1485" w:type="dxa"/>
            <w:tcBorders>
              <w:top w:val="nil"/>
              <w:left w:val="nil"/>
              <w:bottom w:val="single" w:sz="4" w:space="0" w:color="auto"/>
              <w:right w:val="single" w:sz="4" w:space="0" w:color="auto"/>
            </w:tcBorders>
            <w:shd w:val="clear" w:color="auto" w:fill="auto"/>
            <w:vAlign w:val="center"/>
            <w:hideMark/>
          </w:tcPr>
          <w:p w14:paraId="30F97BFA"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Usluga vještačenja-procjena vrijednosti nekretnina u vlasništvu Općine Šodolovci</w:t>
            </w:r>
          </w:p>
        </w:tc>
        <w:tc>
          <w:tcPr>
            <w:tcW w:w="1395" w:type="dxa"/>
            <w:tcBorders>
              <w:top w:val="nil"/>
              <w:left w:val="nil"/>
              <w:bottom w:val="single" w:sz="4" w:space="0" w:color="auto"/>
              <w:right w:val="single" w:sz="4" w:space="0" w:color="auto"/>
            </w:tcBorders>
            <w:shd w:val="clear" w:color="auto" w:fill="auto"/>
            <w:vAlign w:val="center"/>
            <w:hideMark/>
          </w:tcPr>
          <w:p w14:paraId="6E15EEDF"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71319000</w:t>
            </w:r>
          </w:p>
        </w:tc>
        <w:tc>
          <w:tcPr>
            <w:tcW w:w="1327" w:type="dxa"/>
            <w:tcBorders>
              <w:top w:val="nil"/>
              <w:left w:val="nil"/>
              <w:bottom w:val="single" w:sz="4" w:space="0" w:color="auto"/>
              <w:right w:val="single" w:sz="4" w:space="0" w:color="auto"/>
            </w:tcBorders>
            <w:shd w:val="clear" w:color="000000" w:fill="FFD700"/>
            <w:vAlign w:val="center"/>
            <w:hideMark/>
          </w:tcPr>
          <w:p w14:paraId="5A79E509"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40.000,00</w:t>
            </w:r>
          </w:p>
        </w:tc>
        <w:tc>
          <w:tcPr>
            <w:tcW w:w="1187" w:type="dxa"/>
            <w:tcBorders>
              <w:top w:val="nil"/>
              <w:left w:val="nil"/>
              <w:bottom w:val="single" w:sz="4" w:space="0" w:color="auto"/>
              <w:right w:val="single" w:sz="4" w:space="0" w:color="auto"/>
            </w:tcBorders>
            <w:shd w:val="clear" w:color="auto" w:fill="auto"/>
            <w:vAlign w:val="center"/>
            <w:hideMark/>
          </w:tcPr>
          <w:p w14:paraId="11546636"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jednostavne nabave</w:t>
            </w:r>
          </w:p>
        </w:tc>
        <w:tc>
          <w:tcPr>
            <w:tcW w:w="943" w:type="dxa"/>
            <w:tcBorders>
              <w:top w:val="nil"/>
              <w:left w:val="nil"/>
              <w:bottom w:val="single" w:sz="4" w:space="0" w:color="auto"/>
              <w:right w:val="single" w:sz="4" w:space="0" w:color="auto"/>
            </w:tcBorders>
            <w:shd w:val="clear" w:color="auto" w:fill="auto"/>
            <w:vAlign w:val="center"/>
            <w:hideMark/>
          </w:tcPr>
          <w:p w14:paraId="6DE1D438"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0B9767CD"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4A75D5E6"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Narudžbenica</w:t>
            </w:r>
          </w:p>
        </w:tc>
        <w:tc>
          <w:tcPr>
            <w:tcW w:w="1028" w:type="dxa"/>
            <w:tcBorders>
              <w:top w:val="nil"/>
              <w:left w:val="nil"/>
              <w:bottom w:val="single" w:sz="4" w:space="0" w:color="auto"/>
              <w:right w:val="single" w:sz="4" w:space="0" w:color="auto"/>
            </w:tcBorders>
            <w:shd w:val="clear" w:color="auto" w:fill="auto"/>
            <w:vAlign w:val="center"/>
            <w:hideMark/>
          </w:tcPr>
          <w:p w14:paraId="259BBBC3" w14:textId="77777777" w:rsidR="00644FFD" w:rsidRPr="00644FFD" w:rsidRDefault="00644FFD" w:rsidP="00644FFD">
            <w:pPr>
              <w:spacing w:after="0" w:line="240" w:lineRule="auto"/>
              <w:rPr>
                <w:rFonts w:ascii="Arial" w:eastAsia="Times New Roman" w:hAnsi="Arial" w:cs="Arial"/>
                <w:sz w:val="18"/>
                <w:szCs w:val="18"/>
                <w:lang w:eastAsia="hr-HR"/>
              </w:rPr>
            </w:pPr>
          </w:p>
        </w:tc>
        <w:tc>
          <w:tcPr>
            <w:tcW w:w="1206" w:type="dxa"/>
            <w:tcBorders>
              <w:top w:val="nil"/>
              <w:left w:val="nil"/>
              <w:bottom w:val="single" w:sz="4" w:space="0" w:color="auto"/>
              <w:right w:val="single" w:sz="4" w:space="0" w:color="auto"/>
            </w:tcBorders>
            <w:shd w:val="clear" w:color="auto" w:fill="auto"/>
            <w:vAlign w:val="center"/>
            <w:hideMark/>
          </w:tcPr>
          <w:p w14:paraId="627EEE32" w14:textId="77777777" w:rsidR="00644FFD" w:rsidRPr="00644FFD" w:rsidRDefault="00644FFD" w:rsidP="00644FFD">
            <w:pPr>
              <w:spacing w:after="0" w:line="240" w:lineRule="auto"/>
              <w:rPr>
                <w:rFonts w:ascii="Arial" w:eastAsia="Times New Roman" w:hAnsi="Arial" w:cs="Arial"/>
                <w:sz w:val="18"/>
                <w:szCs w:val="18"/>
                <w:lang w:eastAsia="hr-HR"/>
              </w:rPr>
            </w:pPr>
          </w:p>
        </w:tc>
        <w:tc>
          <w:tcPr>
            <w:tcW w:w="1500" w:type="dxa"/>
            <w:gridSpan w:val="2"/>
            <w:tcBorders>
              <w:top w:val="nil"/>
              <w:left w:val="nil"/>
              <w:bottom w:val="single" w:sz="4" w:space="0" w:color="auto"/>
              <w:right w:val="single" w:sz="4" w:space="0" w:color="auto"/>
            </w:tcBorders>
            <w:shd w:val="clear" w:color="auto" w:fill="auto"/>
            <w:vAlign w:val="center"/>
            <w:hideMark/>
          </w:tcPr>
          <w:p w14:paraId="3A84E382"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NE</w:t>
            </w:r>
          </w:p>
        </w:tc>
        <w:tc>
          <w:tcPr>
            <w:tcW w:w="1427" w:type="dxa"/>
            <w:tcBorders>
              <w:top w:val="nil"/>
              <w:left w:val="nil"/>
              <w:bottom w:val="single" w:sz="4" w:space="0" w:color="auto"/>
              <w:right w:val="single" w:sz="4" w:space="0" w:color="auto"/>
            </w:tcBorders>
            <w:shd w:val="clear" w:color="auto" w:fill="auto"/>
            <w:vAlign w:val="center"/>
          </w:tcPr>
          <w:p w14:paraId="1718C8EC"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5988A46C" w14:textId="77777777" w:rsidTr="00644FFD">
        <w:trPr>
          <w:trHeight w:val="534"/>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4516F3D0"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25/21</w:t>
            </w:r>
          </w:p>
        </w:tc>
        <w:tc>
          <w:tcPr>
            <w:tcW w:w="1485" w:type="dxa"/>
            <w:tcBorders>
              <w:top w:val="nil"/>
              <w:left w:val="nil"/>
              <w:bottom w:val="single" w:sz="4" w:space="0" w:color="auto"/>
              <w:right w:val="single" w:sz="4" w:space="0" w:color="auto"/>
            </w:tcBorders>
            <w:shd w:val="clear" w:color="auto" w:fill="auto"/>
            <w:vAlign w:val="center"/>
            <w:hideMark/>
          </w:tcPr>
          <w:p w14:paraId="1C94576B"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Usluge deratizacije</w:t>
            </w:r>
          </w:p>
        </w:tc>
        <w:tc>
          <w:tcPr>
            <w:tcW w:w="1395" w:type="dxa"/>
            <w:tcBorders>
              <w:top w:val="nil"/>
              <w:left w:val="nil"/>
              <w:bottom w:val="single" w:sz="4" w:space="0" w:color="auto"/>
              <w:right w:val="single" w:sz="4" w:space="0" w:color="auto"/>
            </w:tcBorders>
            <w:shd w:val="clear" w:color="auto" w:fill="auto"/>
            <w:vAlign w:val="center"/>
            <w:hideMark/>
          </w:tcPr>
          <w:p w14:paraId="01EA6A15"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90923000</w:t>
            </w:r>
          </w:p>
        </w:tc>
        <w:tc>
          <w:tcPr>
            <w:tcW w:w="1327" w:type="dxa"/>
            <w:tcBorders>
              <w:top w:val="nil"/>
              <w:left w:val="nil"/>
              <w:bottom w:val="single" w:sz="4" w:space="0" w:color="auto"/>
              <w:right w:val="single" w:sz="4" w:space="0" w:color="auto"/>
            </w:tcBorders>
            <w:shd w:val="clear" w:color="000000" w:fill="FFD700"/>
            <w:vAlign w:val="center"/>
            <w:hideMark/>
          </w:tcPr>
          <w:p w14:paraId="18F462AD"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33.000,00</w:t>
            </w:r>
          </w:p>
        </w:tc>
        <w:tc>
          <w:tcPr>
            <w:tcW w:w="1187" w:type="dxa"/>
            <w:tcBorders>
              <w:top w:val="nil"/>
              <w:left w:val="nil"/>
              <w:bottom w:val="single" w:sz="4" w:space="0" w:color="auto"/>
              <w:right w:val="single" w:sz="4" w:space="0" w:color="auto"/>
            </w:tcBorders>
            <w:shd w:val="clear" w:color="auto" w:fill="auto"/>
            <w:vAlign w:val="center"/>
            <w:hideMark/>
          </w:tcPr>
          <w:p w14:paraId="727A3F6B"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jednostavne nabave</w:t>
            </w:r>
          </w:p>
        </w:tc>
        <w:tc>
          <w:tcPr>
            <w:tcW w:w="943" w:type="dxa"/>
            <w:tcBorders>
              <w:top w:val="nil"/>
              <w:left w:val="nil"/>
              <w:bottom w:val="single" w:sz="4" w:space="0" w:color="auto"/>
              <w:right w:val="single" w:sz="4" w:space="0" w:color="auto"/>
            </w:tcBorders>
            <w:shd w:val="clear" w:color="auto" w:fill="auto"/>
            <w:vAlign w:val="center"/>
            <w:hideMark/>
          </w:tcPr>
          <w:p w14:paraId="56DFE208"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65EF37FA"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25436151"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Ugovor</w:t>
            </w:r>
          </w:p>
        </w:tc>
        <w:tc>
          <w:tcPr>
            <w:tcW w:w="1028" w:type="dxa"/>
            <w:tcBorders>
              <w:top w:val="nil"/>
              <w:left w:val="nil"/>
              <w:bottom w:val="single" w:sz="4" w:space="0" w:color="auto"/>
              <w:right w:val="single" w:sz="4" w:space="0" w:color="auto"/>
            </w:tcBorders>
            <w:shd w:val="clear" w:color="auto" w:fill="auto"/>
            <w:vAlign w:val="center"/>
            <w:hideMark/>
          </w:tcPr>
          <w:p w14:paraId="24F91EB1"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Siječanj 2021.</w:t>
            </w:r>
          </w:p>
        </w:tc>
        <w:tc>
          <w:tcPr>
            <w:tcW w:w="1206" w:type="dxa"/>
            <w:tcBorders>
              <w:top w:val="nil"/>
              <w:left w:val="nil"/>
              <w:bottom w:val="single" w:sz="4" w:space="0" w:color="auto"/>
              <w:right w:val="single" w:sz="4" w:space="0" w:color="auto"/>
            </w:tcBorders>
            <w:shd w:val="clear" w:color="auto" w:fill="auto"/>
            <w:vAlign w:val="center"/>
            <w:hideMark/>
          </w:tcPr>
          <w:p w14:paraId="041B43F9"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12 mjeseci</w:t>
            </w:r>
          </w:p>
        </w:tc>
        <w:tc>
          <w:tcPr>
            <w:tcW w:w="1500" w:type="dxa"/>
            <w:gridSpan w:val="2"/>
            <w:tcBorders>
              <w:top w:val="nil"/>
              <w:left w:val="nil"/>
              <w:bottom w:val="single" w:sz="4" w:space="0" w:color="auto"/>
              <w:right w:val="single" w:sz="4" w:space="0" w:color="auto"/>
            </w:tcBorders>
            <w:shd w:val="clear" w:color="auto" w:fill="auto"/>
            <w:vAlign w:val="center"/>
            <w:hideMark/>
          </w:tcPr>
          <w:p w14:paraId="250B4881"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NE</w:t>
            </w:r>
          </w:p>
        </w:tc>
        <w:tc>
          <w:tcPr>
            <w:tcW w:w="1427" w:type="dxa"/>
            <w:tcBorders>
              <w:top w:val="nil"/>
              <w:left w:val="nil"/>
              <w:bottom w:val="single" w:sz="4" w:space="0" w:color="auto"/>
              <w:right w:val="single" w:sz="4" w:space="0" w:color="auto"/>
            </w:tcBorders>
            <w:shd w:val="clear" w:color="auto" w:fill="auto"/>
            <w:vAlign w:val="center"/>
          </w:tcPr>
          <w:p w14:paraId="3CE93450"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33A25101" w14:textId="77777777" w:rsidTr="00644FFD">
        <w:trPr>
          <w:trHeight w:val="690"/>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6A18A863"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26/21</w:t>
            </w:r>
          </w:p>
        </w:tc>
        <w:tc>
          <w:tcPr>
            <w:tcW w:w="1485" w:type="dxa"/>
            <w:tcBorders>
              <w:top w:val="nil"/>
              <w:left w:val="nil"/>
              <w:bottom w:val="single" w:sz="4" w:space="0" w:color="auto"/>
              <w:right w:val="single" w:sz="4" w:space="0" w:color="auto"/>
            </w:tcBorders>
            <w:shd w:val="clear" w:color="auto" w:fill="auto"/>
            <w:vAlign w:val="center"/>
            <w:hideMark/>
          </w:tcPr>
          <w:p w14:paraId="4F00C00C"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Izrada izvješća stanja u prostoru</w:t>
            </w:r>
          </w:p>
        </w:tc>
        <w:tc>
          <w:tcPr>
            <w:tcW w:w="1395" w:type="dxa"/>
            <w:tcBorders>
              <w:top w:val="nil"/>
              <w:left w:val="nil"/>
              <w:bottom w:val="single" w:sz="4" w:space="0" w:color="auto"/>
              <w:right w:val="single" w:sz="4" w:space="0" w:color="auto"/>
            </w:tcBorders>
            <w:shd w:val="clear" w:color="auto" w:fill="auto"/>
            <w:vAlign w:val="center"/>
            <w:hideMark/>
          </w:tcPr>
          <w:p w14:paraId="6AD45D48"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71410000</w:t>
            </w:r>
          </w:p>
        </w:tc>
        <w:tc>
          <w:tcPr>
            <w:tcW w:w="1327" w:type="dxa"/>
            <w:tcBorders>
              <w:top w:val="nil"/>
              <w:left w:val="nil"/>
              <w:bottom w:val="single" w:sz="4" w:space="0" w:color="auto"/>
              <w:right w:val="single" w:sz="4" w:space="0" w:color="auto"/>
            </w:tcBorders>
            <w:shd w:val="clear" w:color="000000" w:fill="FFD700"/>
            <w:vAlign w:val="center"/>
            <w:hideMark/>
          </w:tcPr>
          <w:p w14:paraId="700B7396"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24.000,00</w:t>
            </w:r>
          </w:p>
        </w:tc>
        <w:tc>
          <w:tcPr>
            <w:tcW w:w="1187" w:type="dxa"/>
            <w:tcBorders>
              <w:top w:val="nil"/>
              <w:left w:val="nil"/>
              <w:bottom w:val="single" w:sz="4" w:space="0" w:color="auto"/>
              <w:right w:val="single" w:sz="4" w:space="0" w:color="auto"/>
            </w:tcBorders>
            <w:shd w:val="clear" w:color="auto" w:fill="auto"/>
            <w:vAlign w:val="center"/>
            <w:hideMark/>
          </w:tcPr>
          <w:p w14:paraId="025E3902"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jednostavne nabave</w:t>
            </w:r>
          </w:p>
        </w:tc>
        <w:tc>
          <w:tcPr>
            <w:tcW w:w="943" w:type="dxa"/>
            <w:tcBorders>
              <w:top w:val="nil"/>
              <w:left w:val="nil"/>
              <w:bottom w:val="single" w:sz="4" w:space="0" w:color="auto"/>
              <w:right w:val="single" w:sz="4" w:space="0" w:color="auto"/>
            </w:tcBorders>
            <w:shd w:val="clear" w:color="auto" w:fill="auto"/>
            <w:vAlign w:val="center"/>
            <w:hideMark/>
          </w:tcPr>
          <w:p w14:paraId="73BDAA69"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4E3F7030"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72BFBD86"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Narudžbenica</w:t>
            </w:r>
          </w:p>
        </w:tc>
        <w:tc>
          <w:tcPr>
            <w:tcW w:w="1028" w:type="dxa"/>
            <w:tcBorders>
              <w:top w:val="nil"/>
              <w:left w:val="nil"/>
              <w:bottom w:val="single" w:sz="4" w:space="0" w:color="auto"/>
              <w:right w:val="single" w:sz="4" w:space="0" w:color="auto"/>
            </w:tcBorders>
            <w:shd w:val="clear" w:color="auto" w:fill="auto"/>
            <w:vAlign w:val="center"/>
            <w:hideMark/>
          </w:tcPr>
          <w:p w14:paraId="40D6A096"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Siječanj 2021.</w:t>
            </w:r>
          </w:p>
        </w:tc>
        <w:tc>
          <w:tcPr>
            <w:tcW w:w="1206" w:type="dxa"/>
            <w:tcBorders>
              <w:top w:val="nil"/>
              <w:left w:val="nil"/>
              <w:bottom w:val="single" w:sz="4" w:space="0" w:color="auto"/>
              <w:right w:val="single" w:sz="4" w:space="0" w:color="auto"/>
            </w:tcBorders>
            <w:shd w:val="clear" w:color="auto" w:fill="auto"/>
            <w:vAlign w:val="center"/>
            <w:hideMark/>
          </w:tcPr>
          <w:p w14:paraId="04DB6B58" w14:textId="77777777" w:rsidR="00644FFD" w:rsidRPr="00644FFD" w:rsidRDefault="00644FFD" w:rsidP="00644FFD">
            <w:pPr>
              <w:spacing w:after="0" w:line="240" w:lineRule="auto"/>
              <w:rPr>
                <w:rFonts w:ascii="Arial" w:eastAsia="Times New Roman" w:hAnsi="Arial" w:cs="Arial"/>
                <w:sz w:val="18"/>
                <w:szCs w:val="18"/>
                <w:lang w:eastAsia="hr-HR"/>
              </w:rPr>
            </w:pPr>
          </w:p>
        </w:tc>
        <w:tc>
          <w:tcPr>
            <w:tcW w:w="1500" w:type="dxa"/>
            <w:gridSpan w:val="2"/>
            <w:tcBorders>
              <w:top w:val="nil"/>
              <w:left w:val="nil"/>
              <w:bottom w:val="single" w:sz="4" w:space="0" w:color="auto"/>
              <w:right w:val="single" w:sz="4" w:space="0" w:color="auto"/>
            </w:tcBorders>
            <w:shd w:val="clear" w:color="auto" w:fill="auto"/>
            <w:vAlign w:val="center"/>
            <w:hideMark/>
          </w:tcPr>
          <w:p w14:paraId="70B1C211"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NE</w:t>
            </w:r>
          </w:p>
        </w:tc>
        <w:tc>
          <w:tcPr>
            <w:tcW w:w="1427" w:type="dxa"/>
            <w:tcBorders>
              <w:top w:val="nil"/>
              <w:left w:val="nil"/>
              <w:bottom w:val="single" w:sz="4" w:space="0" w:color="auto"/>
              <w:right w:val="single" w:sz="4" w:space="0" w:color="auto"/>
            </w:tcBorders>
            <w:shd w:val="clear" w:color="auto" w:fill="auto"/>
            <w:vAlign w:val="center"/>
          </w:tcPr>
          <w:p w14:paraId="6E6F01BB"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68BB76EE" w14:textId="77777777" w:rsidTr="00644FFD">
        <w:trPr>
          <w:trHeight w:val="525"/>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750A66C1"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27/21</w:t>
            </w:r>
          </w:p>
        </w:tc>
        <w:tc>
          <w:tcPr>
            <w:tcW w:w="1485" w:type="dxa"/>
            <w:tcBorders>
              <w:top w:val="nil"/>
              <w:left w:val="nil"/>
              <w:bottom w:val="single" w:sz="4" w:space="0" w:color="auto"/>
              <w:right w:val="single" w:sz="4" w:space="0" w:color="auto"/>
            </w:tcBorders>
            <w:shd w:val="clear" w:color="auto" w:fill="auto"/>
            <w:vAlign w:val="center"/>
            <w:hideMark/>
          </w:tcPr>
          <w:p w14:paraId="2B1500B0"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Nabava školskih udžbenika za djecu osnovnih škola</w:t>
            </w:r>
          </w:p>
        </w:tc>
        <w:tc>
          <w:tcPr>
            <w:tcW w:w="1395" w:type="dxa"/>
            <w:tcBorders>
              <w:top w:val="nil"/>
              <w:left w:val="nil"/>
              <w:bottom w:val="single" w:sz="4" w:space="0" w:color="auto"/>
              <w:right w:val="single" w:sz="4" w:space="0" w:color="auto"/>
            </w:tcBorders>
            <w:shd w:val="clear" w:color="auto" w:fill="auto"/>
            <w:vAlign w:val="center"/>
            <w:hideMark/>
          </w:tcPr>
          <w:p w14:paraId="5FC81C1A"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22112000</w:t>
            </w:r>
          </w:p>
        </w:tc>
        <w:tc>
          <w:tcPr>
            <w:tcW w:w="1327" w:type="dxa"/>
            <w:tcBorders>
              <w:top w:val="nil"/>
              <w:left w:val="nil"/>
              <w:bottom w:val="single" w:sz="4" w:space="0" w:color="auto"/>
              <w:right w:val="single" w:sz="4" w:space="0" w:color="auto"/>
            </w:tcBorders>
            <w:shd w:val="clear" w:color="000000" w:fill="FFD700"/>
            <w:vAlign w:val="center"/>
            <w:hideMark/>
          </w:tcPr>
          <w:p w14:paraId="1AEB0C2E"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32.000,00</w:t>
            </w:r>
          </w:p>
        </w:tc>
        <w:tc>
          <w:tcPr>
            <w:tcW w:w="1187" w:type="dxa"/>
            <w:tcBorders>
              <w:top w:val="nil"/>
              <w:left w:val="nil"/>
              <w:bottom w:val="single" w:sz="4" w:space="0" w:color="auto"/>
              <w:right w:val="single" w:sz="4" w:space="0" w:color="auto"/>
            </w:tcBorders>
            <w:shd w:val="clear" w:color="auto" w:fill="auto"/>
            <w:vAlign w:val="center"/>
            <w:hideMark/>
          </w:tcPr>
          <w:p w14:paraId="463F086B"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jednostavne nabave</w:t>
            </w:r>
          </w:p>
        </w:tc>
        <w:tc>
          <w:tcPr>
            <w:tcW w:w="943" w:type="dxa"/>
            <w:tcBorders>
              <w:top w:val="nil"/>
              <w:left w:val="nil"/>
              <w:bottom w:val="single" w:sz="4" w:space="0" w:color="auto"/>
              <w:right w:val="single" w:sz="4" w:space="0" w:color="auto"/>
            </w:tcBorders>
            <w:shd w:val="clear" w:color="auto" w:fill="auto"/>
            <w:vAlign w:val="center"/>
            <w:hideMark/>
          </w:tcPr>
          <w:p w14:paraId="7B32C430"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659D650A"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623A175C"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Narudžbenica</w:t>
            </w:r>
          </w:p>
        </w:tc>
        <w:tc>
          <w:tcPr>
            <w:tcW w:w="1028" w:type="dxa"/>
            <w:tcBorders>
              <w:top w:val="nil"/>
              <w:left w:val="nil"/>
              <w:bottom w:val="single" w:sz="4" w:space="0" w:color="auto"/>
              <w:right w:val="single" w:sz="4" w:space="0" w:color="auto"/>
            </w:tcBorders>
            <w:shd w:val="clear" w:color="auto" w:fill="auto"/>
            <w:vAlign w:val="center"/>
            <w:hideMark/>
          </w:tcPr>
          <w:p w14:paraId="699EFF62"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Srpanj 2021.</w:t>
            </w:r>
          </w:p>
        </w:tc>
        <w:tc>
          <w:tcPr>
            <w:tcW w:w="1206" w:type="dxa"/>
            <w:tcBorders>
              <w:top w:val="nil"/>
              <w:left w:val="nil"/>
              <w:bottom w:val="single" w:sz="4" w:space="0" w:color="auto"/>
              <w:right w:val="single" w:sz="4" w:space="0" w:color="auto"/>
            </w:tcBorders>
            <w:shd w:val="clear" w:color="auto" w:fill="auto"/>
            <w:vAlign w:val="center"/>
            <w:hideMark/>
          </w:tcPr>
          <w:p w14:paraId="13B84013" w14:textId="77777777" w:rsidR="00644FFD" w:rsidRPr="00644FFD" w:rsidRDefault="00644FFD" w:rsidP="00644FFD">
            <w:pPr>
              <w:spacing w:after="0" w:line="240" w:lineRule="auto"/>
              <w:rPr>
                <w:rFonts w:ascii="Arial" w:eastAsia="Times New Roman" w:hAnsi="Arial" w:cs="Arial"/>
                <w:sz w:val="18"/>
                <w:szCs w:val="18"/>
                <w:lang w:eastAsia="hr-HR"/>
              </w:rPr>
            </w:pPr>
          </w:p>
        </w:tc>
        <w:tc>
          <w:tcPr>
            <w:tcW w:w="1500" w:type="dxa"/>
            <w:gridSpan w:val="2"/>
            <w:tcBorders>
              <w:top w:val="nil"/>
              <w:left w:val="nil"/>
              <w:bottom w:val="single" w:sz="4" w:space="0" w:color="auto"/>
              <w:right w:val="single" w:sz="4" w:space="0" w:color="auto"/>
            </w:tcBorders>
            <w:shd w:val="clear" w:color="auto" w:fill="auto"/>
            <w:vAlign w:val="center"/>
            <w:hideMark/>
          </w:tcPr>
          <w:p w14:paraId="1E7EDAD7"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NE</w:t>
            </w:r>
          </w:p>
        </w:tc>
        <w:tc>
          <w:tcPr>
            <w:tcW w:w="1427" w:type="dxa"/>
            <w:tcBorders>
              <w:top w:val="nil"/>
              <w:left w:val="nil"/>
              <w:bottom w:val="single" w:sz="4" w:space="0" w:color="auto"/>
              <w:right w:val="single" w:sz="4" w:space="0" w:color="auto"/>
            </w:tcBorders>
            <w:shd w:val="clear" w:color="auto" w:fill="auto"/>
            <w:vAlign w:val="center"/>
          </w:tcPr>
          <w:p w14:paraId="039E3DF4"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29590B35" w14:textId="77777777" w:rsidTr="00644FFD">
        <w:trPr>
          <w:trHeight w:val="1020"/>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7ACE78A0"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28/21</w:t>
            </w:r>
          </w:p>
        </w:tc>
        <w:tc>
          <w:tcPr>
            <w:tcW w:w="1485" w:type="dxa"/>
            <w:tcBorders>
              <w:top w:val="nil"/>
              <w:left w:val="nil"/>
              <w:bottom w:val="single" w:sz="4" w:space="0" w:color="auto"/>
              <w:right w:val="single" w:sz="4" w:space="0" w:color="auto"/>
            </w:tcBorders>
            <w:shd w:val="clear" w:color="auto" w:fill="auto"/>
            <w:vAlign w:val="center"/>
            <w:hideMark/>
          </w:tcPr>
          <w:p w14:paraId="5DF68F1B"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xml:space="preserve">Nabava i ugradnja rashladne komore za pokojnike u mrtvačnice u </w:t>
            </w:r>
            <w:r w:rsidRPr="00644FFD">
              <w:rPr>
                <w:rFonts w:ascii="Arial" w:eastAsia="Times New Roman" w:hAnsi="Arial" w:cs="Arial"/>
                <w:sz w:val="18"/>
                <w:szCs w:val="18"/>
                <w:lang w:eastAsia="hr-HR"/>
              </w:rPr>
              <w:lastRenderedPageBreak/>
              <w:t>naselju Silaš i Šodolovci</w:t>
            </w:r>
          </w:p>
        </w:tc>
        <w:tc>
          <w:tcPr>
            <w:tcW w:w="1395" w:type="dxa"/>
            <w:tcBorders>
              <w:top w:val="nil"/>
              <w:left w:val="nil"/>
              <w:bottom w:val="single" w:sz="4" w:space="0" w:color="auto"/>
              <w:right w:val="single" w:sz="4" w:space="0" w:color="auto"/>
            </w:tcBorders>
            <w:shd w:val="clear" w:color="auto" w:fill="auto"/>
            <w:vAlign w:val="center"/>
            <w:hideMark/>
          </w:tcPr>
          <w:p w14:paraId="56DCD7BF"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lastRenderedPageBreak/>
              <w:t>42513000</w:t>
            </w:r>
          </w:p>
        </w:tc>
        <w:tc>
          <w:tcPr>
            <w:tcW w:w="1327" w:type="dxa"/>
            <w:tcBorders>
              <w:top w:val="nil"/>
              <w:left w:val="nil"/>
              <w:bottom w:val="single" w:sz="4" w:space="0" w:color="auto"/>
              <w:right w:val="single" w:sz="4" w:space="0" w:color="auto"/>
            </w:tcBorders>
            <w:shd w:val="clear" w:color="000000" w:fill="FFD700"/>
            <w:vAlign w:val="center"/>
            <w:hideMark/>
          </w:tcPr>
          <w:p w14:paraId="714DAB87"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48.000,00</w:t>
            </w:r>
          </w:p>
          <w:p w14:paraId="4BBA3E85" w14:textId="77777777" w:rsidR="00644FFD" w:rsidRPr="00644FFD" w:rsidRDefault="00644FFD" w:rsidP="00644FFD">
            <w:pPr>
              <w:spacing w:after="0" w:line="240" w:lineRule="auto"/>
              <w:jc w:val="right"/>
              <w:rPr>
                <w:rFonts w:ascii="Arial" w:eastAsia="Times New Roman" w:hAnsi="Arial" w:cs="Arial"/>
                <w:sz w:val="20"/>
                <w:szCs w:val="20"/>
                <w:lang w:eastAsia="hr-HR"/>
              </w:rPr>
            </w:pPr>
          </w:p>
        </w:tc>
        <w:tc>
          <w:tcPr>
            <w:tcW w:w="1187" w:type="dxa"/>
            <w:tcBorders>
              <w:top w:val="nil"/>
              <w:left w:val="nil"/>
              <w:bottom w:val="single" w:sz="4" w:space="0" w:color="auto"/>
              <w:right w:val="single" w:sz="4" w:space="0" w:color="auto"/>
            </w:tcBorders>
            <w:shd w:val="clear" w:color="auto" w:fill="auto"/>
            <w:vAlign w:val="center"/>
            <w:hideMark/>
          </w:tcPr>
          <w:p w14:paraId="42FD647C"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jednostavne nabave</w:t>
            </w:r>
          </w:p>
        </w:tc>
        <w:tc>
          <w:tcPr>
            <w:tcW w:w="943" w:type="dxa"/>
            <w:tcBorders>
              <w:top w:val="nil"/>
              <w:left w:val="nil"/>
              <w:bottom w:val="single" w:sz="4" w:space="0" w:color="auto"/>
              <w:right w:val="single" w:sz="4" w:space="0" w:color="auto"/>
            </w:tcBorders>
            <w:shd w:val="clear" w:color="auto" w:fill="auto"/>
            <w:vAlign w:val="center"/>
            <w:hideMark/>
          </w:tcPr>
          <w:p w14:paraId="0E04BFAB"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062" w:type="dxa"/>
            <w:tcBorders>
              <w:top w:val="nil"/>
              <w:left w:val="nil"/>
              <w:bottom w:val="single" w:sz="4" w:space="0" w:color="auto"/>
              <w:right w:val="single" w:sz="4" w:space="0" w:color="auto"/>
            </w:tcBorders>
            <w:shd w:val="clear" w:color="auto" w:fill="auto"/>
            <w:vAlign w:val="center"/>
            <w:hideMark/>
          </w:tcPr>
          <w:p w14:paraId="6739B5B2"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nil"/>
              <w:left w:val="nil"/>
              <w:bottom w:val="single" w:sz="4" w:space="0" w:color="auto"/>
              <w:right w:val="single" w:sz="4" w:space="0" w:color="auto"/>
            </w:tcBorders>
            <w:shd w:val="clear" w:color="auto" w:fill="auto"/>
            <w:vAlign w:val="center"/>
            <w:hideMark/>
          </w:tcPr>
          <w:p w14:paraId="2BFC5ECF"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Narudžbenica</w:t>
            </w:r>
          </w:p>
        </w:tc>
        <w:tc>
          <w:tcPr>
            <w:tcW w:w="1028" w:type="dxa"/>
            <w:tcBorders>
              <w:top w:val="nil"/>
              <w:left w:val="nil"/>
              <w:bottom w:val="single" w:sz="4" w:space="0" w:color="auto"/>
              <w:right w:val="single" w:sz="4" w:space="0" w:color="auto"/>
            </w:tcBorders>
            <w:shd w:val="clear" w:color="auto" w:fill="auto"/>
            <w:vAlign w:val="center"/>
            <w:hideMark/>
          </w:tcPr>
          <w:p w14:paraId="0BCDE951" w14:textId="77777777" w:rsidR="00644FFD" w:rsidRPr="00644FFD" w:rsidRDefault="00644FFD" w:rsidP="00644FFD">
            <w:pPr>
              <w:spacing w:after="0" w:line="240" w:lineRule="auto"/>
              <w:rPr>
                <w:rFonts w:ascii="Arial" w:eastAsia="Times New Roman" w:hAnsi="Arial" w:cs="Arial"/>
                <w:sz w:val="18"/>
                <w:szCs w:val="18"/>
                <w:lang w:eastAsia="hr-HR"/>
              </w:rPr>
            </w:pPr>
          </w:p>
        </w:tc>
        <w:tc>
          <w:tcPr>
            <w:tcW w:w="1206" w:type="dxa"/>
            <w:tcBorders>
              <w:top w:val="nil"/>
              <w:left w:val="nil"/>
              <w:bottom w:val="single" w:sz="4" w:space="0" w:color="auto"/>
              <w:right w:val="single" w:sz="4" w:space="0" w:color="auto"/>
            </w:tcBorders>
            <w:shd w:val="clear" w:color="auto" w:fill="auto"/>
            <w:vAlign w:val="center"/>
            <w:hideMark/>
          </w:tcPr>
          <w:p w14:paraId="757C9227" w14:textId="77777777" w:rsidR="00644FFD" w:rsidRPr="00644FFD" w:rsidRDefault="00644FFD" w:rsidP="00644FFD">
            <w:pPr>
              <w:spacing w:after="0" w:line="240" w:lineRule="auto"/>
              <w:rPr>
                <w:rFonts w:ascii="Arial" w:eastAsia="Times New Roman" w:hAnsi="Arial" w:cs="Arial"/>
                <w:sz w:val="18"/>
                <w:szCs w:val="18"/>
                <w:lang w:eastAsia="hr-HR"/>
              </w:rPr>
            </w:pPr>
          </w:p>
        </w:tc>
        <w:tc>
          <w:tcPr>
            <w:tcW w:w="1500" w:type="dxa"/>
            <w:gridSpan w:val="2"/>
            <w:tcBorders>
              <w:top w:val="nil"/>
              <w:left w:val="nil"/>
              <w:bottom w:val="single" w:sz="4" w:space="0" w:color="auto"/>
              <w:right w:val="single" w:sz="4" w:space="0" w:color="auto"/>
            </w:tcBorders>
            <w:shd w:val="clear" w:color="auto" w:fill="auto"/>
            <w:vAlign w:val="center"/>
            <w:hideMark/>
          </w:tcPr>
          <w:p w14:paraId="46FFD82E"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w:t>
            </w:r>
          </w:p>
        </w:tc>
        <w:tc>
          <w:tcPr>
            <w:tcW w:w="1427" w:type="dxa"/>
            <w:tcBorders>
              <w:top w:val="nil"/>
              <w:left w:val="nil"/>
              <w:bottom w:val="single" w:sz="4" w:space="0" w:color="auto"/>
              <w:right w:val="single" w:sz="4" w:space="0" w:color="auto"/>
            </w:tcBorders>
            <w:shd w:val="clear" w:color="auto" w:fill="auto"/>
            <w:vAlign w:val="center"/>
          </w:tcPr>
          <w:p w14:paraId="601539D8" w14:textId="77777777" w:rsidR="00644FFD" w:rsidRPr="00644FFD" w:rsidRDefault="00644FFD" w:rsidP="00644FFD">
            <w:pPr>
              <w:spacing w:after="0" w:line="240" w:lineRule="auto"/>
              <w:rPr>
                <w:rFonts w:ascii="Arial" w:eastAsia="Times New Roman" w:hAnsi="Arial" w:cs="Arial"/>
                <w:sz w:val="18"/>
                <w:szCs w:val="18"/>
                <w:lang w:eastAsia="hr-HR"/>
              </w:rPr>
            </w:pPr>
          </w:p>
        </w:tc>
      </w:tr>
      <w:tr w:rsidR="00644FFD" w:rsidRPr="00644FFD" w14:paraId="352CBBDA" w14:textId="77777777" w:rsidTr="00644FFD">
        <w:trPr>
          <w:trHeight w:val="621"/>
        </w:trPr>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14:paraId="580FADC5"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JDN 29/21</w:t>
            </w:r>
          </w:p>
        </w:tc>
        <w:tc>
          <w:tcPr>
            <w:tcW w:w="1485" w:type="dxa"/>
            <w:tcBorders>
              <w:top w:val="single" w:sz="4" w:space="0" w:color="auto"/>
              <w:left w:val="nil"/>
              <w:bottom w:val="single" w:sz="4" w:space="0" w:color="auto"/>
              <w:right w:val="single" w:sz="4" w:space="0" w:color="auto"/>
            </w:tcBorders>
            <w:shd w:val="clear" w:color="auto" w:fill="auto"/>
            <w:vAlign w:val="center"/>
          </w:tcPr>
          <w:p w14:paraId="6C8A3D46"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Usluga edukacija (radionica)za stručnjake u projektu „Zajedno u zajednici u Općini Šodolovci“</w:t>
            </w:r>
          </w:p>
        </w:tc>
        <w:tc>
          <w:tcPr>
            <w:tcW w:w="1395" w:type="dxa"/>
            <w:tcBorders>
              <w:top w:val="single" w:sz="4" w:space="0" w:color="auto"/>
              <w:left w:val="nil"/>
              <w:bottom w:val="single" w:sz="4" w:space="0" w:color="auto"/>
              <w:right w:val="single" w:sz="4" w:space="0" w:color="auto"/>
            </w:tcBorders>
            <w:shd w:val="clear" w:color="auto" w:fill="auto"/>
            <w:vAlign w:val="center"/>
          </w:tcPr>
          <w:p w14:paraId="0E5D970D"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80400000</w:t>
            </w:r>
          </w:p>
        </w:tc>
        <w:tc>
          <w:tcPr>
            <w:tcW w:w="1327" w:type="dxa"/>
            <w:tcBorders>
              <w:top w:val="single" w:sz="4" w:space="0" w:color="auto"/>
              <w:left w:val="nil"/>
              <w:bottom w:val="single" w:sz="4" w:space="0" w:color="auto"/>
              <w:right w:val="single" w:sz="4" w:space="0" w:color="auto"/>
            </w:tcBorders>
            <w:shd w:val="clear" w:color="000000" w:fill="FFD700"/>
            <w:vAlign w:val="center"/>
          </w:tcPr>
          <w:p w14:paraId="37788180" w14:textId="77777777" w:rsidR="00644FFD" w:rsidRPr="00644FFD" w:rsidRDefault="00644FFD" w:rsidP="00644FFD">
            <w:pPr>
              <w:spacing w:after="0" w:line="240" w:lineRule="auto"/>
              <w:jc w:val="right"/>
              <w:rPr>
                <w:rFonts w:ascii="Arial" w:eastAsia="Times New Roman" w:hAnsi="Arial" w:cs="Arial"/>
                <w:sz w:val="20"/>
                <w:szCs w:val="20"/>
                <w:lang w:eastAsia="hr-HR"/>
              </w:rPr>
            </w:pPr>
            <w:r w:rsidRPr="00644FFD">
              <w:rPr>
                <w:rFonts w:ascii="Arial" w:eastAsia="Times New Roman" w:hAnsi="Arial" w:cs="Arial"/>
                <w:sz w:val="20"/>
                <w:szCs w:val="20"/>
                <w:lang w:eastAsia="hr-HR"/>
              </w:rPr>
              <w:t>39.200.00</w:t>
            </w:r>
          </w:p>
        </w:tc>
        <w:tc>
          <w:tcPr>
            <w:tcW w:w="1187" w:type="dxa"/>
            <w:tcBorders>
              <w:top w:val="single" w:sz="4" w:space="0" w:color="auto"/>
              <w:left w:val="nil"/>
              <w:bottom w:val="single" w:sz="4" w:space="0" w:color="auto"/>
              <w:right w:val="single" w:sz="4" w:space="0" w:color="auto"/>
            </w:tcBorders>
            <w:shd w:val="clear" w:color="auto" w:fill="auto"/>
            <w:vAlign w:val="center"/>
          </w:tcPr>
          <w:p w14:paraId="250CD2AF"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Postupak jednostavne nabave</w:t>
            </w:r>
          </w:p>
        </w:tc>
        <w:tc>
          <w:tcPr>
            <w:tcW w:w="943" w:type="dxa"/>
            <w:tcBorders>
              <w:top w:val="single" w:sz="4" w:space="0" w:color="auto"/>
              <w:left w:val="nil"/>
              <w:bottom w:val="single" w:sz="4" w:space="0" w:color="auto"/>
              <w:right w:val="single" w:sz="4" w:space="0" w:color="auto"/>
            </w:tcBorders>
            <w:shd w:val="clear" w:color="auto" w:fill="auto"/>
            <w:vAlign w:val="center"/>
          </w:tcPr>
          <w:p w14:paraId="77FB4C7A" w14:textId="77777777" w:rsidR="00644FFD" w:rsidRPr="00644FFD" w:rsidRDefault="00644FFD" w:rsidP="00644FFD">
            <w:pPr>
              <w:spacing w:after="0" w:line="240" w:lineRule="auto"/>
              <w:rPr>
                <w:rFonts w:ascii="Arial" w:eastAsia="Times New Roman" w:hAnsi="Arial" w:cs="Arial"/>
                <w:sz w:val="18"/>
                <w:szCs w:val="18"/>
                <w:lang w:eastAsia="hr-HR"/>
              </w:rPr>
            </w:pPr>
          </w:p>
        </w:tc>
        <w:tc>
          <w:tcPr>
            <w:tcW w:w="1062" w:type="dxa"/>
            <w:tcBorders>
              <w:top w:val="single" w:sz="4" w:space="0" w:color="auto"/>
              <w:left w:val="nil"/>
              <w:bottom w:val="single" w:sz="4" w:space="0" w:color="auto"/>
              <w:right w:val="single" w:sz="4" w:space="0" w:color="auto"/>
            </w:tcBorders>
            <w:shd w:val="clear" w:color="auto" w:fill="auto"/>
            <w:vAlign w:val="center"/>
          </w:tcPr>
          <w:p w14:paraId="7EB1DA67"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NE</w:t>
            </w:r>
          </w:p>
        </w:tc>
        <w:tc>
          <w:tcPr>
            <w:tcW w:w="1495" w:type="dxa"/>
            <w:tcBorders>
              <w:top w:val="single" w:sz="4" w:space="0" w:color="auto"/>
              <w:left w:val="nil"/>
              <w:bottom w:val="single" w:sz="4" w:space="0" w:color="auto"/>
              <w:right w:val="single" w:sz="4" w:space="0" w:color="auto"/>
            </w:tcBorders>
            <w:shd w:val="clear" w:color="auto" w:fill="auto"/>
            <w:vAlign w:val="center"/>
          </w:tcPr>
          <w:p w14:paraId="0814ABD0"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Ugovor</w:t>
            </w:r>
          </w:p>
        </w:tc>
        <w:tc>
          <w:tcPr>
            <w:tcW w:w="1028" w:type="dxa"/>
            <w:tcBorders>
              <w:top w:val="single" w:sz="4" w:space="0" w:color="auto"/>
              <w:left w:val="nil"/>
              <w:bottom w:val="single" w:sz="4" w:space="0" w:color="auto"/>
              <w:right w:val="single" w:sz="4" w:space="0" w:color="auto"/>
            </w:tcBorders>
            <w:shd w:val="clear" w:color="auto" w:fill="auto"/>
            <w:vAlign w:val="center"/>
          </w:tcPr>
          <w:p w14:paraId="1C1010EC"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Veljača 2021.</w:t>
            </w:r>
          </w:p>
        </w:tc>
        <w:tc>
          <w:tcPr>
            <w:tcW w:w="1206" w:type="dxa"/>
            <w:tcBorders>
              <w:top w:val="single" w:sz="4" w:space="0" w:color="auto"/>
              <w:left w:val="nil"/>
              <w:bottom w:val="single" w:sz="4" w:space="0" w:color="auto"/>
              <w:right w:val="single" w:sz="4" w:space="0" w:color="auto"/>
            </w:tcBorders>
            <w:shd w:val="clear" w:color="auto" w:fill="auto"/>
            <w:vAlign w:val="center"/>
          </w:tcPr>
          <w:p w14:paraId="2F65F6B7" w14:textId="77777777" w:rsidR="00644FFD" w:rsidRPr="00644FFD" w:rsidRDefault="00644FFD" w:rsidP="00644FFD">
            <w:pPr>
              <w:spacing w:after="0" w:line="240" w:lineRule="auto"/>
              <w:rPr>
                <w:rFonts w:ascii="Arial" w:eastAsia="Times New Roman" w:hAnsi="Arial" w:cs="Arial"/>
                <w:sz w:val="18"/>
                <w:szCs w:val="18"/>
                <w:lang w:eastAsia="hr-HR"/>
              </w:rPr>
            </w:pPr>
          </w:p>
        </w:tc>
        <w:tc>
          <w:tcPr>
            <w:tcW w:w="1500" w:type="dxa"/>
            <w:gridSpan w:val="2"/>
            <w:tcBorders>
              <w:top w:val="single" w:sz="4" w:space="0" w:color="auto"/>
              <w:left w:val="nil"/>
              <w:bottom w:val="single" w:sz="4" w:space="0" w:color="auto"/>
              <w:right w:val="single" w:sz="4" w:space="0" w:color="auto"/>
            </w:tcBorders>
            <w:shd w:val="clear" w:color="auto" w:fill="auto"/>
            <w:vAlign w:val="center"/>
          </w:tcPr>
          <w:p w14:paraId="75B6A12B" w14:textId="77777777" w:rsidR="00644FFD" w:rsidRPr="00644FFD" w:rsidRDefault="00644FFD" w:rsidP="00644FFD">
            <w:pPr>
              <w:spacing w:after="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DA</w:t>
            </w:r>
          </w:p>
        </w:tc>
        <w:tc>
          <w:tcPr>
            <w:tcW w:w="1427" w:type="dxa"/>
            <w:tcBorders>
              <w:top w:val="single" w:sz="4" w:space="0" w:color="auto"/>
              <w:left w:val="nil"/>
              <w:bottom w:val="single" w:sz="4" w:space="0" w:color="auto"/>
              <w:right w:val="single" w:sz="4" w:space="0" w:color="auto"/>
            </w:tcBorders>
            <w:shd w:val="clear" w:color="auto" w:fill="auto"/>
            <w:vAlign w:val="center"/>
          </w:tcPr>
          <w:p w14:paraId="7A51F4E4" w14:textId="77777777" w:rsidR="00644FFD" w:rsidRPr="00644FFD" w:rsidRDefault="00644FFD" w:rsidP="00644FFD">
            <w:pPr>
              <w:spacing w:after="0" w:line="240" w:lineRule="auto"/>
              <w:rPr>
                <w:rFonts w:ascii="Arial" w:eastAsia="Times New Roman" w:hAnsi="Arial" w:cs="Arial"/>
                <w:sz w:val="18"/>
                <w:szCs w:val="18"/>
                <w:lang w:eastAsia="hr-HR"/>
              </w:rPr>
            </w:pPr>
          </w:p>
        </w:tc>
      </w:tr>
    </w:tbl>
    <w:p w14:paraId="036CFE05" w14:textId="77777777" w:rsidR="00644FFD" w:rsidRPr="00644FFD" w:rsidRDefault="00644FFD" w:rsidP="00644FFD">
      <w:pPr>
        <w:widowControl w:val="0"/>
        <w:tabs>
          <w:tab w:val="left" w:pos="6973"/>
        </w:tabs>
        <w:autoSpaceDE w:val="0"/>
        <w:autoSpaceDN w:val="0"/>
        <w:adjustRightInd w:val="0"/>
        <w:spacing w:after="0" w:line="240" w:lineRule="auto"/>
        <w:rPr>
          <w:rFonts w:ascii="Times New Roman" w:eastAsia="Times New Roman" w:hAnsi="Times New Roman" w:cs="Times New Roman"/>
          <w:sz w:val="20"/>
          <w:szCs w:val="20"/>
          <w:lang w:eastAsia="hr-HR"/>
        </w:rPr>
      </w:pPr>
      <w:r w:rsidRPr="00644FFD">
        <w:rPr>
          <w:rFonts w:ascii="Times New Roman" w:eastAsia="Times New Roman" w:hAnsi="Times New Roman" w:cs="Times New Roman"/>
          <w:sz w:val="20"/>
          <w:szCs w:val="20"/>
          <w:lang w:eastAsia="hr-HR"/>
        </w:rPr>
        <w:t>* NMV – nabava male vrijednosti</w:t>
      </w:r>
    </w:p>
    <w:p w14:paraId="18AA7DF9" w14:textId="4E12AA8D" w:rsidR="00644FFD" w:rsidRPr="00644FFD" w:rsidRDefault="00644FFD" w:rsidP="00644FFD">
      <w:pPr>
        <w:widowControl w:val="0"/>
        <w:tabs>
          <w:tab w:val="left" w:pos="6973"/>
        </w:tabs>
        <w:autoSpaceDE w:val="0"/>
        <w:autoSpaceDN w:val="0"/>
        <w:adjustRightInd w:val="0"/>
        <w:spacing w:after="0" w:line="240" w:lineRule="auto"/>
        <w:rPr>
          <w:rFonts w:ascii="Times New Roman" w:eastAsia="Times New Roman" w:hAnsi="Times New Roman" w:cs="Times New Roman"/>
          <w:b/>
          <w:bCs/>
          <w:color w:val="000000"/>
          <w:lang w:eastAsia="hr-HR"/>
        </w:rPr>
      </w:pPr>
      <w:r w:rsidRPr="00644FFD">
        <w:rPr>
          <w:rFonts w:ascii="Times New Roman" w:eastAsia="Times New Roman" w:hAnsi="Times New Roman" w:cs="Times New Roman"/>
          <w:sz w:val="20"/>
          <w:szCs w:val="20"/>
          <w:lang w:eastAsia="hr-HR"/>
        </w:rPr>
        <w:t>* JDN - jednostavna nabava</w:t>
      </w:r>
      <w:r w:rsidRPr="00644FFD">
        <w:rPr>
          <w:rFonts w:ascii="Calibri" w:eastAsia="Times New Roman" w:hAnsi="Calibri" w:cs="Calibri"/>
          <w:bCs/>
          <w:color w:val="000000"/>
          <w:sz w:val="20"/>
          <w:szCs w:val="20"/>
          <w:lang w:eastAsia="hr-HR"/>
        </w:rPr>
        <w:tab/>
      </w:r>
    </w:p>
    <w:p w14:paraId="5FAF6EBB" w14:textId="77777777" w:rsidR="00644FFD" w:rsidRPr="00644FFD" w:rsidRDefault="00644FFD" w:rsidP="00644FFD">
      <w:pPr>
        <w:widowControl w:val="0"/>
        <w:tabs>
          <w:tab w:val="left" w:pos="6973"/>
        </w:tab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r-HR"/>
        </w:rPr>
      </w:pPr>
      <w:r w:rsidRPr="00644FFD">
        <w:rPr>
          <w:rFonts w:ascii="Times New Roman" w:eastAsia="Times New Roman" w:hAnsi="Times New Roman" w:cs="Times New Roman"/>
          <w:b/>
          <w:bCs/>
          <w:color w:val="000000"/>
          <w:sz w:val="24"/>
          <w:szCs w:val="24"/>
          <w:lang w:eastAsia="hr-HR"/>
        </w:rPr>
        <w:t>Članak 2.</w:t>
      </w:r>
    </w:p>
    <w:p w14:paraId="6837DB64" w14:textId="77777777" w:rsidR="00644FFD" w:rsidRPr="00644FFD" w:rsidRDefault="00644FFD" w:rsidP="00644FFD">
      <w:pPr>
        <w:widowControl w:val="0"/>
        <w:tabs>
          <w:tab w:val="left" w:pos="90"/>
        </w:tabs>
        <w:autoSpaceDE w:val="0"/>
        <w:autoSpaceDN w:val="0"/>
        <w:adjustRightInd w:val="0"/>
        <w:spacing w:before="11" w:after="0" w:line="240" w:lineRule="auto"/>
        <w:rPr>
          <w:rFonts w:ascii="Times New Roman" w:eastAsia="Times New Roman" w:hAnsi="Times New Roman" w:cs="Times New Roman"/>
          <w:color w:val="000000"/>
          <w:sz w:val="24"/>
          <w:szCs w:val="24"/>
          <w:lang w:eastAsia="hr-HR"/>
        </w:rPr>
      </w:pPr>
      <w:r w:rsidRPr="00644FFD">
        <w:rPr>
          <w:rFonts w:ascii="Times New Roman" w:eastAsia="Times New Roman" w:hAnsi="Times New Roman" w:cs="Times New Roman"/>
          <w:color w:val="000000"/>
          <w:sz w:val="24"/>
          <w:szCs w:val="24"/>
          <w:lang w:eastAsia="hr-HR"/>
        </w:rPr>
        <w:t>Nabava robe odnosno usluga procijenjene vrijednosti do 200.000,00 kuna, odnosno nabava radova procijenjene vrijednosti do 500.000,00 kuna (bagatelna nabava) uređena je Pravilnikom o jednostavnoj nabavi ("Službeni glasnik Općine Šodolovci" broj 10/18 i 5/19).</w:t>
      </w:r>
    </w:p>
    <w:p w14:paraId="41E874E7" w14:textId="77777777" w:rsidR="00644FFD" w:rsidRPr="00644FFD" w:rsidRDefault="00644FFD" w:rsidP="00644FFD">
      <w:pPr>
        <w:widowControl w:val="0"/>
        <w:tabs>
          <w:tab w:val="left" w:pos="90"/>
        </w:tabs>
        <w:autoSpaceDE w:val="0"/>
        <w:autoSpaceDN w:val="0"/>
        <w:adjustRightInd w:val="0"/>
        <w:spacing w:after="0" w:line="240" w:lineRule="auto"/>
        <w:rPr>
          <w:rFonts w:ascii="Times New Roman" w:eastAsia="Times New Roman" w:hAnsi="Times New Roman" w:cs="Times New Roman"/>
          <w:color w:val="000000"/>
          <w:sz w:val="24"/>
          <w:szCs w:val="24"/>
          <w:lang w:eastAsia="hr-HR"/>
        </w:rPr>
      </w:pPr>
    </w:p>
    <w:p w14:paraId="0DD99923" w14:textId="77777777" w:rsidR="00644FFD" w:rsidRPr="00644FFD" w:rsidRDefault="00644FFD" w:rsidP="00644FFD">
      <w:pPr>
        <w:widowControl w:val="0"/>
        <w:tabs>
          <w:tab w:val="left" w:pos="90"/>
        </w:tabs>
        <w:autoSpaceDE w:val="0"/>
        <w:autoSpaceDN w:val="0"/>
        <w:adjustRightInd w:val="0"/>
        <w:spacing w:after="0" w:line="240" w:lineRule="auto"/>
        <w:rPr>
          <w:rFonts w:ascii="Times New Roman" w:eastAsia="Times New Roman" w:hAnsi="Times New Roman" w:cs="Times New Roman"/>
          <w:color w:val="000000"/>
          <w:sz w:val="24"/>
          <w:szCs w:val="24"/>
          <w:lang w:eastAsia="hr-HR"/>
        </w:rPr>
      </w:pPr>
      <w:r w:rsidRPr="00644FFD">
        <w:rPr>
          <w:rFonts w:ascii="Times New Roman" w:eastAsia="Times New Roman" w:hAnsi="Times New Roman" w:cs="Times New Roman"/>
          <w:color w:val="000000"/>
          <w:sz w:val="24"/>
          <w:szCs w:val="24"/>
          <w:lang w:eastAsia="hr-HR"/>
        </w:rPr>
        <w:t>Postupci javne nabave roba i usluga procijenjene vrijednosti iznad 200.000,00 kuna, odnosno radova čija procijenjena vrijednost prelazi 500.000,00 kuna provode se sukladno odredbama Zakona o javnoj nabavi.</w:t>
      </w:r>
    </w:p>
    <w:p w14:paraId="6FD497AC" w14:textId="77777777" w:rsidR="00644FFD" w:rsidRPr="00644FFD" w:rsidRDefault="00644FFD" w:rsidP="00644FFD">
      <w:pPr>
        <w:widowControl w:val="0"/>
        <w:tabs>
          <w:tab w:val="left" w:pos="6973"/>
        </w:tabs>
        <w:autoSpaceDE w:val="0"/>
        <w:autoSpaceDN w:val="0"/>
        <w:adjustRightInd w:val="0"/>
        <w:spacing w:before="123" w:after="0" w:line="240" w:lineRule="auto"/>
        <w:rPr>
          <w:rFonts w:ascii="Times New Roman" w:eastAsia="Times New Roman" w:hAnsi="Times New Roman" w:cs="Times New Roman"/>
          <w:b/>
          <w:bCs/>
          <w:color w:val="000000"/>
          <w:sz w:val="24"/>
          <w:szCs w:val="24"/>
          <w:lang w:eastAsia="hr-HR"/>
        </w:rPr>
      </w:pPr>
      <w:r w:rsidRPr="00644FFD">
        <w:rPr>
          <w:rFonts w:ascii="Times New Roman" w:eastAsia="Times New Roman" w:hAnsi="Times New Roman" w:cs="Times New Roman"/>
          <w:sz w:val="24"/>
          <w:szCs w:val="24"/>
          <w:lang w:eastAsia="hr-HR"/>
        </w:rPr>
        <w:tab/>
      </w:r>
      <w:r w:rsidRPr="00644FFD">
        <w:rPr>
          <w:rFonts w:ascii="Times New Roman" w:eastAsia="Times New Roman" w:hAnsi="Times New Roman" w:cs="Times New Roman"/>
          <w:b/>
          <w:bCs/>
          <w:color w:val="000000"/>
          <w:sz w:val="24"/>
          <w:szCs w:val="24"/>
          <w:lang w:eastAsia="hr-HR"/>
        </w:rPr>
        <w:t>Članak 3.</w:t>
      </w:r>
    </w:p>
    <w:p w14:paraId="49CB9805" w14:textId="77777777" w:rsidR="00644FFD" w:rsidRPr="00644FFD" w:rsidRDefault="00644FFD" w:rsidP="00644FFD">
      <w:pPr>
        <w:widowControl w:val="0"/>
        <w:tabs>
          <w:tab w:val="left" w:pos="90"/>
        </w:tabs>
        <w:autoSpaceDE w:val="0"/>
        <w:autoSpaceDN w:val="0"/>
        <w:adjustRightInd w:val="0"/>
        <w:spacing w:before="11" w:after="0" w:line="240" w:lineRule="auto"/>
        <w:rPr>
          <w:rFonts w:ascii="Times New Roman" w:eastAsia="Times New Roman" w:hAnsi="Times New Roman" w:cs="Times New Roman"/>
          <w:color w:val="000000"/>
          <w:sz w:val="24"/>
          <w:szCs w:val="24"/>
          <w:lang w:eastAsia="hr-HR"/>
        </w:rPr>
      </w:pPr>
      <w:r w:rsidRPr="00644FFD">
        <w:rPr>
          <w:rFonts w:ascii="Times New Roman" w:eastAsia="Times New Roman" w:hAnsi="Times New Roman" w:cs="Times New Roman"/>
          <w:color w:val="000000"/>
          <w:sz w:val="24"/>
          <w:szCs w:val="24"/>
          <w:lang w:eastAsia="hr-HR"/>
        </w:rPr>
        <w:t>Ovaj Plan može se izmijeniti i dopuniti a sve izmjene i dopune moraju biti vidljivo naznačene u odnosu na osnovni plan.</w:t>
      </w:r>
    </w:p>
    <w:p w14:paraId="1DEFD3E9" w14:textId="3D25B27F" w:rsidR="00644FFD" w:rsidRPr="00644FFD" w:rsidRDefault="00644FFD" w:rsidP="00644FFD">
      <w:pPr>
        <w:widowControl w:val="0"/>
        <w:tabs>
          <w:tab w:val="left" w:pos="6973"/>
        </w:tabs>
        <w:autoSpaceDE w:val="0"/>
        <w:autoSpaceDN w:val="0"/>
        <w:adjustRightInd w:val="0"/>
        <w:spacing w:before="238" w:after="0" w:line="240" w:lineRule="auto"/>
        <w:jc w:val="center"/>
        <w:rPr>
          <w:rFonts w:ascii="Times New Roman" w:eastAsia="Times New Roman" w:hAnsi="Times New Roman" w:cs="Times New Roman"/>
          <w:b/>
          <w:bCs/>
          <w:color w:val="000000"/>
          <w:sz w:val="24"/>
          <w:szCs w:val="24"/>
          <w:lang w:eastAsia="hr-HR"/>
        </w:rPr>
      </w:pPr>
      <w:r w:rsidRPr="00644FFD">
        <w:rPr>
          <w:rFonts w:ascii="Times New Roman" w:eastAsia="Times New Roman" w:hAnsi="Times New Roman" w:cs="Times New Roman"/>
          <w:b/>
          <w:bCs/>
          <w:color w:val="000000"/>
          <w:sz w:val="24"/>
          <w:szCs w:val="24"/>
          <w:lang w:eastAsia="hr-HR"/>
        </w:rPr>
        <w:t>Članak 4.</w:t>
      </w:r>
    </w:p>
    <w:p w14:paraId="0B2D3932" w14:textId="0B8966C1" w:rsidR="00644FFD" w:rsidRPr="00644FFD" w:rsidRDefault="00644FFD" w:rsidP="00644FFD">
      <w:pPr>
        <w:widowControl w:val="0"/>
        <w:tabs>
          <w:tab w:val="left" w:pos="90"/>
        </w:tabs>
        <w:autoSpaceDE w:val="0"/>
        <w:autoSpaceDN w:val="0"/>
        <w:adjustRightInd w:val="0"/>
        <w:spacing w:before="11" w:after="0" w:line="240" w:lineRule="auto"/>
        <w:rPr>
          <w:rFonts w:ascii="Times New Roman" w:eastAsia="Times New Roman" w:hAnsi="Times New Roman" w:cs="Times New Roman"/>
          <w:color w:val="000000"/>
          <w:sz w:val="24"/>
          <w:szCs w:val="24"/>
          <w:lang w:eastAsia="hr-HR"/>
        </w:rPr>
      </w:pPr>
      <w:r w:rsidRPr="00644FFD">
        <w:rPr>
          <w:rFonts w:ascii="Times New Roman" w:eastAsia="Times New Roman" w:hAnsi="Times New Roman" w:cs="Times New Roman"/>
          <w:color w:val="000000"/>
          <w:sz w:val="24"/>
          <w:szCs w:val="24"/>
          <w:lang w:eastAsia="hr-HR"/>
        </w:rPr>
        <w:t xml:space="preserve">Ovaj Plan te sve njegove izmjene i dopune objavit će se na službenim web stranicama Općine Šodolovci </w:t>
      </w:r>
      <w:hyperlink r:id="rId16" w:history="1">
        <w:r w:rsidRPr="00644FFD">
          <w:rPr>
            <w:rFonts w:ascii="Times New Roman" w:eastAsia="Times New Roman" w:hAnsi="Times New Roman" w:cs="Times New Roman"/>
            <w:color w:val="0563C1" w:themeColor="hyperlink"/>
            <w:sz w:val="24"/>
            <w:szCs w:val="24"/>
            <w:u w:val="single"/>
            <w:lang w:eastAsia="hr-HR"/>
          </w:rPr>
          <w:t>www.sodolovci.hr</w:t>
        </w:r>
      </w:hyperlink>
      <w:r w:rsidRPr="00644FFD">
        <w:rPr>
          <w:rFonts w:ascii="Times New Roman" w:eastAsia="Times New Roman" w:hAnsi="Times New Roman" w:cs="Times New Roman"/>
          <w:color w:val="000000"/>
          <w:sz w:val="24"/>
          <w:szCs w:val="24"/>
          <w:lang w:eastAsia="hr-HR"/>
        </w:rPr>
        <w:t xml:space="preserve"> te u Elektroničkom oglasniku javne nabave Republike Hrvatske najkasnije u roku od 15 dana od dana donošenja a primjenjuje se za nabavu koja će se obavljati u 2021. godini.</w:t>
      </w:r>
    </w:p>
    <w:p w14:paraId="60F7DCBF" w14:textId="77777777" w:rsidR="00644FFD" w:rsidRPr="00644FFD" w:rsidRDefault="00644FFD" w:rsidP="00644FFD">
      <w:pPr>
        <w:widowControl w:val="0"/>
        <w:tabs>
          <w:tab w:val="left" w:pos="90"/>
        </w:tabs>
        <w:autoSpaceDE w:val="0"/>
        <w:autoSpaceDN w:val="0"/>
        <w:adjustRightInd w:val="0"/>
        <w:spacing w:before="11" w:after="0" w:line="240" w:lineRule="auto"/>
        <w:rPr>
          <w:rFonts w:ascii="Times New Roman" w:eastAsia="Times New Roman" w:hAnsi="Times New Roman" w:cs="Times New Roman"/>
          <w:color w:val="000000"/>
          <w:sz w:val="24"/>
          <w:szCs w:val="24"/>
          <w:lang w:eastAsia="hr-HR"/>
        </w:rPr>
      </w:pPr>
      <w:r w:rsidRPr="00644FFD">
        <w:rPr>
          <w:rFonts w:ascii="Times New Roman" w:eastAsia="Times New Roman" w:hAnsi="Times New Roman" w:cs="Times New Roman"/>
          <w:bCs/>
          <w:color w:val="000000"/>
          <w:sz w:val="24"/>
          <w:szCs w:val="24"/>
          <w:lang w:eastAsia="hr-HR"/>
        </w:rPr>
        <w:t>KLASA:</w:t>
      </w:r>
      <w:r w:rsidRPr="00644FFD">
        <w:rPr>
          <w:rFonts w:ascii="Times New Roman" w:eastAsia="Times New Roman" w:hAnsi="Times New Roman" w:cs="Times New Roman"/>
          <w:sz w:val="24"/>
          <w:szCs w:val="24"/>
          <w:lang w:eastAsia="hr-HR"/>
        </w:rPr>
        <w:t xml:space="preserve"> </w:t>
      </w:r>
      <w:r w:rsidRPr="00644FFD">
        <w:rPr>
          <w:rFonts w:ascii="Times New Roman" w:eastAsia="Times New Roman" w:hAnsi="Times New Roman" w:cs="Times New Roman"/>
          <w:color w:val="000000"/>
          <w:sz w:val="24"/>
          <w:szCs w:val="24"/>
          <w:lang w:eastAsia="hr-HR"/>
        </w:rPr>
        <w:t>400-02/21-01/1</w:t>
      </w:r>
      <w:r w:rsidRPr="00644FFD">
        <w:rPr>
          <w:rFonts w:ascii="Times New Roman" w:eastAsia="Times New Roman" w:hAnsi="Times New Roman" w:cs="Times New Roman"/>
          <w:sz w:val="24"/>
          <w:szCs w:val="24"/>
          <w:lang w:eastAsia="hr-HR"/>
        </w:rPr>
        <w:tab/>
        <w:t xml:space="preserve">                                                                                              </w:t>
      </w:r>
    </w:p>
    <w:p w14:paraId="1FDC8453" w14:textId="77777777" w:rsidR="00644FFD" w:rsidRPr="00644FFD" w:rsidRDefault="00644FFD" w:rsidP="00644FFD">
      <w:pPr>
        <w:widowControl w:val="0"/>
        <w:tabs>
          <w:tab w:val="left" w:pos="120"/>
          <w:tab w:val="left" w:pos="974"/>
        </w:tabs>
        <w:autoSpaceDE w:val="0"/>
        <w:autoSpaceDN w:val="0"/>
        <w:adjustRightInd w:val="0"/>
        <w:spacing w:before="14" w:after="0" w:line="240" w:lineRule="auto"/>
        <w:rPr>
          <w:rFonts w:ascii="Times New Roman" w:eastAsia="Times New Roman" w:hAnsi="Times New Roman" w:cs="Times New Roman"/>
          <w:color w:val="000000"/>
          <w:sz w:val="24"/>
          <w:szCs w:val="24"/>
          <w:lang w:eastAsia="hr-HR"/>
        </w:rPr>
      </w:pPr>
      <w:r w:rsidRPr="00644FFD">
        <w:rPr>
          <w:rFonts w:ascii="Times New Roman" w:eastAsia="Times New Roman" w:hAnsi="Times New Roman" w:cs="Times New Roman"/>
          <w:bCs/>
          <w:color w:val="000000"/>
          <w:sz w:val="24"/>
          <w:szCs w:val="24"/>
          <w:lang w:eastAsia="hr-HR"/>
        </w:rPr>
        <w:t>URBROJ:</w:t>
      </w:r>
      <w:r w:rsidRPr="00644FFD">
        <w:rPr>
          <w:rFonts w:ascii="Times New Roman" w:eastAsia="Times New Roman" w:hAnsi="Times New Roman" w:cs="Times New Roman"/>
          <w:sz w:val="24"/>
          <w:szCs w:val="24"/>
          <w:lang w:eastAsia="hr-HR"/>
        </w:rPr>
        <w:t xml:space="preserve"> </w:t>
      </w:r>
      <w:r w:rsidRPr="00644FFD">
        <w:rPr>
          <w:rFonts w:ascii="Times New Roman" w:eastAsia="Times New Roman" w:hAnsi="Times New Roman" w:cs="Times New Roman"/>
          <w:color w:val="000000"/>
          <w:sz w:val="24"/>
          <w:szCs w:val="24"/>
          <w:lang w:eastAsia="hr-HR"/>
        </w:rPr>
        <w:t xml:space="preserve">2121/11-02-21-1                                                                                                        </w:t>
      </w:r>
    </w:p>
    <w:p w14:paraId="69CD1E12" w14:textId="77777777" w:rsidR="00644FFD" w:rsidRPr="00644FFD" w:rsidRDefault="00644FFD" w:rsidP="00644FFD">
      <w:pPr>
        <w:widowControl w:val="0"/>
        <w:tabs>
          <w:tab w:val="left" w:pos="120"/>
          <w:tab w:val="left" w:pos="974"/>
        </w:tabs>
        <w:autoSpaceDE w:val="0"/>
        <w:autoSpaceDN w:val="0"/>
        <w:adjustRightInd w:val="0"/>
        <w:spacing w:before="14" w:after="0" w:line="240" w:lineRule="auto"/>
        <w:rPr>
          <w:rFonts w:ascii="Times New Roman" w:eastAsia="Times New Roman" w:hAnsi="Times New Roman" w:cs="Times New Roman"/>
          <w:color w:val="000000"/>
          <w:sz w:val="24"/>
          <w:szCs w:val="24"/>
          <w:lang w:eastAsia="hr-HR"/>
        </w:rPr>
      </w:pPr>
      <w:r w:rsidRPr="00644FFD">
        <w:rPr>
          <w:rFonts w:ascii="Times New Roman" w:eastAsia="Times New Roman" w:hAnsi="Times New Roman" w:cs="Times New Roman"/>
          <w:bCs/>
          <w:color w:val="000000"/>
          <w:sz w:val="24"/>
          <w:szCs w:val="24"/>
          <w:lang w:eastAsia="hr-HR"/>
        </w:rPr>
        <w:t>Šodolovci,</w:t>
      </w:r>
      <w:r w:rsidRPr="00644FFD">
        <w:rPr>
          <w:rFonts w:ascii="Times New Roman" w:eastAsia="Times New Roman" w:hAnsi="Times New Roman" w:cs="Times New Roman"/>
          <w:b/>
          <w:bCs/>
          <w:color w:val="000000"/>
          <w:sz w:val="24"/>
          <w:szCs w:val="24"/>
          <w:lang w:eastAsia="hr-HR"/>
        </w:rPr>
        <w:t xml:space="preserve"> </w:t>
      </w:r>
      <w:r w:rsidRPr="00644FFD">
        <w:rPr>
          <w:rFonts w:ascii="Times New Roman" w:eastAsia="Times New Roman" w:hAnsi="Times New Roman" w:cs="Times New Roman"/>
          <w:color w:val="000000"/>
          <w:sz w:val="24"/>
          <w:szCs w:val="24"/>
          <w:lang w:eastAsia="hr-HR"/>
        </w:rPr>
        <w:t xml:space="preserve">08. siječnja 2021.                                                                      Zamjenik općinskog načelnika koji obnaša </w:t>
      </w:r>
    </w:p>
    <w:p w14:paraId="7D078209" w14:textId="77777777" w:rsidR="00644FFD" w:rsidRPr="00644FFD" w:rsidRDefault="00644FFD" w:rsidP="00644FFD">
      <w:pPr>
        <w:widowControl w:val="0"/>
        <w:tabs>
          <w:tab w:val="left" w:pos="120"/>
          <w:tab w:val="left" w:pos="974"/>
        </w:tabs>
        <w:autoSpaceDE w:val="0"/>
        <w:autoSpaceDN w:val="0"/>
        <w:adjustRightInd w:val="0"/>
        <w:spacing w:before="14" w:after="0" w:line="240" w:lineRule="auto"/>
        <w:rPr>
          <w:rFonts w:ascii="Times New Roman" w:eastAsia="Times New Roman" w:hAnsi="Times New Roman" w:cs="Times New Roman"/>
          <w:color w:val="000000"/>
          <w:sz w:val="24"/>
          <w:szCs w:val="24"/>
          <w:lang w:eastAsia="hr-HR"/>
        </w:rPr>
      </w:pPr>
      <w:r w:rsidRPr="00644FFD">
        <w:rPr>
          <w:rFonts w:ascii="Times New Roman" w:eastAsia="Times New Roman" w:hAnsi="Times New Roman" w:cs="Times New Roman"/>
          <w:color w:val="000000"/>
          <w:sz w:val="24"/>
          <w:szCs w:val="24"/>
          <w:lang w:eastAsia="hr-HR"/>
        </w:rPr>
        <w:t xml:space="preserve">                                                                                                                     dužnost općinskog načelnika:</w:t>
      </w:r>
    </w:p>
    <w:p w14:paraId="537FB4E8" w14:textId="033DACE1" w:rsidR="00B05192" w:rsidRDefault="00644FFD" w:rsidP="00644FFD">
      <w:pPr>
        <w:widowControl w:val="0"/>
        <w:tabs>
          <w:tab w:val="left" w:pos="120"/>
          <w:tab w:val="left" w:pos="974"/>
        </w:tabs>
        <w:autoSpaceDE w:val="0"/>
        <w:autoSpaceDN w:val="0"/>
        <w:adjustRightInd w:val="0"/>
        <w:spacing w:before="14" w:after="0" w:line="240" w:lineRule="auto"/>
        <w:rPr>
          <w:rFonts w:ascii="Times New Roman" w:eastAsia="Times New Roman" w:hAnsi="Times New Roman" w:cs="Times New Roman"/>
          <w:color w:val="000000"/>
          <w:sz w:val="24"/>
          <w:szCs w:val="24"/>
          <w:lang w:eastAsia="hr-HR"/>
        </w:rPr>
      </w:pPr>
      <w:r w:rsidRPr="00644FFD">
        <w:rPr>
          <w:rFonts w:ascii="Times New Roman" w:eastAsia="Times New Roman" w:hAnsi="Times New Roman" w:cs="Times New Roman"/>
          <w:color w:val="000000"/>
          <w:sz w:val="24"/>
          <w:szCs w:val="24"/>
          <w:lang w:eastAsia="hr-HR"/>
        </w:rPr>
        <w:t xml:space="preserve">                                                                                                                      Dragan Zorić</w:t>
      </w:r>
      <w:r>
        <w:rPr>
          <w:rFonts w:ascii="Times New Roman" w:eastAsia="Times New Roman" w:hAnsi="Times New Roman" w:cs="Times New Roman"/>
          <w:color w:val="000000"/>
          <w:sz w:val="24"/>
          <w:szCs w:val="24"/>
          <w:lang w:eastAsia="hr-HR"/>
        </w:rPr>
        <w:t>, v.r.</w:t>
      </w:r>
    </w:p>
    <w:p w14:paraId="3375F654" w14:textId="77777777" w:rsidR="00644FFD" w:rsidRDefault="00644FFD" w:rsidP="00644FFD">
      <w:pPr>
        <w:widowControl w:val="0"/>
        <w:tabs>
          <w:tab w:val="left" w:pos="120"/>
          <w:tab w:val="left" w:pos="974"/>
        </w:tabs>
        <w:autoSpaceDE w:val="0"/>
        <w:autoSpaceDN w:val="0"/>
        <w:adjustRightInd w:val="0"/>
        <w:spacing w:before="14" w:after="0" w:line="240" w:lineRule="auto"/>
        <w:rPr>
          <w:rFonts w:ascii="Times New Roman" w:eastAsia="Times New Roman" w:hAnsi="Times New Roman" w:cs="Times New Roman"/>
          <w:color w:val="000000"/>
          <w:sz w:val="24"/>
          <w:szCs w:val="24"/>
          <w:lang w:eastAsia="hr-HR"/>
        </w:rPr>
        <w:sectPr w:rsidR="00644FFD" w:rsidSect="00644FFD">
          <w:pgSz w:w="16838" w:h="11906" w:orient="landscape" w:code="9"/>
          <w:pgMar w:top="1417" w:right="1417" w:bottom="1417" w:left="1417" w:header="709" w:footer="709" w:gutter="0"/>
          <w:cols w:space="708"/>
          <w:docGrid w:linePitch="360"/>
        </w:sectPr>
      </w:pPr>
      <w:r>
        <w:rPr>
          <w:rFonts w:ascii="Times New Roman" w:eastAsia="Times New Roman" w:hAnsi="Times New Roman" w:cs="Times New Roman"/>
          <w:color w:val="000000"/>
          <w:sz w:val="24"/>
          <w:szCs w:val="24"/>
          <w:lang w:eastAsia="hr-HR"/>
        </w:rPr>
        <w:t>___________________________________________________________________________________________________________________</w:t>
      </w:r>
    </w:p>
    <w:p w14:paraId="617B2365" w14:textId="77777777" w:rsidR="00644FFD" w:rsidRPr="00644FFD" w:rsidRDefault="00644FFD" w:rsidP="00644FFD">
      <w:pPr>
        <w:spacing w:after="160" w:line="259" w:lineRule="auto"/>
        <w:jc w:val="both"/>
        <w:rPr>
          <w:rFonts w:ascii="Times New Roman" w:hAnsi="Times New Roman" w:cs="Times New Roman"/>
          <w:sz w:val="24"/>
          <w:szCs w:val="24"/>
        </w:rPr>
      </w:pPr>
      <w:bookmarkStart w:id="1" w:name="OLE_LINK2"/>
      <w:r w:rsidRPr="00644FFD">
        <w:rPr>
          <w:rFonts w:ascii="Times New Roman" w:hAnsi="Times New Roman" w:cs="Times New Roman"/>
          <w:sz w:val="24"/>
          <w:szCs w:val="24"/>
        </w:rPr>
        <w:lastRenderedPageBreak/>
        <w:t>Temeljem članka 18. stavak 3. Uredbe o uredskom poslovanju („Narodne novine“ broj 07/09), članka 5. Pravilnika o jedinstvenim klasifikacijskim oznakama stvaralaca i primalaca akata („Narodne novine“ broj 38/88) i članka 46. Statuta Općine Šodolovci („službeni glasnik općine Šodolovci“ broj 3/09, 2/13, 7/16 i 4/18) zamjenik općinskog načelnika koji obnaša dužnost općinskog načelnika Općine Šodolovci donosi</w:t>
      </w:r>
    </w:p>
    <w:p w14:paraId="4C09B4F4" w14:textId="77777777" w:rsidR="00644FFD" w:rsidRPr="00644FFD" w:rsidRDefault="00644FFD" w:rsidP="00644FFD">
      <w:pPr>
        <w:spacing w:after="160" w:line="259" w:lineRule="auto"/>
        <w:jc w:val="both"/>
        <w:rPr>
          <w:rFonts w:ascii="Times New Roman" w:hAnsi="Times New Roman" w:cs="Times New Roman"/>
          <w:sz w:val="24"/>
          <w:szCs w:val="24"/>
        </w:rPr>
      </w:pPr>
    </w:p>
    <w:p w14:paraId="2B6FD79F" w14:textId="77777777" w:rsidR="00644FFD" w:rsidRPr="00644FFD" w:rsidRDefault="00644FFD" w:rsidP="00644FFD">
      <w:pPr>
        <w:spacing w:after="160" w:line="259" w:lineRule="auto"/>
        <w:jc w:val="center"/>
        <w:rPr>
          <w:rFonts w:ascii="Times New Roman" w:hAnsi="Times New Roman" w:cs="Times New Roman"/>
          <w:b/>
          <w:sz w:val="24"/>
          <w:szCs w:val="24"/>
        </w:rPr>
      </w:pPr>
      <w:r w:rsidRPr="00644FFD">
        <w:rPr>
          <w:rFonts w:ascii="Times New Roman" w:hAnsi="Times New Roman" w:cs="Times New Roman"/>
          <w:b/>
          <w:sz w:val="24"/>
          <w:szCs w:val="24"/>
        </w:rPr>
        <w:t>PLAN</w:t>
      </w:r>
    </w:p>
    <w:p w14:paraId="7CAFC693" w14:textId="77777777" w:rsidR="00644FFD" w:rsidRPr="00644FFD" w:rsidRDefault="00644FFD" w:rsidP="00644FFD">
      <w:pPr>
        <w:spacing w:after="160" w:line="259" w:lineRule="auto"/>
        <w:jc w:val="center"/>
        <w:rPr>
          <w:rFonts w:ascii="Times New Roman" w:hAnsi="Times New Roman" w:cs="Times New Roman"/>
          <w:b/>
          <w:sz w:val="24"/>
          <w:szCs w:val="24"/>
        </w:rPr>
      </w:pPr>
      <w:r w:rsidRPr="00644FFD">
        <w:rPr>
          <w:rFonts w:ascii="Times New Roman" w:hAnsi="Times New Roman" w:cs="Times New Roman"/>
          <w:b/>
          <w:sz w:val="24"/>
          <w:szCs w:val="24"/>
        </w:rPr>
        <w:t>klasifikacijskih oznaka i brojčanih oznaka stvaratelja i primatelja akata Općine Šodolovci za 2021. godinu</w:t>
      </w:r>
    </w:p>
    <w:p w14:paraId="7E61F11B" w14:textId="77777777" w:rsidR="00644FFD" w:rsidRPr="00644FFD" w:rsidRDefault="00644FFD" w:rsidP="00644FFD">
      <w:pPr>
        <w:spacing w:after="160" w:line="259" w:lineRule="auto"/>
        <w:jc w:val="center"/>
        <w:rPr>
          <w:rFonts w:ascii="Times New Roman" w:hAnsi="Times New Roman" w:cs="Times New Roman"/>
          <w:b/>
          <w:sz w:val="24"/>
          <w:szCs w:val="24"/>
        </w:rPr>
      </w:pPr>
    </w:p>
    <w:p w14:paraId="0E6B94D1" w14:textId="77777777" w:rsidR="00644FFD" w:rsidRPr="00644FFD" w:rsidRDefault="00644FFD" w:rsidP="00644FFD">
      <w:pPr>
        <w:spacing w:after="160" w:line="259" w:lineRule="auto"/>
        <w:jc w:val="center"/>
        <w:rPr>
          <w:rFonts w:ascii="Times New Roman" w:hAnsi="Times New Roman" w:cs="Times New Roman"/>
          <w:sz w:val="24"/>
          <w:szCs w:val="24"/>
        </w:rPr>
      </w:pPr>
      <w:r w:rsidRPr="00644FFD">
        <w:rPr>
          <w:rFonts w:ascii="Times New Roman" w:hAnsi="Times New Roman" w:cs="Times New Roman"/>
          <w:sz w:val="24"/>
          <w:szCs w:val="24"/>
        </w:rPr>
        <w:t>Članak 1.</w:t>
      </w:r>
    </w:p>
    <w:p w14:paraId="5038E114" w14:textId="77777777" w:rsidR="00644FFD" w:rsidRPr="00644FFD" w:rsidRDefault="00644FFD" w:rsidP="00644FFD">
      <w:pPr>
        <w:spacing w:after="160" w:line="259" w:lineRule="auto"/>
        <w:jc w:val="both"/>
        <w:rPr>
          <w:rFonts w:ascii="Times New Roman" w:hAnsi="Times New Roman" w:cs="Times New Roman"/>
          <w:sz w:val="24"/>
          <w:szCs w:val="24"/>
        </w:rPr>
      </w:pPr>
      <w:r w:rsidRPr="00644FFD">
        <w:rPr>
          <w:rFonts w:ascii="Times New Roman" w:hAnsi="Times New Roman" w:cs="Times New Roman"/>
          <w:sz w:val="24"/>
          <w:szCs w:val="24"/>
        </w:rPr>
        <w:t>Planom klasifikacijskih i brojčanih oznaka stvaratelja i primatelja akata za 2021. godinu (u daljnjem tekstu: Plan) utvrđuju se klasifikacijske oznake sadržaja akata Općinskog načelnika, Općinskog vijeća i Jedinstvenog upravnog odjela Općine Šodolovci.</w:t>
      </w:r>
    </w:p>
    <w:p w14:paraId="311F9D39" w14:textId="77777777" w:rsidR="00644FFD" w:rsidRPr="00644FFD" w:rsidRDefault="00644FFD" w:rsidP="00644FFD">
      <w:pPr>
        <w:spacing w:after="160" w:line="259" w:lineRule="auto"/>
        <w:jc w:val="both"/>
        <w:rPr>
          <w:rFonts w:ascii="Times New Roman" w:hAnsi="Times New Roman" w:cs="Times New Roman"/>
          <w:sz w:val="24"/>
          <w:szCs w:val="24"/>
        </w:rPr>
      </w:pPr>
    </w:p>
    <w:p w14:paraId="24DF6F32" w14:textId="77777777" w:rsidR="00644FFD" w:rsidRPr="00644FFD" w:rsidRDefault="00644FFD" w:rsidP="00644FFD">
      <w:pPr>
        <w:spacing w:after="160" w:line="259" w:lineRule="auto"/>
        <w:jc w:val="center"/>
        <w:rPr>
          <w:rFonts w:ascii="Times New Roman" w:hAnsi="Times New Roman" w:cs="Times New Roman"/>
          <w:sz w:val="24"/>
          <w:szCs w:val="24"/>
        </w:rPr>
      </w:pPr>
      <w:r w:rsidRPr="00644FFD">
        <w:rPr>
          <w:rFonts w:ascii="Times New Roman" w:hAnsi="Times New Roman" w:cs="Times New Roman"/>
          <w:sz w:val="24"/>
          <w:szCs w:val="24"/>
        </w:rPr>
        <w:t>Članak 2.</w:t>
      </w:r>
    </w:p>
    <w:p w14:paraId="2AB9A2B0" w14:textId="77777777" w:rsidR="00644FFD" w:rsidRPr="00644FFD" w:rsidRDefault="00644FFD" w:rsidP="00644FFD">
      <w:pPr>
        <w:spacing w:after="160" w:line="259" w:lineRule="auto"/>
        <w:jc w:val="both"/>
        <w:rPr>
          <w:rFonts w:ascii="Times New Roman" w:hAnsi="Times New Roman" w:cs="Times New Roman"/>
          <w:sz w:val="24"/>
          <w:szCs w:val="24"/>
        </w:rPr>
      </w:pPr>
      <w:r w:rsidRPr="00644FFD">
        <w:rPr>
          <w:rFonts w:ascii="Times New Roman" w:hAnsi="Times New Roman" w:cs="Times New Roman"/>
          <w:sz w:val="24"/>
          <w:szCs w:val="24"/>
        </w:rPr>
        <w:t>Ovim Planom se utvrđuju klasifikacije po sadržaju i broju dosjea koji proizlaze iz djelokruga rada tijela iz članka 1. ovog Plana, a koristit će se u određivanju klasifikacijske oznake, kao brojčane oznake predmeta, na pojedinim vlastitim aktima i primljenim pismenima u razdoblju od 01.01.2021. godine do 31.12.2021. godine, kako slijedi:</w:t>
      </w:r>
    </w:p>
    <w:tbl>
      <w:tblPr>
        <w:tblW w:w="913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5"/>
        <w:gridCol w:w="15"/>
        <w:gridCol w:w="22"/>
        <w:gridCol w:w="1702"/>
        <w:gridCol w:w="5731"/>
      </w:tblGrid>
      <w:tr w:rsidR="00644FFD" w:rsidRPr="00644FFD" w14:paraId="4E98EF8E" w14:textId="77777777" w:rsidTr="00644FFD">
        <w:trPr>
          <w:trHeight w:val="375"/>
        </w:trPr>
        <w:tc>
          <w:tcPr>
            <w:tcW w:w="1702" w:type="dxa"/>
            <w:gridSpan w:val="3"/>
          </w:tcPr>
          <w:p w14:paraId="2EA30564" w14:textId="77777777" w:rsidR="00644FFD" w:rsidRPr="00644FFD" w:rsidRDefault="00644FFD" w:rsidP="00644FFD">
            <w:pPr>
              <w:spacing w:after="160" w:line="259" w:lineRule="auto"/>
              <w:jc w:val="center"/>
              <w:rPr>
                <w:rFonts w:ascii="Times New Roman" w:hAnsi="Times New Roman" w:cs="Times New Roman"/>
                <w:b/>
                <w:sz w:val="20"/>
                <w:szCs w:val="20"/>
              </w:rPr>
            </w:pPr>
            <w:r w:rsidRPr="00644FFD">
              <w:rPr>
                <w:rFonts w:ascii="Times New Roman" w:hAnsi="Times New Roman" w:cs="Times New Roman"/>
                <w:b/>
                <w:sz w:val="20"/>
                <w:szCs w:val="20"/>
              </w:rPr>
              <w:t>Klasifikacijska oznaka po sadržaju</w:t>
            </w:r>
          </w:p>
        </w:tc>
        <w:tc>
          <w:tcPr>
            <w:tcW w:w="1702" w:type="dxa"/>
          </w:tcPr>
          <w:p w14:paraId="3F12A3CC" w14:textId="77777777" w:rsidR="00644FFD" w:rsidRPr="00644FFD" w:rsidRDefault="00644FFD" w:rsidP="00644FFD">
            <w:pPr>
              <w:spacing w:after="160" w:line="259" w:lineRule="auto"/>
              <w:jc w:val="center"/>
              <w:rPr>
                <w:rFonts w:ascii="Times New Roman" w:hAnsi="Times New Roman" w:cs="Times New Roman"/>
                <w:b/>
                <w:sz w:val="20"/>
                <w:szCs w:val="20"/>
              </w:rPr>
            </w:pPr>
            <w:r w:rsidRPr="00644FFD">
              <w:rPr>
                <w:rFonts w:ascii="Times New Roman" w:hAnsi="Times New Roman" w:cs="Times New Roman"/>
                <w:b/>
                <w:sz w:val="20"/>
                <w:szCs w:val="20"/>
              </w:rPr>
              <w:t>Broj dosjea</w:t>
            </w:r>
          </w:p>
        </w:tc>
        <w:tc>
          <w:tcPr>
            <w:tcW w:w="5731" w:type="dxa"/>
          </w:tcPr>
          <w:p w14:paraId="4922941D" w14:textId="77777777" w:rsidR="00644FFD" w:rsidRPr="00644FFD" w:rsidRDefault="00644FFD" w:rsidP="00644FFD">
            <w:pPr>
              <w:spacing w:after="160" w:line="259" w:lineRule="auto"/>
              <w:jc w:val="center"/>
              <w:rPr>
                <w:rFonts w:ascii="Times New Roman" w:hAnsi="Times New Roman" w:cs="Times New Roman"/>
                <w:b/>
                <w:sz w:val="20"/>
                <w:szCs w:val="20"/>
              </w:rPr>
            </w:pPr>
            <w:r w:rsidRPr="00644FFD">
              <w:rPr>
                <w:rFonts w:ascii="Times New Roman" w:hAnsi="Times New Roman" w:cs="Times New Roman"/>
                <w:b/>
                <w:sz w:val="20"/>
                <w:szCs w:val="20"/>
              </w:rPr>
              <w:t>Opis djelatnosti unutar podgrupe</w:t>
            </w:r>
          </w:p>
        </w:tc>
      </w:tr>
      <w:tr w:rsidR="00644FFD" w:rsidRPr="00644FFD" w14:paraId="44A48906" w14:textId="77777777" w:rsidTr="00644FFD">
        <w:trPr>
          <w:trHeight w:val="183"/>
        </w:trPr>
        <w:tc>
          <w:tcPr>
            <w:tcW w:w="3404" w:type="dxa"/>
            <w:gridSpan w:val="4"/>
          </w:tcPr>
          <w:p w14:paraId="5C2AFE5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000</w:t>
            </w:r>
          </w:p>
        </w:tc>
        <w:tc>
          <w:tcPr>
            <w:tcW w:w="5731" w:type="dxa"/>
          </w:tcPr>
          <w:p w14:paraId="786B3A3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DRUŠTVENO EKONOMSKI ODNOSI</w:t>
            </w:r>
          </w:p>
        </w:tc>
      </w:tr>
      <w:tr w:rsidR="00644FFD" w:rsidRPr="00644FFD" w14:paraId="653DDB7B" w14:textId="77777777" w:rsidTr="00644FFD">
        <w:trPr>
          <w:trHeight w:val="240"/>
        </w:trPr>
        <w:tc>
          <w:tcPr>
            <w:tcW w:w="1702" w:type="dxa"/>
            <w:gridSpan w:val="3"/>
          </w:tcPr>
          <w:p w14:paraId="7729849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000-01</w:t>
            </w:r>
          </w:p>
        </w:tc>
        <w:tc>
          <w:tcPr>
            <w:tcW w:w="1702" w:type="dxa"/>
          </w:tcPr>
          <w:p w14:paraId="0ECFA34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01 </w:t>
            </w:r>
          </w:p>
        </w:tc>
        <w:tc>
          <w:tcPr>
            <w:tcW w:w="5731" w:type="dxa"/>
          </w:tcPr>
          <w:p w14:paraId="4EB7337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401194CF" w14:textId="77777777" w:rsidTr="00644FFD">
        <w:trPr>
          <w:trHeight w:val="153"/>
        </w:trPr>
        <w:tc>
          <w:tcPr>
            <w:tcW w:w="3404" w:type="dxa"/>
            <w:gridSpan w:val="4"/>
          </w:tcPr>
          <w:p w14:paraId="1119DE9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001</w:t>
            </w:r>
          </w:p>
        </w:tc>
        <w:tc>
          <w:tcPr>
            <w:tcW w:w="5731" w:type="dxa"/>
          </w:tcPr>
          <w:p w14:paraId="287C353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DRUŠTVENO PLANIRANJE</w:t>
            </w:r>
          </w:p>
        </w:tc>
      </w:tr>
      <w:tr w:rsidR="00644FFD" w:rsidRPr="00644FFD" w14:paraId="48B562B9" w14:textId="77777777" w:rsidTr="00644FFD">
        <w:trPr>
          <w:trHeight w:val="198"/>
        </w:trPr>
        <w:tc>
          <w:tcPr>
            <w:tcW w:w="1702" w:type="dxa"/>
            <w:gridSpan w:val="3"/>
          </w:tcPr>
          <w:p w14:paraId="7D86944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001-01</w:t>
            </w:r>
          </w:p>
        </w:tc>
        <w:tc>
          <w:tcPr>
            <w:tcW w:w="1702" w:type="dxa"/>
          </w:tcPr>
          <w:p w14:paraId="2EF341C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52F755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56A79406" w14:textId="77777777" w:rsidTr="00644FFD">
        <w:trPr>
          <w:trHeight w:val="195"/>
        </w:trPr>
        <w:tc>
          <w:tcPr>
            <w:tcW w:w="1702" w:type="dxa"/>
            <w:gridSpan w:val="3"/>
          </w:tcPr>
          <w:p w14:paraId="71991E0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001-02</w:t>
            </w:r>
          </w:p>
        </w:tc>
        <w:tc>
          <w:tcPr>
            <w:tcW w:w="1702" w:type="dxa"/>
          </w:tcPr>
          <w:p w14:paraId="1A2310E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E4C0D5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Društveni planovi</w:t>
            </w:r>
          </w:p>
        </w:tc>
      </w:tr>
      <w:tr w:rsidR="00644FFD" w:rsidRPr="00644FFD" w14:paraId="14A9BE44" w14:textId="77777777" w:rsidTr="00644FFD">
        <w:trPr>
          <w:trHeight w:val="153"/>
        </w:trPr>
        <w:tc>
          <w:tcPr>
            <w:tcW w:w="3404" w:type="dxa"/>
            <w:gridSpan w:val="4"/>
          </w:tcPr>
          <w:p w14:paraId="75E67B7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002</w:t>
            </w:r>
          </w:p>
        </w:tc>
        <w:tc>
          <w:tcPr>
            <w:tcW w:w="5731" w:type="dxa"/>
          </w:tcPr>
          <w:p w14:paraId="261BD43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PRAVNI SUSTAV</w:t>
            </w:r>
          </w:p>
        </w:tc>
      </w:tr>
      <w:tr w:rsidR="00644FFD" w:rsidRPr="00644FFD" w14:paraId="3DF56B20" w14:textId="77777777" w:rsidTr="00644FFD">
        <w:trPr>
          <w:trHeight w:val="153"/>
        </w:trPr>
        <w:tc>
          <w:tcPr>
            <w:tcW w:w="1702" w:type="dxa"/>
            <w:gridSpan w:val="3"/>
          </w:tcPr>
          <w:p w14:paraId="4EF5009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002</w:t>
            </w:r>
          </w:p>
        </w:tc>
        <w:tc>
          <w:tcPr>
            <w:tcW w:w="1702" w:type="dxa"/>
          </w:tcPr>
          <w:p w14:paraId="282431B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F940E4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7325B4EB" w14:textId="77777777" w:rsidTr="00644FFD">
        <w:trPr>
          <w:trHeight w:val="153"/>
        </w:trPr>
        <w:tc>
          <w:tcPr>
            <w:tcW w:w="3404" w:type="dxa"/>
            <w:gridSpan w:val="4"/>
          </w:tcPr>
          <w:p w14:paraId="0B1B8B9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004</w:t>
            </w:r>
          </w:p>
        </w:tc>
        <w:tc>
          <w:tcPr>
            <w:tcW w:w="5731" w:type="dxa"/>
          </w:tcPr>
          <w:p w14:paraId="3AC6AE9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SLOBODE, PRAVA I DUŽNOSTI ČOVJEKA I GRAĐANINA</w:t>
            </w:r>
          </w:p>
        </w:tc>
      </w:tr>
      <w:tr w:rsidR="00644FFD" w:rsidRPr="00644FFD" w14:paraId="5DF0606E" w14:textId="77777777" w:rsidTr="00644FFD">
        <w:trPr>
          <w:trHeight w:val="465"/>
        </w:trPr>
        <w:tc>
          <w:tcPr>
            <w:tcW w:w="1702" w:type="dxa"/>
            <w:gridSpan w:val="3"/>
          </w:tcPr>
          <w:p w14:paraId="089A8D3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004-01</w:t>
            </w:r>
          </w:p>
        </w:tc>
        <w:tc>
          <w:tcPr>
            <w:tcW w:w="1702" w:type="dxa"/>
          </w:tcPr>
          <w:p w14:paraId="2C2740F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8F4AF2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7FCF38BD" w14:textId="77777777" w:rsidTr="00644FFD">
        <w:trPr>
          <w:trHeight w:val="465"/>
        </w:trPr>
        <w:tc>
          <w:tcPr>
            <w:tcW w:w="3404" w:type="dxa"/>
            <w:gridSpan w:val="4"/>
          </w:tcPr>
          <w:p w14:paraId="69B0402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006</w:t>
            </w:r>
          </w:p>
        </w:tc>
        <w:tc>
          <w:tcPr>
            <w:tcW w:w="5731" w:type="dxa"/>
          </w:tcPr>
          <w:p w14:paraId="2999794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DRUŠTVENO-POLITIČKE ORGANIZACIJE</w:t>
            </w:r>
          </w:p>
        </w:tc>
      </w:tr>
      <w:tr w:rsidR="00644FFD" w:rsidRPr="00644FFD" w14:paraId="2EFC425D" w14:textId="77777777" w:rsidTr="00644FFD">
        <w:trPr>
          <w:trHeight w:val="465"/>
        </w:trPr>
        <w:tc>
          <w:tcPr>
            <w:tcW w:w="1702" w:type="dxa"/>
            <w:gridSpan w:val="3"/>
          </w:tcPr>
          <w:p w14:paraId="4BC0AC9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006-01</w:t>
            </w:r>
          </w:p>
        </w:tc>
        <w:tc>
          <w:tcPr>
            <w:tcW w:w="1702" w:type="dxa"/>
          </w:tcPr>
          <w:p w14:paraId="39A9CF2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27C209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Političke stranke</w:t>
            </w:r>
          </w:p>
        </w:tc>
      </w:tr>
      <w:tr w:rsidR="00644FFD" w:rsidRPr="00644FFD" w14:paraId="0D8A6E14" w14:textId="77777777" w:rsidTr="00644FFD">
        <w:trPr>
          <w:trHeight w:val="465"/>
        </w:trPr>
        <w:tc>
          <w:tcPr>
            <w:tcW w:w="1702" w:type="dxa"/>
            <w:gridSpan w:val="3"/>
          </w:tcPr>
          <w:p w14:paraId="1E8AB20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006-04</w:t>
            </w:r>
          </w:p>
        </w:tc>
        <w:tc>
          <w:tcPr>
            <w:tcW w:w="1702" w:type="dxa"/>
          </w:tcPr>
          <w:p w14:paraId="49DC213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CF2113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Sindikati</w:t>
            </w:r>
          </w:p>
        </w:tc>
      </w:tr>
      <w:tr w:rsidR="00644FFD" w:rsidRPr="00644FFD" w14:paraId="364CDC9A" w14:textId="77777777" w:rsidTr="00644FFD">
        <w:trPr>
          <w:trHeight w:val="465"/>
        </w:trPr>
        <w:tc>
          <w:tcPr>
            <w:tcW w:w="1702" w:type="dxa"/>
            <w:gridSpan w:val="3"/>
          </w:tcPr>
          <w:p w14:paraId="12ADB09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lastRenderedPageBreak/>
              <w:t>006-05</w:t>
            </w:r>
          </w:p>
        </w:tc>
        <w:tc>
          <w:tcPr>
            <w:tcW w:w="1702" w:type="dxa"/>
          </w:tcPr>
          <w:p w14:paraId="2C5D251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C65BE9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Savjet mladih </w:t>
            </w:r>
          </w:p>
        </w:tc>
      </w:tr>
      <w:tr w:rsidR="00644FFD" w:rsidRPr="00644FFD" w14:paraId="261BB305" w14:textId="77777777" w:rsidTr="00644FFD">
        <w:trPr>
          <w:trHeight w:val="465"/>
        </w:trPr>
        <w:tc>
          <w:tcPr>
            <w:tcW w:w="3404" w:type="dxa"/>
            <w:gridSpan w:val="4"/>
          </w:tcPr>
          <w:p w14:paraId="3DB7D98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007</w:t>
            </w:r>
          </w:p>
        </w:tc>
        <w:tc>
          <w:tcPr>
            <w:tcW w:w="5731" w:type="dxa"/>
          </w:tcPr>
          <w:p w14:paraId="5122261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DRUŠTVENE ORGANIZACIJE</w:t>
            </w:r>
          </w:p>
        </w:tc>
      </w:tr>
      <w:tr w:rsidR="00644FFD" w:rsidRPr="00644FFD" w14:paraId="73E95C69" w14:textId="77777777" w:rsidTr="00644FFD">
        <w:trPr>
          <w:trHeight w:val="255"/>
        </w:trPr>
        <w:tc>
          <w:tcPr>
            <w:tcW w:w="1702" w:type="dxa"/>
            <w:gridSpan w:val="3"/>
          </w:tcPr>
          <w:p w14:paraId="0FAF93EC" w14:textId="77777777" w:rsidR="00644FFD" w:rsidRPr="00644FFD" w:rsidRDefault="00644FFD" w:rsidP="00644FFD">
            <w:pPr>
              <w:tabs>
                <w:tab w:val="left" w:pos="930"/>
              </w:tabs>
              <w:spacing w:after="160" w:line="259" w:lineRule="auto"/>
              <w:rPr>
                <w:rFonts w:ascii="Times New Roman" w:hAnsi="Times New Roman" w:cs="Times New Roman"/>
                <w:sz w:val="20"/>
                <w:szCs w:val="20"/>
              </w:rPr>
            </w:pPr>
            <w:r w:rsidRPr="00644FFD">
              <w:rPr>
                <w:rFonts w:ascii="Times New Roman" w:hAnsi="Times New Roman" w:cs="Times New Roman"/>
                <w:sz w:val="20"/>
                <w:szCs w:val="20"/>
              </w:rPr>
              <w:t>007-01</w:t>
            </w:r>
          </w:p>
        </w:tc>
        <w:tc>
          <w:tcPr>
            <w:tcW w:w="1702" w:type="dxa"/>
          </w:tcPr>
          <w:p w14:paraId="5DCA74B0" w14:textId="77777777" w:rsidR="00644FFD" w:rsidRPr="00644FFD" w:rsidRDefault="00644FFD" w:rsidP="00644FFD">
            <w:pPr>
              <w:tabs>
                <w:tab w:val="left" w:pos="930"/>
              </w:tabs>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AEB675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02057E45" w14:textId="77777777" w:rsidTr="00644FFD">
        <w:trPr>
          <w:trHeight w:val="195"/>
        </w:trPr>
        <w:tc>
          <w:tcPr>
            <w:tcW w:w="3404" w:type="dxa"/>
            <w:gridSpan w:val="4"/>
          </w:tcPr>
          <w:p w14:paraId="5A8B0B20" w14:textId="77777777" w:rsidR="00644FFD" w:rsidRPr="00644FFD" w:rsidRDefault="00644FFD" w:rsidP="00644FFD">
            <w:pPr>
              <w:tabs>
                <w:tab w:val="left" w:pos="930"/>
              </w:tabs>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008</w:t>
            </w:r>
          </w:p>
        </w:tc>
        <w:tc>
          <w:tcPr>
            <w:tcW w:w="5731" w:type="dxa"/>
          </w:tcPr>
          <w:p w14:paraId="2336A28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DRUŠTVENO INFORMIRANJE</w:t>
            </w:r>
          </w:p>
        </w:tc>
      </w:tr>
      <w:tr w:rsidR="00644FFD" w:rsidRPr="00644FFD" w14:paraId="40AB47E8" w14:textId="77777777" w:rsidTr="00644FFD">
        <w:trPr>
          <w:trHeight w:val="465"/>
        </w:trPr>
        <w:tc>
          <w:tcPr>
            <w:tcW w:w="1702" w:type="dxa"/>
            <w:gridSpan w:val="3"/>
          </w:tcPr>
          <w:p w14:paraId="27C9C82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008-01</w:t>
            </w:r>
          </w:p>
        </w:tc>
        <w:tc>
          <w:tcPr>
            <w:tcW w:w="1702" w:type="dxa"/>
          </w:tcPr>
          <w:p w14:paraId="031044A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226AC4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5DA3F0F2" w14:textId="77777777" w:rsidTr="00644FFD">
        <w:trPr>
          <w:trHeight w:val="225"/>
        </w:trPr>
        <w:tc>
          <w:tcPr>
            <w:tcW w:w="1702" w:type="dxa"/>
            <w:gridSpan w:val="3"/>
          </w:tcPr>
          <w:p w14:paraId="05F2574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008-02</w:t>
            </w:r>
          </w:p>
        </w:tc>
        <w:tc>
          <w:tcPr>
            <w:tcW w:w="1702" w:type="dxa"/>
          </w:tcPr>
          <w:p w14:paraId="3D0B7AB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C6F873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Zahtjevi za pristup informacijama</w:t>
            </w:r>
          </w:p>
        </w:tc>
      </w:tr>
      <w:tr w:rsidR="00644FFD" w:rsidRPr="00644FFD" w14:paraId="69CEFA65" w14:textId="77777777" w:rsidTr="00644FFD">
        <w:trPr>
          <w:trHeight w:val="168"/>
        </w:trPr>
        <w:tc>
          <w:tcPr>
            <w:tcW w:w="1702" w:type="dxa"/>
            <w:gridSpan w:val="3"/>
          </w:tcPr>
          <w:p w14:paraId="755F605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008-02</w:t>
            </w:r>
          </w:p>
        </w:tc>
        <w:tc>
          <w:tcPr>
            <w:tcW w:w="1702" w:type="dxa"/>
          </w:tcPr>
          <w:p w14:paraId="66FF96B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w:t>
            </w:r>
          </w:p>
        </w:tc>
        <w:tc>
          <w:tcPr>
            <w:tcW w:w="5731" w:type="dxa"/>
          </w:tcPr>
          <w:p w14:paraId="7645AB7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Upisnik Zahtjeva za pristup informacijama</w:t>
            </w:r>
          </w:p>
        </w:tc>
      </w:tr>
      <w:tr w:rsidR="00644FFD" w:rsidRPr="00644FFD" w14:paraId="7BD4C862" w14:textId="77777777" w:rsidTr="00644FFD">
        <w:trPr>
          <w:trHeight w:val="195"/>
        </w:trPr>
        <w:tc>
          <w:tcPr>
            <w:tcW w:w="1702" w:type="dxa"/>
            <w:gridSpan w:val="3"/>
          </w:tcPr>
          <w:p w14:paraId="4468E7B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008-03</w:t>
            </w:r>
          </w:p>
        </w:tc>
        <w:tc>
          <w:tcPr>
            <w:tcW w:w="1702" w:type="dxa"/>
          </w:tcPr>
          <w:p w14:paraId="078DDDA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87C18E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Savjetovanje sa zainteresiranom javnošću</w:t>
            </w:r>
          </w:p>
        </w:tc>
      </w:tr>
      <w:tr w:rsidR="00644FFD" w:rsidRPr="00644FFD" w14:paraId="39C4C74C" w14:textId="77777777" w:rsidTr="00644FFD">
        <w:trPr>
          <w:trHeight w:val="285"/>
        </w:trPr>
        <w:tc>
          <w:tcPr>
            <w:tcW w:w="3404" w:type="dxa"/>
            <w:gridSpan w:val="4"/>
          </w:tcPr>
          <w:p w14:paraId="2D184FB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010</w:t>
            </w:r>
          </w:p>
        </w:tc>
        <w:tc>
          <w:tcPr>
            <w:tcW w:w="5731" w:type="dxa"/>
          </w:tcPr>
          <w:p w14:paraId="18B6D98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DRŽAVNO UREĐENJE </w:t>
            </w:r>
          </w:p>
        </w:tc>
      </w:tr>
      <w:tr w:rsidR="00644FFD" w:rsidRPr="00644FFD" w14:paraId="7C362D96" w14:textId="77777777" w:rsidTr="00644FFD">
        <w:trPr>
          <w:trHeight w:val="465"/>
        </w:trPr>
        <w:tc>
          <w:tcPr>
            <w:tcW w:w="1702" w:type="dxa"/>
            <w:gridSpan w:val="3"/>
          </w:tcPr>
          <w:p w14:paraId="4D1E769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010-01</w:t>
            </w:r>
          </w:p>
        </w:tc>
        <w:tc>
          <w:tcPr>
            <w:tcW w:w="1702" w:type="dxa"/>
          </w:tcPr>
          <w:p w14:paraId="24B9543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4E1243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6A59226F" w14:textId="77777777" w:rsidTr="00644FFD">
        <w:trPr>
          <w:trHeight w:val="465"/>
        </w:trPr>
        <w:tc>
          <w:tcPr>
            <w:tcW w:w="1702" w:type="dxa"/>
            <w:gridSpan w:val="3"/>
          </w:tcPr>
          <w:p w14:paraId="457FBFE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010-05</w:t>
            </w:r>
          </w:p>
        </w:tc>
        <w:tc>
          <w:tcPr>
            <w:tcW w:w="1702" w:type="dxa"/>
          </w:tcPr>
          <w:p w14:paraId="50F2478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9AFDA5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Županija</w:t>
            </w:r>
          </w:p>
        </w:tc>
      </w:tr>
      <w:tr w:rsidR="00644FFD" w:rsidRPr="00644FFD" w14:paraId="70F735AA" w14:textId="77777777" w:rsidTr="00644FFD">
        <w:trPr>
          <w:trHeight w:val="465"/>
        </w:trPr>
        <w:tc>
          <w:tcPr>
            <w:tcW w:w="1702" w:type="dxa"/>
            <w:gridSpan w:val="3"/>
          </w:tcPr>
          <w:p w14:paraId="788AF7E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010-06</w:t>
            </w:r>
          </w:p>
        </w:tc>
        <w:tc>
          <w:tcPr>
            <w:tcW w:w="1702" w:type="dxa"/>
          </w:tcPr>
          <w:p w14:paraId="065460B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E0FD8A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Općina</w:t>
            </w:r>
          </w:p>
        </w:tc>
      </w:tr>
      <w:tr w:rsidR="00644FFD" w:rsidRPr="00644FFD" w14:paraId="323F8B82" w14:textId="77777777" w:rsidTr="00644FFD">
        <w:trPr>
          <w:trHeight w:val="465"/>
        </w:trPr>
        <w:tc>
          <w:tcPr>
            <w:tcW w:w="3404" w:type="dxa"/>
            <w:gridSpan w:val="4"/>
          </w:tcPr>
          <w:p w14:paraId="56D2A12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011</w:t>
            </w:r>
          </w:p>
        </w:tc>
        <w:tc>
          <w:tcPr>
            <w:tcW w:w="5731" w:type="dxa"/>
          </w:tcPr>
          <w:p w14:paraId="697E6D9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DONOŠENJE I OBJAVLJIVANJE PROPISA</w:t>
            </w:r>
          </w:p>
        </w:tc>
      </w:tr>
      <w:tr w:rsidR="00644FFD" w:rsidRPr="00644FFD" w14:paraId="6CA1380A" w14:textId="77777777" w:rsidTr="00644FFD">
        <w:trPr>
          <w:trHeight w:val="465"/>
        </w:trPr>
        <w:tc>
          <w:tcPr>
            <w:tcW w:w="1680" w:type="dxa"/>
            <w:gridSpan w:val="2"/>
          </w:tcPr>
          <w:p w14:paraId="4AD7B68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011-01</w:t>
            </w:r>
          </w:p>
        </w:tc>
        <w:tc>
          <w:tcPr>
            <w:tcW w:w="1724" w:type="dxa"/>
            <w:gridSpan w:val="2"/>
          </w:tcPr>
          <w:p w14:paraId="5082D4C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62AA24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221CB0FF" w14:textId="77777777" w:rsidTr="00644FFD">
        <w:trPr>
          <w:trHeight w:val="465"/>
        </w:trPr>
        <w:tc>
          <w:tcPr>
            <w:tcW w:w="3404" w:type="dxa"/>
            <w:gridSpan w:val="4"/>
          </w:tcPr>
          <w:p w14:paraId="7FEFD03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012</w:t>
            </w:r>
          </w:p>
        </w:tc>
        <w:tc>
          <w:tcPr>
            <w:tcW w:w="5731" w:type="dxa"/>
          </w:tcPr>
          <w:p w14:paraId="2E12CBA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USTAVNI PROPISI I STATUTI</w:t>
            </w:r>
          </w:p>
        </w:tc>
      </w:tr>
      <w:tr w:rsidR="00644FFD" w:rsidRPr="00644FFD" w14:paraId="788D86A9" w14:textId="77777777" w:rsidTr="00644FFD">
        <w:trPr>
          <w:trHeight w:val="465"/>
        </w:trPr>
        <w:tc>
          <w:tcPr>
            <w:tcW w:w="1702" w:type="dxa"/>
            <w:gridSpan w:val="3"/>
          </w:tcPr>
          <w:p w14:paraId="41BEF7D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012-03</w:t>
            </w:r>
          </w:p>
        </w:tc>
        <w:tc>
          <w:tcPr>
            <w:tcW w:w="1702" w:type="dxa"/>
          </w:tcPr>
          <w:p w14:paraId="563788D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B8A6D3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Statuti </w:t>
            </w:r>
          </w:p>
        </w:tc>
      </w:tr>
      <w:tr w:rsidR="00644FFD" w:rsidRPr="00644FFD" w14:paraId="3EB62F42" w14:textId="77777777" w:rsidTr="00644FFD">
        <w:trPr>
          <w:trHeight w:val="465"/>
        </w:trPr>
        <w:tc>
          <w:tcPr>
            <w:tcW w:w="1702" w:type="dxa"/>
            <w:gridSpan w:val="3"/>
          </w:tcPr>
          <w:p w14:paraId="687408D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012-04</w:t>
            </w:r>
          </w:p>
        </w:tc>
        <w:tc>
          <w:tcPr>
            <w:tcW w:w="1702" w:type="dxa"/>
          </w:tcPr>
          <w:p w14:paraId="4684EFB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4ECE26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Poslovnik Općinskog vijeća</w:t>
            </w:r>
          </w:p>
        </w:tc>
      </w:tr>
      <w:tr w:rsidR="00644FFD" w:rsidRPr="00644FFD" w14:paraId="7213B90F" w14:textId="77777777" w:rsidTr="00644FFD">
        <w:trPr>
          <w:trHeight w:val="465"/>
        </w:trPr>
        <w:tc>
          <w:tcPr>
            <w:tcW w:w="3404" w:type="dxa"/>
            <w:gridSpan w:val="4"/>
          </w:tcPr>
          <w:p w14:paraId="6E3FC67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013</w:t>
            </w:r>
          </w:p>
        </w:tc>
        <w:tc>
          <w:tcPr>
            <w:tcW w:w="5731" w:type="dxa"/>
          </w:tcPr>
          <w:p w14:paraId="1FAE057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IZBORNI SUSTAV</w:t>
            </w:r>
          </w:p>
        </w:tc>
      </w:tr>
      <w:tr w:rsidR="00644FFD" w:rsidRPr="00644FFD" w14:paraId="55AD5AFE" w14:textId="77777777" w:rsidTr="00644FFD">
        <w:trPr>
          <w:trHeight w:val="465"/>
        </w:trPr>
        <w:tc>
          <w:tcPr>
            <w:tcW w:w="1702" w:type="dxa"/>
            <w:gridSpan w:val="3"/>
          </w:tcPr>
          <w:p w14:paraId="79AF5BB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013-01</w:t>
            </w:r>
          </w:p>
        </w:tc>
        <w:tc>
          <w:tcPr>
            <w:tcW w:w="1702" w:type="dxa"/>
          </w:tcPr>
          <w:p w14:paraId="575DC78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3BD713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Izbori na državnoj razini (predsjednički, parlamentarni)</w:t>
            </w:r>
          </w:p>
        </w:tc>
      </w:tr>
      <w:tr w:rsidR="00644FFD" w:rsidRPr="00644FFD" w14:paraId="28001C01" w14:textId="77777777" w:rsidTr="00644FFD">
        <w:trPr>
          <w:trHeight w:val="465"/>
        </w:trPr>
        <w:tc>
          <w:tcPr>
            <w:tcW w:w="1702" w:type="dxa"/>
            <w:gridSpan w:val="3"/>
          </w:tcPr>
          <w:p w14:paraId="7688A07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013-01</w:t>
            </w:r>
          </w:p>
        </w:tc>
        <w:tc>
          <w:tcPr>
            <w:tcW w:w="1702" w:type="dxa"/>
          </w:tcPr>
          <w:p w14:paraId="72808EB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w:t>
            </w:r>
          </w:p>
        </w:tc>
        <w:tc>
          <w:tcPr>
            <w:tcW w:w="5731" w:type="dxa"/>
          </w:tcPr>
          <w:p w14:paraId="48EF864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Izbori za Europski parlament</w:t>
            </w:r>
          </w:p>
        </w:tc>
      </w:tr>
      <w:tr w:rsidR="00644FFD" w:rsidRPr="00644FFD" w14:paraId="76FFF3B1" w14:textId="77777777" w:rsidTr="00644FFD">
        <w:trPr>
          <w:trHeight w:val="240"/>
        </w:trPr>
        <w:tc>
          <w:tcPr>
            <w:tcW w:w="1702" w:type="dxa"/>
            <w:gridSpan w:val="3"/>
          </w:tcPr>
          <w:p w14:paraId="273F18A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013-02</w:t>
            </w:r>
          </w:p>
        </w:tc>
        <w:tc>
          <w:tcPr>
            <w:tcW w:w="1702" w:type="dxa"/>
          </w:tcPr>
          <w:p w14:paraId="3AA15A5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B12B03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Birački spiskovi</w:t>
            </w:r>
          </w:p>
        </w:tc>
      </w:tr>
      <w:tr w:rsidR="00644FFD" w:rsidRPr="00644FFD" w14:paraId="54546086" w14:textId="77777777" w:rsidTr="00644FFD">
        <w:trPr>
          <w:trHeight w:val="240"/>
        </w:trPr>
        <w:tc>
          <w:tcPr>
            <w:tcW w:w="1702" w:type="dxa"/>
            <w:gridSpan w:val="3"/>
          </w:tcPr>
          <w:p w14:paraId="5434BDD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013-03</w:t>
            </w:r>
          </w:p>
        </w:tc>
        <w:tc>
          <w:tcPr>
            <w:tcW w:w="1702" w:type="dxa"/>
          </w:tcPr>
          <w:p w14:paraId="0663DAB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FCA70C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Lokalni izbori </w:t>
            </w:r>
          </w:p>
        </w:tc>
      </w:tr>
      <w:tr w:rsidR="00644FFD" w:rsidRPr="00644FFD" w14:paraId="258D2B85" w14:textId="77777777" w:rsidTr="00644FFD">
        <w:trPr>
          <w:trHeight w:val="240"/>
        </w:trPr>
        <w:tc>
          <w:tcPr>
            <w:tcW w:w="1702" w:type="dxa"/>
            <w:gridSpan w:val="3"/>
          </w:tcPr>
          <w:p w14:paraId="4407C84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013-03</w:t>
            </w:r>
          </w:p>
        </w:tc>
        <w:tc>
          <w:tcPr>
            <w:tcW w:w="1702" w:type="dxa"/>
          </w:tcPr>
          <w:p w14:paraId="799C00B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w:t>
            </w:r>
          </w:p>
        </w:tc>
        <w:tc>
          <w:tcPr>
            <w:tcW w:w="5731" w:type="dxa"/>
          </w:tcPr>
          <w:p w14:paraId="70D48F5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Izbori za predstavnika/vijeća nacionalnih manjina</w:t>
            </w:r>
          </w:p>
        </w:tc>
      </w:tr>
      <w:tr w:rsidR="00644FFD" w:rsidRPr="00644FFD" w14:paraId="7CA000B5" w14:textId="77777777" w:rsidTr="00644FFD">
        <w:trPr>
          <w:trHeight w:val="255"/>
        </w:trPr>
        <w:tc>
          <w:tcPr>
            <w:tcW w:w="3404" w:type="dxa"/>
            <w:gridSpan w:val="4"/>
          </w:tcPr>
          <w:p w14:paraId="33CB587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014</w:t>
            </w:r>
          </w:p>
        </w:tc>
        <w:tc>
          <w:tcPr>
            <w:tcW w:w="5731" w:type="dxa"/>
          </w:tcPr>
          <w:p w14:paraId="1B0DD48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REFERENDUM I DRUGI OBLICI OSOBNOG IZJAŠNJAVANJA</w:t>
            </w:r>
          </w:p>
        </w:tc>
      </w:tr>
      <w:tr w:rsidR="00644FFD" w:rsidRPr="00644FFD" w14:paraId="3A657CE1" w14:textId="77777777" w:rsidTr="00644FFD">
        <w:trPr>
          <w:trHeight w:val="188"/>
        </w:trPr>
        <w:tc>
          <w:tcPr>
            <w:tcW w:w="1702" w:type="dxa"/>
            <w:gridSpan w:val="3"/>
          </w:tcPr>
          <w:p w14:paraId="214817A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014-01</w:t>
            </w:r>
          </w:p>
        </w:tc>
        <w:tc>
          <w:tcPr>
            <w:tcW w:w="1702" w:type="dxa"/>
          </w:tcPr>
          <w:p w14:paraId="65BFBA0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7509B6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026B6D0B" w14:textId="77777777" w:rsidTr="00644FFD">
        <w:trPr>
          <w:trHeight w:val="188"/>
        </w:trPr>
        <w:tc>
          <w:tcPr>
            <w:tcW w:w="1702" w:type="dxa"/>
            <w:gridSpan w:val="3"/>
          </w:tcPr>
          <w:p w14:paraId="627496C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014-02</w:t>
            </w:r>
          </w:p>
        </w:tc>
        <w:tc>
          <w:tcPr>
            <w:tcW w:w="1702" w:type="dxa"/>
          </w:tcPr>
          <w:p w14:paraId="2DC8743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E1EE60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Referendum</w:t>
            </w:r>
          </w:p>
        </w:tc>
      </w:tr>
      <w:tr w:rsidR="00644FFD" w:rsidRPr="00644FFD" w14:paraId="0508DE9E" w14:textId="77777777" w:rsidTr="00644FFD">
        <w:trPr>
          <w:trHeight w:val="188"/>
        </w:trPr>
        <w:tc>
          <w:tcPr>
            <w:tcW w:w="3404" w:type="dxa"/>
            <w:gridSpan w:val="4"/>
          </w:tcPr>
          <w:p w14:paraId="6E42F20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015</w:t>
            </w:r>
          </w:p>
        </w:tc>
        <w:tc>
          <w:tcPr>
            <w:tcW w:w="5731" w:type="dxa"/>
          </w:tcPr>
          <w:p w14:paraId="194B9E6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TERITORIJALNA RAZGRANIČENJA</w:t>
            </w:r>
          </w:p>
        </w:tc>
      </w:tr>
      <w:tr w:rsidR="00644FFD" w:rsidRPr="00644FFD" w14:paraId="5142A2C9" w14:textId="77777777" w:rsidTr="00644FFD">
        <w:trPr>
          <w:trHeight w:val="188"/>
        </w:trPr>
        <w:tc>
          <w:tcPr>
            <w:tcW w:w="1702" w:type="dxa"/>
            <w:gridSpan w:val="3"/>
          </w:tcPr>
          <w:p w14:paraId="4050F6E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015-01</w:t>
            </w:r>
          </w:p>
        </w:tc>
        <w:tc>
          <w:tcPr>
            <w:tcW w:w="1702" w:type="dxa"/>
          </w:tcPr>
          <w:p w14:paraId="7D1D4C9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810380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7DA9FD28" w14:textId="77777777" w:rsidTr="00644FFD">
        <w:trPr>
          <w:trHeight w:val="188"/>
        </w:trPr>
        <w:tc>
          <w:tcPr>
            <w:tcW w:w="1702" w:type="dxa"/>
            <w:gridSpan w:val="3"/>
          </w:tcPr>
          <w:p w14:paraId="046BD9F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015-05</w:t>
            </w:r>
          </w:p>
        </w:tc>
        <w:tc>
          <w:tcPr>
            <w:tcW w:w="1702" w:type="dxa"/>
          </w:tcPr>
          <w:p w14:paraId="3896274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36ED33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Područja općina</w:t>
            </w:r>
          </w:p>
        </w:tc>
      </w:tr>
      <w:tr w:rsidR="00644FFD" w:rsidRPr="00644FFD" w14:paraId="7341231C" w14:textId="77777777" w:rsidTr="00644FFD">
        <w:trPr>
          <w:trHeight w:val="188"/>
        </w:trPr>
        <w:tc>
          <w:tcPr>
            <w:tcW w:w="1702" w:type="dxa"/>
            <w:gridSpan w:val="3"/>
          </w:tcPr>
          <w:p w14:paraId="7D61E46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015-08</w:t>
            </w:r>
          </w:p>
        </w:tc>
        <w:tc>
          <w:tcPr>
            <w:tcW w:w="1702" w:type="dxa"/>
          </w:tcPr>
          <w:p w14:paraId="2F856EB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CF5F83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Ulice i trgovi</w:t>
            </w:r>
          </w:p>
        </w:tc>
      </w:tr>
      <w:tr w:rsidR="00644FFD" w:rsidRPr="00644FFD" w14:paraId="52D05CF4" w14:textId="77777777" w:rsidTr="00644FFD">
        <w:trPr>
          <w:trHeight w:val="188"/>
        </w:trPr>
        <w:tc>
          <w:tcPr>
            <w:tcW w:w="3404" w:type="dxa"/>
            <w:gridSpan w:val="4"/>
          </w:tcPr>
          <w:p w14:paraId="24ECD90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016</w:t>
            </w:r>
          </w:p>
        </w:tc>
        <w:tc>
          <w:tcPr>
            <w:tcW w:w="5731" w:type="dxa"/>
          </w:tcPr>
          <w:p w14:paraId="2D4F35D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NACIONALNE MANJINE</w:t>
            </w:r>
          </w:p>
        </w:tc>
      </w:tr>
      <w:tr w:rsidR="00644FFD" w:rsidRPr="00644FFD" w14:paraId="7C2E73DA" w14:textId="77777777" w:rsidTr="00644FFD">
        <w:trPr>
          <w:trHeight w:val="188"/>
        </w:trPr>
        <w:tc>
          <w:tcPr>
            <w:tcW w:w="1702" w:type="dxa"/>
            <w:gridSpan w:val="3"/>
          </w:tcPr>
          <w:p w14:paraId="1E8AE82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lastRenderedPageBreak/>
              <w:t>016-01</w:t>
            </w:r>
          </w:p>
        </w:tc>
        <w:tc>
          <w:tcPr>
            <w:tcW w:w="1702" w:type="dxa"/>
          </w:tcPr>
          <w:p w14:paraId="51F95FD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6DE60A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44BD8E3D" w14:textId="77777777" w:rsidTr="00644FFD">
        <w:trPr>
          <w:trHeight w:val="188"/>
        </w:trPr>
        <w:tc>
          <w:tcPr>
            <w:tcW w:w="1702" w:type="dxa"/>
            <w:gridSpan w:val="3"/>
          </w:tcPr>
          <w:p w14:paraId="1D1F713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016-02</w:t>
            </w:r>
          </w:p>
        </w:tc>
        <w:tc>
          <w:tcPr>
            <w:tcW w:w="1702" w:type="dxa"/>
          </w:tcPr>
          <w:p w14:paraId="5A4686D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EB0EE9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Prava nacionalnih manjina</w:t>
            </w:r>
          </w:p>
        </w:tc>
      </w:tr>
      <w:tr w:rsidR="00644FFD" w:rsidRPr="00644FFD" w14:paraId="5EF054A4" w14:textId="77777777" w:rsidTr="00644FFD">
        <w:trPr>
          <w:trHeight w:val="188"/>
        </w:trPr>
        <w:tc>
          <w:tcPr>
            <w:tcW w:w="3404" w:type="dxa"/>
            <w:gridSpan w:val="4"/>
          </w:tcPr>
          <w:p w14:paraId="3706984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017</w:t>
            </w:r>
          </w:p>
        </w:tc>
        <w:tc>
          <w:tcPr>
            <w:tcW w:w="5731" w:type="dxa"/>
          </w:tcPr>
          <w:p w14:paraId="130C6E4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GRB, ZASTAVA, HIMNA</w:t>
            </w:r>
          </w:p>
        </w:tc>
      </w:tr>
      <w:tr w:rsidR="00644FFD" w:rsidRPr="00644FFD" w14:paraId="2F56450D" w14:textId="77777777" w:rsidTr="00644FFD">
        <w:trPr>
          <w:trHeight w:val="188"/>
        </w:trPr>
        <w:tc>
          <w:tcPr>
            <w:tcW w:w="1702" w:type="dxa"/>
            <w:gridSpan w:val="3"/>
          </w:tcPr>
          <w:p w14:paraId="44EBFB2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017-01</w:t>
            </w:r>
          </w:p>
        </w:tc>
        <w:tc>
          <w:tcPr>
            <w:tcW w:w="1702" w:type="dxa"/>
          </w:tcPr>
          <w:p w14:paraId="2C0F16B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9E7DEA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Grb i zastava općenito</w:t>
            </w:r>
          </w:p>
        </w:tc>
      </w:tr>
      <w:tr w:rsidR="00644FFD" w:rsidRPr="00644FFD" w14:paraId="4740D043" w14:textId="77777777" w:rsidTr="00644FFD">
        <w:trPr>
          <w:trHeight w:val="188"/>
        </w:trPr>
        <w:tc>
          <w:tcPr>
            <w:tcW w:w="1702" w:type="dxa"/>
            <w:gridSpan w:val="3"/>
          </w:tcPr>
          <w:p w14:paraId="1BA3D20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017-01</w:t>
            </w:r>
          </w:p>
        </w:tc>
        <w:tc>
          <w:tcPr>
            <w:tcW w:w="1702" w:type="dxa"/>
          </w:tcPr>
          <w:p w14:paraId="76BD02E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w:t>
            </w:r>
          </w:p>
        </w:tc>
        <w:tc>
          <w:tcPr>
            <w:tcW w:w="5731" w:type="dxa"/>
          </w:tcPr>
          <w:p w14:paraId="4C251FC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Davanje suglasnosti na korištenje grba i zastave općine</w:t>
            </w:r>
          </w:p>
        </w:tc>
      </w:tr>
      <w:tr w:rsidR="00644FFD" w:rsidRPr="00644FFD" w14:paraId="577963B9" w14:textId="77777777" w:rsidTr="00644FFD">
        <w:trPr>
          <w:trHeight w:val="188"/>
        </w:trPr>
        <w:tc>
          <w:tcPr>
            <w:tcW w:w="3404" w:type="dxa"/>
            <w:gridSpan w:val="4"/>
          </w:tcPr>
          <w:p w14:paraId="1C82724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021</w:t>
            </w:r>
          </w:p>
        </w:tc>
        <w:tc>
          <w:tcPr>
            <w:tcW w:w="5731" w:type="dxa"/>
          </w:tcPr>
          <w:p w14:paraId="5367FD9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ORGANIZACIJA I RAD PREDSTAVNIČKIH TIJELA</w:t>
            </w:r>
          </w:p>
        </w:tc>
      </w:tr>
      <w:tr w:rsidR="00644FFD" w:rsidRPr="00644FFD" w14:paraId="71D4FCE0" w14:textId="77777777" w:rsidTr="00644FFD">
        <w:trPr>
          <w:trHeight w:val="188"/>
        </w:trPr>
        <w:tc>
          <w:tcPr>
            <w:tcW w:w="1702" w:type="dxa"/>
            <w:gridSpan w:val="3"/>
          </w:tcPr>
          <w:p w14:paraId="66F39B6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021-01</w:t>
            </w:r>
          </w:p>
        </w:tc>
        <w:tc>
          <w:tcPr>
            <w:tcW w:w="1702" w:type="dxa"/>
          </w:tcPr>
          <w:p w14:paraId="2A9EA20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2BAC2E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59FF5471" w14:textId="77777777" w:rsidTr="00644FFD">
        <w:trPr>
          <w:trHeight w:val="188"/>
        </w:trPr>
        <w:tc>
          <w:tcPr>
            <w:tcW w:w="1702" w:type="dxa"/>
            <w:gridSpan w:val="3"/>
          </w:tcPr>
          <w:p w14:paraId="12F6041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021-04</w:t>
            </w:r>
          </w:p>
        </w:tc>
        <w:tc>
          <w:tcPr>
            <w:tcW w:w="1702" w:type="dxa"/>
          </w:tcPr>
          <w:p w14:paraId="0308347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CD2471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Županijska skupština</w:t>
            </w:r>
          </w:p>
        </w:tc>
      </w:tr>
      <w:tr w:rsidR="00644FFD" w:rsidRPr="00644FFD" w14:paraId="18088B19" w14:textId="77777777" w:rsidTr="00644FFD">
        <w:trPr>
          <w:trHeight w:val="183"/>
        </w:trPr>
        <w:tc>
          <w:tcPr>
            <w:tcW w:w="1702" w:type="dxa"/>
            <w:gridSpan w:val="3"/>
          </w:tcPr>
          <w:p w14:paraId="33575E4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021-05</w:t>
            </w:r>
          </w:p>
        </w:tc>
        <w:tc>
          <w:tcPr>
            <w:tcW w:w="1702" w:type="dxa"/>
          </w:tcPr>
          <w:p w14:paraId="39C87A7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B10368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Općinsko vijeće</w:t>
            </w:r>
          </w:p>
        </w:tc>
      </w:tr>
      <w:tr w:rsidR="00644FFD" w:rsidRPr="00644FFD" w14:paraId="7D088E44" w14:textId="77777777" w:rsidTr="00644FFD">
        <w:trPr>
          <w:trHeight w:val="210"/>
        </w:trPr>
        <w:tc>
          <w:tcPr>
            <w:tcW w:w="1702" w:type="dxa"/>
            <w:gridSpan w:val="3"/>
          </w:tcPr>
          <w:p w14:paraId="1ACCFE7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021-05</w:t>
            </w:r>
          </w:p>
        </w:tc>
        <w:tc>
          <w:tcPr>
            <w:tcW w:w="1702" w:type="dxa"/>
          </w:tcPr>
          <w:p w14:paraId="454A366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w:t>
            </w:r>
          </w:p>
        </w:tc>
        <w:tc>
          <w:tcPr>
            <w:tcW w:w="5731" w:type="dxa"/>
          </w:tcPr>
          <w:p w14:paraId="4B14EE5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Sjednice općinskog vijeća</w:t>
            </w:r>
          </w:p>
        </w:tc>
      </w:tr>
      <w:tr w:rsidR="00644FFD" w:rsidRPr="00644FFD" w14:paraId="7359C9A5" w14:textId="77777777" w:rsidTr="00644FFD">
        <w:trPr>
          <w:trHeight w:val="188"/>
        </w:trPr>
        <w:tc>
          <w:tcPr>
            <w:tcW w:w="3404" w:type="dxa"/>
            <w:gridSpan w:val="4"/>
          </w:tcPr>
          <w:p w14:paraId="4C46C0E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022</w:t>
            </w:r>
          </w:p>
        </w:tc>
        <w:tc>
          <w:tcPr>
            <w:tcW w:w="5731" w:type="dxa"/>
          </w:tcPr>
          <w:p w14:paraId="51638E6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ORGANIZACIJA I RAD IZVRŠNIH ORGANA</w:t>
            </w:r>
          </w:p>
        </w:tc>
      </w:tr>
      <w:tr w:rsidR="00644FFD" w:rsidRPr="00644FFD" w14:paraId="17119558" w14:textId="77777777" w:rsidTr="00644FFD">
        <w:trPr>
          <w:trHeight w:val="188"/>
        </w:trPr>
        <w:tc>
          <w:tcPr>
            <w:tcW w:w="1702" w:type="dxa"/>
            <w:gridSpan w:val="3"/>
          </w:tcPr>
          <w:p w14:paraId="5699B7C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022-01</w:t>
            </w:r>
          </w:p>
        </w:tc>
        <w:tc>
          <w:tcPr>
            <w:tcW w:w="1702" w:type="dxa"/>
          </w:tcPr>
          <w:p w14:paraId="622D0CD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553488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286A2456" w14:textId="77777777" w:rsidTr="00644FFD">
        <w:trPr>
          <w:trHeight w:val="188"/>
        </w:trPr>
        <w:tc>
          <w:tcPr>
            <w:tcW w:w="1702" w:type="dxa"/>
            <w:gridSpan w:val="3"/>
          </w:tcPr>
          <w:p w14:paraId="189B1D0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022-04</w:t>
            </w:r>
          </w:p>
        </w:tc>
        <w:tc>
          <w:tcPr>
            <w:tcW w:w="1702" w:type="dxa"/>
          </w:tcPr>
          <w:p w14:paraId="11B530A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F18E08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Župan</w:t>
            </w:r>
          </w:p>
        </w:tc>
      </w:tr>
      <w:tr w:rsidR="00644FFD" w:rsidRPr="00644FFD" w14:paraId="5C1C4789" w14:textId="77777777" w:rsidTr="00644FFD">
        <w:trPr>
          <w:trHeight w:val="188"/>
        </w:trPr>
        <w:tc>
          <w:tcPr>
            <w:tcW w:w="1702" w:type="dxa"/>
            <w:gridSpan w:val="3"/>
          </w:tcPr>
          <w:p w14:paraId="0B00BEC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022-05</w:t>
            </w:r>
          </w:p>
        </w:tc>
        <w:tc>
          <w:tcPr>
            <w:tcW w:w="1702" w:type="dxa"/>
          </w:tcPr>
          <w:p w14:paraId="36A483D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0634A0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Općinski načelnik</w:t>
            </w:r>
          </w:p>
        </w:tc>
      </w:tr>
      <w:tr w:rsidR="00644FFD" w:rsidRPr="00644FFD" w14:paraId="74EA5D9B" w14:textId="77777777" w:rsidTr="00644FFD">
        <w:trPr>
          <w:trHeight w:val="188"/>
        </w:trPr>
        <w:tc>
          <w:tcPr>
            <w:tcW w:w="3404" w:type="dxa"/>
            <w:gridSpan w:val="4"/>
          </w:tcPr>
          <w:p w14:paraId="43F12DC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023</w:t>
            </w:r>
          </w:p>
        </w:tc>
        <w:tc>
          <w:tcPr>
            <w:tcW w:w="5731" w:type="dxa"/>
          </w:tcPr>
          <w:p w14:paraId="16772C4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ORGANIZACIJA I RAD ORGANA UPRAVE</w:t>
            </w:r>
          </w:p>
        </w:tc>
      </w:tr>
      <w:tr w:rsidR="00644FFD" w:rsidRPr="00644FFD" w14:paraId="70F725F3" w14:textId="77777777" w:rsidTr="00644FFD">
        <w:trPr>
          <w:trHeight w:val="188"/>
        </w:trPr>
        <w:tc>
          <w:tcPr>
            <w:tcW w:w="1702" w:type="dxa"/>
            <w:gridSpan w:val="3"/>
          </w:tcPr>
          <w:p w14:paraId="5E15FDE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023-01</w:t>
            </w:r>
          </w:p>
        </w:tc>
        <w:tc>
          <w:tcPr>
            <w:tcW w:w="1702" w:type="dxa"/>
          </w:tcPr>
          <w:p w14:paraId="0CB9F3F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4D0FFE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1BBC3AEC" w14:textId="77777777" w:rsidTr="00644FFD">
        <w:trPr>
          <w:trHeight w:val="188"/>
        </w:trPr>
        <w:tc>
          <w:tcPr>
            <w:tcW w:w="1702" w:type="dxa"/>
            <w:gridSpan w:val="3"/>
          </w:tcPr>
          <w:p w14:paraId="5477C8F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023-03</w:t>
            </w:r>
          </w:p>
        </w:tc>
        <w:tc>
          <w:tcPr>
            <w:tcW w:w="1702" w:type="dxa"/>
          </w:tcPr>
          <w:p w14:paraId="1265CF4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6CE847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Državna uprava</w:t>
            </w:r>
          </w:p>
        </w:tc>
      </w:tr>
      <w:tr w:rsidR="00644FFD" w:rsidRPr="00644FFD" w14:paraId="48E04B7D" w14:textId="77777777" w:rsidTr="00644FFD">
        <w:trPr>
          <w:trHeight w:val="188"/>
        </w:trPr>
        <w:tc>
          <w:tcPr>
            <w:tcW w:w="1702" w:type="dxa"/>
            <w:gridSpan w:val="3"/>
          </w:tcPr>
          <w:p w14:paraId="1F2D2EF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023-04</w:t>
            </w:r>
          </w:p>
        </w:tc>
        <w:tc>
          <w:tcPr>
            <w:tcW w:w="1702" w:type="dxa"/>
          </w:tcPr>
          <w:p w14:paraId="236FEBF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7BD011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Županijska uprava </w:t>
            </w:r>
          </w:p>
        </w:tc>
      </w:tr>
      <w:tr w:rsidR="00644FFD" w:rsidRPr="00644FFD" w14:paraId="201EC7EA" w14:textId="77777777" w:rsidTr="00644FFD">
        <w:trPr>
          <w:trHeight w:val="188"/>
        </w:trPr>
        <w:tc>
          <w:tcPr>
            <w:tcW w:w="1702" w:type="dxa"/>
            <w:gridSpan w:val="3"/>
          </w:tcPr>
          <w:p w14:paraId="5FBCDCB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023-05</w:t>
            </w:r>
          </w:p>
        </w:tc>
        <w:tc>
          <w:tcPr>
            <w:tcW w:w="1702" w:type="dxa"/>
          </w:tcPr>
          <w:p w14:paraId="6B6C3E4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29F30C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Općinska/gradska uprava</w:t>
            </w:r>
          </w:p>
        </w:tc>
      </w:tr>
      <w:tr w:rsidR="00644FFD" w:rsidRPr="00644FFD" w14:paraId="11B9345C" w14:textId="77777777" w:rsidTr="00644FFD">
        <w:trPr>
          <w:trHeight w:val="188"/>
        </w:trPr>
        <w:tc>
          <w:tcPr>
            <w:tcW w:w="3404" w:type="dxa"/>
            <w:gridSpan w:val="4"/>
          </w:tcPr>
          <w:p w14:paraId="57E8276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030</w:t>
            </w:r>
          </w:p>
        </w:tc>
        <w:tc>
          <w:tcPr>
            <w:tcW w:w="5731" w:type="dxa"/>
          </w:tcPr>
          <w:p w14:paraId="003BD07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USTROJSTVO, NAČIN I TEHNIKE RADA</w:t>
            </w:r>
          </w:p>
        </w:tc>
      </w:tr>
      <w:tr w:rsidR="00644FFD" w:rsidRPr="00644FFD" w14:paraId="21968D2F" w14:textId="77777777" w:rsidTr="00644FFD">
        <w:trPr>
          <w:trHeight w:val="188"/>
        </w:trPr>
        <w:tc>
          <w:tcPr>
            <w:tcW w:w="1702" w:type="dxa"/>
            <w:gridSpan w:val="3"/>
          </w:tcPr>
          <w:p w14:paraId="091A59B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030-01</w:t>
            </w:r>
          </w:p>
        </w:tc>
        <w:tc>
          <w:tcPr>
            <w:tcW w:w="1702" w:type="dxa"/>
          </w:tcPr>
          <w:p w14:paraId="52F0440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66DE92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5293651D" w14:textId="77777777" w:rsidTr="00644FFD">
        <w:trPr>
          <w:trHeight w:val="188"/>
        </w:trPr>
        <w:tc>
          <w:tcPr>
            <w:tcW w:w="1702" w:type="dxa"/>
            <w:gridSpan w:val="3"/>
          </w:tcPr>
          <w:p w14:paraId="27B2FBE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030-02</w:t>
            </w:r>
          </w:p>
        </w:tc>
        <w:tc>
          <w:tcPr>
            <w:tcW w:w="1702" w:type="dxa"/>
          </w:tcPr>
          <w:p w14:paraId="1876666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143013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Ustrojstvo rada i radni postupci</w:t>
            </w:r>
          </w:p>
        </w:tc>
      </w:tr>
      <w:tr w:rsidR="00644FFD" w:rsidRPr="00644FFD" w14:paraId="33102C84" w14:textId="77777777" w:rsidTr="00644FFD">
        <w:trPr>
          <w:trHeight w:val="195"/>
        </w:trPr>
        <w:tc>
          <w:tcPr>
            <w:tcW w:w="1702" w:type="dxa"/>
            <w:gridSpan w:val="3"/>
          </w:tcPr>
          <w:p w14:paraId="7B9AEF3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030-03</w:t>
            </w:r>
          </w:p>
        </w:tc>
        <w:tc>
          <w:tcPr>
            <w:tcW w:w="1702" w:type="dxa"/>
          </w:tcPr>
          <w:p w14:paraId="01D7D71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0644DF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Informatička djelatnost, računalna oprema i računalni programi</w:t>
            </w:r>
          </w:p>
        </w:tc>
      </w:tr>
      <w:tr w:rsidR="00644FFD" w:rsidRPr="00644FFD" w14:paraId="22005C62" w14:textId="77777777" w:rsidTr="00644FFD">
        <w:trPr>
          <w:trHeight w:val="198"/>
        </w:trPr>
        <w:tc>
          <w:tcPr>
            <w:tcW w:w="1702" w:type="dxa"/>
            <w:gridSpan w:val="3"/>
          </w:tcPr>
          <w:p w14:paraId="0E88936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030-04</w:t>
            </w:r>
          </w:p>
        </w:tc>
        <w:tc>
          <w:tcPr>
            <w:tcW w:w="1702" w:type="dxa"/>
          </w:tcPr>
          <w:p w14:paraId="288AB86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CD0D17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Telekomunikacijska oprema </w:t>
            </w:r>
          </w:p>
        </w:tc>
      </w:tr>
      <w:tr w:rsidR="00644FFD" w:rsidRPr="00644FFD" w14:paraId="5E2046F3" w14:textId="77777777" w:rsidTr="00644FFD">
        <w:trPr>
          <w:trHeight w:val="198"/>
        </w:trPr>
        <w:tc>
          <w:tcPr>
            <w:tcW w:w="1702" w:type="dxa"/>
            <w:gridSpan w:val="3"/>
          </w:tcPr>
          <w:p w14:paraId="02E4DE3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030-06</w:t>
            </w:r>
          </w:p>
        </w:tc>
        <w:tc>
          <w:tcPr>
            <w:tcW w:w="1702" w:type="dxa"/>
          </w:tcPr>
          <w:p w14:paraId="212DA9D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FD8757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Uredska oprema i strojevi</w:t>
            </w:r>
          </w:p>
        </w:tc>
      </w:tr>
      <w:tr w:rsidR="00644FFD" w:rsidRPr="00644FFD" w14:paraId="21295F00" w14:textId="77777777" w:rsidTr="00644FFD">
        <w:trPr>
          <w:trHeight w:val="198"/>
        </w:trPr>
        <w:tc>
          <w:tcPr>
            <w:tcW w:w="1702" w:type="dxa"/>
            <w:gridSpan w:val="3"/>
          </w:tcPr>
          <w:p w14:paraId="174ED2F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030-07</w:t>
            </w:r>
          </w:p>
        </w:tc>
        <w:tc>
          <w:tcPr>
            <w:tcW w:w="1702" w:type="dxa"/>
          </w:tcPr>
          <w:p w14:paraId="45FF01E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2F9B88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Organizacija i oprema radnih prostorija</w:t>
            </w:r>
          </w:p>
        </w:tc>
      </w:tr>
      <w:tr w:rsidR="00644FFD" w:rsidRPr="00644FFD" w14:paraId="6A5190D3" w14:textId="77777777" w:rsidTr="00644FFD">
        <w:trPr>
          <w:trHeight w:val="198"/>
        </w:trPr>
        <w:tc>
          <w:tcPr>
            <w:tcW w:w="3404" w:type="dxa"/>
            <w:gridSpan w:val="4"/>
          </w:tcPr>
          <w:p w14:paraId="4B2E46C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031</w:t>
            </w:r>
          </w:p>
        </w:tc>
        <w:tc>
          <w:tcPr>
            <w:tcW w:w="5731" w:type="dxa"/>
          </w:tcPr>
          <w:p w14:paraId="495F5BC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OZNAKE, PRIJEM, DEŽURNO-SIGURNOSNE SLUŽBE I OSTALO</w:t>
            </w:r>
          </w:p>
        </w:tc>
      </w:tr>
      <w:tr w:rsidR="00644FFD" w:rsidRPr="00644FFD" w14:paraId="64A71BD4" w14:textId="77777777" w:rsidTr="00644FFD">
        <w:trPr>
          <w:trHeight w:val="188"/>
        </w:trPr>
        <w:tc>
          <w:tcPr>
            <w:tcW w:w="1702" w:type="dxa"/>
            <w:gridSpan w:val="3"/>
          </w:tcPr>
          <w:p w14:paraId="562DE82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031-01</w:t>
            </w:r>
          </w:p>
        </w:tc>
        <w:tc>
          <w:tcPr>
            <w:tcW w:w="1702" w:type="dxa"/>
          </w:tcPr>
          <w:p w14:paraId="3A3144B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F26F58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007A1C17" w14:textId="77777777" w:rsidTr="00644FFD">
        <w:trPr>
          <w:trHeight w:val="188"/>
        </w:trPr>
        <w:tc>
          <w:tcPr>
            <w:tcW w:w="1702" w:type="dxa"/>
            <w:gridSpan w:val="3"/>
          </w:tcPr>
          <w:p w14:paraId="79E38CA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031-02</w:t>
            </w:r>
          </w:p>
        </w:tc>
        <w:tc>
          <w:tcPr>
            <w:tcW w:w="1702" w:type="dxa"/>
          </w:tcPr>
          <w:p w14:paraId="2997A71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9F17DF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Natpisne i oglasne ploče</w:t>
            </w:r>
          </w:p>
        </w:tc>
      </w:tr>
      <w:tr w:rsidR="00644FFD" w:rsidRPr="00644FFD" w14:paraId="554773E2" w14:textId="77777777" w:rsidTr="00644FFD">
        <w:trPr>
          <w:trHeight w:val="188"/>
        </w:trPr>
        <w:tc>
          <w:tcPr>
            <w:tcW w:w="1702" w:type="dxa"/>
            <w:gridSpan w:val="3"/>
          </w:tcPr>
          <w:p w14:paraId="67944A0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031-03</w:t>
            </w:r>
          </w:p>
        </w:tc>
        <w:tc>
          <w:tcPr>
            <w:tcW w:w="1702" w:type="dxa"/>
          </w:tcPr>
          <w:p w14:paraId="3EE9378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40314F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Prijamna služba-pisarnica (urudžbeni zapisnik)</w:t>
            </w:r>
          </w:p>
        </w:tc>
      </w:tr>
      <w:tr w:rsidR="00644FFD" w:rsidRPr="00644FFD" w14:paraId="6C9B5BB5" w14:textId="77777777" w:rsidTr="00644FFD">
        <w:trPr>
          <w:trHeight w:val="188"/>
        </w:trPr>
        <w:tc>
          <w:tcPr>
            <w:tcW w:w="1702" w:type="dxa"/>
            <w:gridSpan w:val="3"/>
          </w:tcPr>
          <w:p w14:paraId="31359B7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031-06</w:t>
            </w:r>
          </w:p>
        </w:tc>
        <w:tc>
          <w:tcPr>
            <w:tcW w:w="1702" w:type="dxa"/>
          </w:tcPr>
          <w:p w14:paraId="709AE3F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127BD7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Poštanske usluge</w:t>
            </w:r>
          </w:p>
        </w:tc>
      </w:tr>
      <w:tr w:rsidR="00644FFD" w:rsidRPr="00644FFD" w14:paraId="10F1B3C8" w14:textId="77777777" w:rsidTr="00644FFD">
        <w:trPr>
          <w:trHeight w:val="188"/>
        </w:trPr>
        <w:tc>
          <w:tcPr>
            <w:tcW w:w="1702" w:type="dxa"/>
            <w:gridSpan w:val="3"/>
          </w:tcPr>
          <w:p w14:paraId="1F1A2FC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031-07</w:t>
            </w:r>
          </w:p>
        </w:tc>
        <w:tc>
          <w:tcPr>
            <w:tcW w:w="1702" w:type="dxa"/>
          </w:tcPr>
          <w:p w14:paraId="4AA7E8C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69A851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Fizičko-tehnička zaštita (videonadzor)</w:t>
            </w:r>
          </w:p>
        </w:tc>
      </w:tr>
      <w:tr w:rsidR="00644FFD" w:rsidRPr="00644FFD" w14:paraId="773BA871" w14:textId="77777777" w:rsidTr="00644FFD">
        <w:trPr>
          <w:trHeight w:val="188"/>
        </w:trPr>
        <w:tc>
          <w:tcPr>
            <w:tcW w:w="1702" w:type="dxa"/>
            <w:gridSpan w:val="3"/>
          </w:tcPr>
          <w:p w14:paraId="238AB80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lastRenderedPageBreak/>
              <w:t>031-10</w:t>
            </w:r>
          </w:p>
        </w:tc>
        <w:tc>
          <w:tcPr>
            <w:tcW w:w="1702" w:type="dxa"/>
          </w:tcPr>
          <w:p w14:paraId="1BC1C89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43A2F7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Usluge čišćenja i održavanja</w:t>
            </w:r>
          </w:p>
        </w:tc>
      </w:tr>
      <w:tr w:rsidR="00644FFD" w:rsidRPr="00644FFD" w14:paraId="2D223A5E" w14:textId="77777777" w:rsidTr="00644FFD">
        <w:trPr>
          <w:trHeight w:val="188"/>
        </w:trPr>
        <w:tc>
          <w:tcPr>
            <w:tcW w:w="3404" w:type="dxa"/>
            <w:gridSpan w:val="4"/>
          </w:tcPr>
          <w:p w14:paraId="46B9EA8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032</w:t>
            </w:r>
          </w:p>
        </w:tc>
        <w:tc>
          <w:tcPr>
            <w:tcW w:w="5731" w:type="dxa"/>
          </w:tcPr>
          <w:p w14:paraId="6566A05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INFORMACIJSKO-DOKUMENTACIJSKA SLUŽBA</w:t>
            </w:r>
          </w:p>
        </w:tc>
      </w:tr>
      <w:tr w:rsidR="00644FFD" w:rsidRPr="00644FFD" w14:paraId="7A44A650" w14:textId="77777777" w:rsidTr="00644FFD">
        <w:trPr>
          <w:trHeight w:val="188"/>
        </w:trPr>
        <w:tc>
          <w:tcPr>
            <w:tcW w:w="1702" w:type="dxa"/>
            <w:gridSpan w:val="3"/>
          </w:tcPr>
          <w:p w14:paraId="1525FF4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032-01</w:t>
            </w:r>
          </w:p>
        </w:tc>
        <w:tc>
          <w:tcPr>
            <w:tcW w:w="1702" w:type="dxa"/>
          </w:tcPr>
          <w:p w14:paraId="6DBF9D3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B00017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3E2AAA64" w14:textId="77777777" w:rsidTr="00644FFD">
        <w:trPr>
          <w:trHeight w:val="188"/>
        </w:trPr>
        <w:tc>
          <w:tcPr>
            <w:tcW w:w="1702" w:type="dxa"/>
            <w:gridSpan w:val="3"/>
          </w:tcPr>
          <w:p w14:paraId="36AD4FE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032-05</w:t>
            </w:r>
          </w:p>
        </w:tc>
        <w:tc>
          <w:tcPr>
            <w:tcW w:w="1702" w:type="dxa"/>
          </w:tcPr>
          <w:p w14:paraId="31DF796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5425E5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Stručni časopisi, službena glasila i druga stručna literatura</w:t>
            </w:r>
          </w:p>
        </w:tc>
      </w:tr>
      <w:tr w:rsidR="00644FFD" w:rsidRPr="00644FFD" w14:paraId="31A76E5F" w14:textId="77777777" w:rsidTr="00644FFD">
        <w:trPr>
          <w:trHeight w:val="188"/>
        </w:trPr>
        <w:tc>
          <w:tcPr>
            <w:tcW w:w="3404" w:type="dxa"/>
            <w:gridSpan w:val="4"/>
          </w:tcPr>
          <w:p w14:paraId="05D7964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034</w:t>
            </w:r>
          </w:p>
        </w:tc>
        <w:tc>
          <w:tcPr>
            <w:tcW w:w="5731" w:type="dxa"/>
          </w:tcPr>
          <w:p w14:paraId="3AAD9E8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UPRAVNI POSTUPAK I UPRAVNI SPOR</w:t>
            </w:r>
          </w:p>
        </w:tc>
      </w:tr>
      <w:tr w:rsidR="00644FFD" w:rsidRPr="00644FFD" w14:paraId="36D9D053" w14:textId="77777777" w:rsidTr="00644FFD">
        <w:trPr>
          <w:trHeight w:val="188"/>
        </w:trPr>
        <w:tc>
          <w:tcPr>
            <w:tcW w:w="1702" w:type="dxa"/>
            <w:gridSpan w:val="3"/>
          </w:tcPr>
          <w:p w14:paraId="7F41F75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034-01</w:t>
            </w:r>
          </w:p>
        </w:tc>
        <w:tc>
          <w:tcPr>
            <w:tcW w:w="1702" w:type="dxa"/>
          </w:tcPr>
          <w:p w14:paraId="20BBCE9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FF0E04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3AD25A22" w14:textId="77777777" w:rsidTr="00644FFD">
        <w:trPr>
          <w:trHeight w:val="188"/>
        </w:trPr>
        <w:tc>
          <w:tcPr>
            <w:tcW w:w="1702" w:type="dxa"/>
            <w:gridSpan w:val="3"/>
          </w:tcPr>
          <w:p w14:paraId="5D19DEA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034-04</w:t>
            </w:r>
          </w:p>
        </w:tc>
        <w:tc>
          <w:tcPr>
            <w:tcW w:w="1702" w:type="dxa"/>
          </w:tcPr>
          <w:p w14:paraId="447EEEE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4A0E08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Izdavanje uvjerenja i potvrda</w:t>
            </w:r>
          </w:p>
        </w:tc>
      </w:tr>
      <w:tr w:rsidR="00644FFD" w:rsidRPr="00644FFD" w14:paraId="52205279" w14:textId="77777777" w:rsidTr="00644FFD">
        <w:trPr>
          <w:trHeight w:val="188"/>
        </w:trPr>
        <w:tc>
          <w:tcPr>
            <w:tcW w:w="1702" w:type="dxa"/>
            <w:gridSpan w:val="3"/>
          </w:tcPr>
          <w:p w14:paraId="32D8A1F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034-06</w:t>
            </w:r>
          </w:p>
        </w:tc>
        <w:tc>
          <w:tcPr>
            <w:tcW w:w="1702" w:type="dxa"/>
          </w:tcPr>
          <w:p w14:paraId="3BC9815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C743BA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Izvješća o stanju rješavanja predmeta</w:t>
            </w:r>
          </w:p>
        </w:tc>
      </w:tr>
      <w:tr w:rsidR="00644FFD" w:rsidRPr="00644FFD" w14:paraId="15695C66" w14:textId="77777777" w:rsidTr="00644FFD">
        <w:trPr>
          <w:trHeight w:val="188"/>
        </w:trPr>
        <w:tc>
          <w:tcPr>
            <w:tcW w:w="3404" w:type="dxa"/>
            <w:gridSpan w:val="4"/>
          </w:tcPr>
          <w:p w14:paraId="3D08D4A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035</w:t>
            </w:r>
          </w:p>
        </w:tc>
        <w:tc>
          <w:tcPr>
            <w:tcW w:w="5731" w:type="dxa"/>
          </w:tcPr>
          <w:p w14:paraId="16D21B2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UREDSKO POSLOVANJE</w:t>
            </w:r>
          </w:p>
        </w:tc>
      </w:tr>
      <w:tr w:rsidR="00644FFD" w:rsidRPr="00644FFD" w14:paraId="476CB7C0" w14:textId="77777777" w:rsidTr="00644FFD">
        <w:trPr>
          <w:trHeight w:val="188"/>
        </w:trPr>
        <w:tc>
          <w:tcPr>
            <w:tcW w:w="1702" w:type="dxa"/>
            <w:gridSpan w:val="3"/>
          </w:tcPr>
          <w:p w14:paraId="060A80B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035-01</w:t>
            </w:r>
          </w:p>
        </w:tc>
        <w:tc>
          <w:tcPr>
            <w:tcW w:w="1702" w:type="dxa"/>
          </w:tcPr>
          <w:p w14:paraId="5BF9714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B7CA25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4FD3E6B9" w14:textId="77777777" w:rsidTr="00644FFD">
        <w:trPr>
          <w:trHeight w:val="188"/>
        </w:trPr>
        <w:tc>
          <w:tcPr>
            <w:tcW w:w="1702" w:type="dxa"/>
            <w:gridSpan w:val="3"/>
          </w:tcPr>
          <w:p w14:paraId="30D219E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035-02</w:t>
            </w:r>
          </w:p>
        </w:tc>
        <w:tc>
          <w:tcPr>
            <w:tcW w:w="1702" w:type="dxa"/>
          </w:tcPr>
          <w:p w14:paraId="073905B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19C2F6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Klasifikacijske oznake i urudžbeni brojevi</w:t>
            </w:r>
          </w:p>
        </w:tc>
      </w:tr>
      <w:tr w:rsidR="00644FFD" w:rsidRPr="00644FFD" w14:paraId="76AA8F99" w14:textId="77777777" w:rsidTr="00644FFD">
        <w:trPr>
          <w:trHeight w:val="188"/>
        </w:trPr>
        <w:tc>
          <w:tcPr>
            <w:tcW w:w="3404" w:type="dxa"/>
            <w:gridSpan w:val="4"/>
          </w:tcPr>
          <w:p w14:paraId="0F4732A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036</w:t>
            </w:r>
          </w:p>
        </w:tc>
        <w:tc>
          <w:tcPr>
            <w:tcW w:w="5731" w:type="dxa"/>
          </w:tcPr>
          <w:p w14:paraId="396F1CA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ARHIVIRANJE PREDMETA I AKATA</w:t>
            </w:r>
          </w:p>
        </w:tc>
      </w:tr>
      <w:tr w:rsidR="00644FFD" w:rsidRPr="00644FFD" w14:paraId="1A2DD09C" w14:textId="77777777" w:rsidTr="00644FFD">
        <w:trPr>
          <w:trHeight w:val="188"/>
        </w:trPr>
        <w:tc>
          <w:tcPr>
            <w:tcW w:w="1702" w:type="dxa"/>
            <w:gridSpan w:val="3"/>
          </w:tcPr>
          <w:p w14:paraId="0853E07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036-01</w:t>
            </w:r>
          </w:p>
        </w:tc>
        <w:tc>
          <w:tcPr>
            <w:tcW w:w="1702" w:type="dxa"/>
          </w:tcPr>
          <w:p w14:paraId="14D7D14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684A80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4F85B15B" w14:textId="77777777" w:rsidTr="00644FFD">
        <w:trPr>
          <w:trHeight w:val="188"/>
        </w:trPr>
        <w:tc>
          <w:tcPr>
            <w:tcW w:w="1702" w:type="dxa"/>
            <w:gridSpan w:val="3"/>
          </w:tcPr>
          <w:p w14:paraId="6AA8A48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036-02</w:t>
            </w:r>
          </w:p>
        </w:tc>
        <w:tc>
          <w:tcPr>
            <w:tcW w:w="1702" w:type="dxa"/>
          </w:tcPr>
          <w:p w14:paraId="62BC76D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3278E2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Postupak arhiviranja predmeta i akata</w:t>
            </w:r>
          </w:p>
        </w:tc>
      </w:tr>
      <w:tr w:rsidR="00644FFD" w:rsidRPr="00644FFD" w14:paraId="48080F57" w14:textId="77777777" w:rsidTr="00644FFD">
        <w:trPr>
          <w:trHeight w:val="188"/>
        </w:trPr>
        <w:tc>
          <w:tcPr>
            <w:tcW w:w="1702" w:type="dxa"/>
            <w:gridSpan w:val="3"/>
          </w:tcPr>
          <w:p w14:paraId="56F1D0A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036-03</w:t>
            </w:r>
          </w:p>
        </w:tc>
        <w:tc>
          <w:tcPr>
            <w:tcW w:w="1702" w:type="dxa"/>
          </w:tcPr>
          <w:p w14:paraId="15DE029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1161AA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Čuvanje registraturne građe</w:t>
            </w:r>
          </w:p>
        </w:tc>
      </w:tr>
      <w:tr w:rsidR="00644FFD" w:rsidRPr="00644FFD" w14:paraId="2DAEAB92" w14:textId="77777777" w:rsidTr="00644FFD">
        <w:trPr>
          <w:trHeight w:val="188"/>
        </w:trPr>
        <w:tc>
          <w:tcPr>
            <w:tcW w:w="1702" w:type="dxa"/>
            <w:gridSpan w:val="3"/>
          </w:tcPr>
          <w:p w14:paraId="784164A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036-04</w:t>
            </w:r>
          </w:p>
        </w:tc>
        <w:tc>
          <w:tcPr>
            <w:tcW w:w="1702" w:type="dxa"/>
          </w:tcPr>
          <w:p w14:paraId="7FC057F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0FBF9E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Izlučivanje arhivske građe</w:t>
            </w:r>
          </w:p>
        </w:tc>
      </w:tr>
      <w:tr w:rsidR="00644FFD" w:rsidRPr="00644FFD" w14:paraId="6A1CDAFB" w14:textId="77777777" w:rsidTr="00644FFD">
        <w:trPr>
          <w:trHeight w:val="188"/>
        </w:trPr>
        <w:tc>
          <w:tcPr>
            <w:tcW w:w="3404" w:type="dxa"/>
            <w:gridSpan w:val="4"/>
          </w:tcPr>
          <w:p w14:paraId="20F8D0A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037</w:t>
            </w:r>
          </w:p>
        </w:tc>
        <w:tc>
          <w:tcPr>
            <w:tcW w:w="5731" w:type="dxa"/>
          </w:tcPr>
          <w:p w14:paraId="0469CE5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OVJERE</w:t>
            </w:r>
          </w:p>
        </w:tc>
      </w:tr>
      <w:tr w:rsidR="00644FFD" w:rsidRPr="00644FFD" w14:paraId="7013CC38" w14:textId="77777777" w:rsidTr="00644FFD">
        <w:trPr>
          <w:trHeight w:val="188"/>
        </w:trPr>
        <w:tc>
          <w:tcPr>
            <w:tcW w:w="1702" w:type="dxa"/>
            <w:gridSpan w:val="3"/>
          </w:tcPr>
          <w:p w14:paraId="7009BC0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037-01</w:t>
            </w:r>
          </w:p>
        </w:tc>
        <w:tc>
          <w:tcPr>
            <w:tcW w:w="1702" w:type="dxa"/>
          </w:tcPr>
          <w:p w14:paraId="40803C0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28AC0D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2CD0F0F0" w14:textId="77777777" w:rsidTr="00644FFD">
        <w:trPr>
          <w:trHeight w:val="188"/>
        </w:trPr>
        <w:tc>
          <w:tcPr>
            <w:tcW w:w="3404" w:type="dxa"/>
            <w:gridSpan w:val="4"/>
          </w:tcPr>
          <w:p w14:paraId="428E665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038</w:t>
            </w:r>
          </w:p>
        </w:tc>
        <w:tc>
          <w:tcPr>
            <w:tcW w:w="5731" w:type="dxa"/>
          </w:tcPr>
          <w:p w14:paraId="6BF839D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PEČATI, ŽIGOVI I ŠTAMBILJI</w:t>
            </w:r>
          </w:p>
        </w:tc>
      </w:tr>
      <w:tr w:rsidR="00644FFD" w:rsidRPr="00644FFD" w14:paraId="4EF2E2C3" w14:textId="77777777" w:rsidTr="00644FFD">
        <w:trPr>
          <w:trHeight w:val="188"/>
        </w:trPr>
        <w:tc>
          <w:tcPr>
            <w:tcW w:w="1702" w:type="dxa"/>
            <w:gridSpan w:val="3"/>
          </w:tcPr>
          <w:p w14:paraId="66B7E14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038-01</w:t>
            </w:r>
          </w:p>
        </w:tc>
        <w:tc>
          <w:tcPr>
            <w:tcW w:w="1702" w:type="dxa"/>
          </w:tcPr>
          <w:p w14:paraId="3749720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7A924B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5FE30495" w14:textId="77777777" w:rsidTr="00644FFD">
        <w:trPr>
          <w:trHeight w:val="188"/>
        </w:trPr>
        <w:tc>
          <w:tcPr>
            <w:tcW w:w="1702" w:type="dxa"/>
            <w:gridSpan w:val="3"/>
          </w:tcPr>
          <w:p w14:paraId="56F241F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038-02</w:t>
            </w:r>
          </w:p>
        </w:tc>
        <w:tc>
          <w:tcPr>
            <w:tcW w:w="1702" w:type="dxa"/>
          </w:tcPr>
          <w:p w14:paraId="26D93C2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6E5907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Odobrenje za izradu pečata i žigova</w:t>
            </w:r>
          </w:p>
        </w:tc>
      </w:tr>
      <w:tr w:rsidR="00644FFD" w:rsidRPr="00644FFD" w14:paraId="31FB5FD8" w14:textId="77777777" w:rsidTr="00644FFD">
        <w:trPr>
          <w:trHeight w:val="188"/>
        </w:trPr>
        <w:tc>
          <w:tcPr>
            <w:tcW w:w="1702" w:type="dxa"/>
            <w:gridSpan w:val="3"/>
          </w:tcPr>
          <w:p w14:paraId="2333B78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038-03</w:t>
            </w:r>
          </w:p>
        </w:tc>
        <w:tc>
          <w:tcPr>
            <w:tcW w:w="1702" w:type="dxa"/>
          </w:tcPr>
          <w:p w14:paraId="1215538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731F11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Upotreba, čuvanje i uništavanje</w:t>
            </w:r>
          </w:p>
        </w:tc>
      </w:tr>
      <w:tr w:rsidR="00644FFD" w:rsidRPr="00644FFD" w14:paraId="4CA785F3" w14:textId="77777777" w:rsidTr="00644FFD">
        <w:trPr>
          <w:trHeight w:val="188"/>
        </w:trPr>
        <w:tc>
          <w:tcPr>
            <w:tcW w:w="3404" w:type="dxa"/>
            <w:gridSpan w:val="4"/>
          </w:tcPr>
          <w:p w14:paraId="13989C7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040</w:t>
            </w:r>
          </w:p>
        </w:tc>
        <w:tc>
          <w:tcPr>
            <w:tcW w:w="5731" w:type="dxa"/>
          </w:tcPr>
          <w:p w14:paraId="60B64CA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UPRAVNI NADZOR NAD ZAKONITOŠĆU AKATA</w:t>
            </w:r>
          </w:p>
        </w:tc>
      </w:tr>
      <w:tr w:rsidR="00644FFD" w:rsidRPr="00644FFD" w14:paraId="5C934353" w14:textId="77777777" w:rsidTr="00644FFD">
        <w:trPr>
          <w:trHeight w:val="188"/>
        </w:trPr>
        <w:tc>
          <w:tcPr>
            <w:tcW w:w="1702" w:type="dxa"/>
            <w:gridSpan w:val="3"/>
          </w:tcPr>
          <w:p w14:paraId="51CA889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040-01</w:t>
            </w:r>
          </w:p>
        </w:tc>
        <w:tc>
          <w:tcPr>
            <w:tcW w:w="1702" w:type="dxa"/>
          </w:tcPr>
          <w:p w14:paraId="61E7672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56DB3B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7958DCB5" w14:textId="77777777" w:rsidTr="00644FFD">
        <w:trPr>
          <w:trHeight w:val="188"/>
        </w:trPr>
        <w:tc>
          <w:tcPr>
            <w:tcW w:w="1702" w:type="dxa"/>
            <w:gridSpan w:val="3"/>
          </w:tcPr>
          <w:p w14:paraId="188A9F9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040-02</w:t>
            </w:r>
          </w:p>
        </w:tc>
        <w:tc>
          <w:tcPr>
            <w:tcW w:w="1702" w:type="dxa"/>
          </w:tcPr>
          <w:p w14:paraId="1918646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7D09E6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Pojedinačni predmeti</w:t>
            </w:r>
          </w:p>
        </w:tc>
      </w:tr>
      <w:tr w:rsidR="00644FFD" w:rsidRPr="00644FFD" w14:paraId="1D96DE1E" w14:textId="77777777" w:rsidTr="00644FFD">
        <w:trPr>
          <w:trHeight w:val="188"/>
        </w:trPr>
        <w:tc>
          <w:tcPr>
            <w:tcW w:w="3404" w:type="dxa"/>
            <w:gridSpan w:val="4"/>
          </w:tcPr>
          <w:p w14:paraId="6117F40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041</w:t>
            </w:r>
          </w:p>
        </w:tc>
        <w:tc>
          <w:tcPr>
            <w:tcW w:w="5731" w:type="dxa"/>
          </w:tcPr>
          <w:p w14:paraId="6EFA90E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UPRAVNI NADZOR NAD ZAKONITOŠĆU RADA</w:t>
            </w:r>
          </w:p>
        </w:tc>
      </w:tr>
      <w:tr w:rsidR="00644FFD" w:rsidRPr="00644FFD" w14:paraId="4AE9724E" w14:textId="77777777" w:rsidTr="00644FFD">
        <w:trPr>
          <w:trHeight w:val="188"/>
        </w:trPr>
        <w:tc>
          <w:tcPr>
            <w:tcW w:w="1702" w:type="dxa"/>
            <w:gridSpan w:val="3"/>
          </w:tcPr>
          <w:p w14:paraId="3FD3EED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041-01</w:t>
            </w:r>
          </w:p>
        </w:tc>
        <w:tc>
          <w:tcPr>
            <w:tcW w:w="1702" w:type="dxa"/>
          </w:tcPr>
          <w:p w14:paraId="407F05C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40C677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2D82581C" w14:textId="77777777" w:rsidTr="00644FFD">
        <w:trPr>
          <w:trHeight w:val="188"/>
        </w:trPr>
        <w:tc>
          <w:tcPr>
            <w:tcW w:w="3404" w:type="dxa"/>
            <w:gridSpan w:val="4"/>
          </w:tcPr>
          <w:p w14:paraId="78D2F7C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042</w:t>
            </w:r>
          </w:p>
        </w:tc>
        <w:tc>
          <w:tcPr>
            <w:tcW w:w="5731" w:type="dxa"/>
          </w:tcPr>
          <w:p w14:paraId="50782DD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INSPEKCIJSKI NADZOR</w:t>
            </w:r>
          </w:p>
        </w:tc>
      </w:tr>
      <w:tr w:rsidR="00644FFD" w:rsidRPr="00644FFD" w14:paraId="375B06AA" w14:textId="77777777" w:rsidTr="00644FFD">
        <w:trPr>
          <w:trHeight w:val="188"/>
        </w:trPr>
        <w:tc>
          <w:tcPr>
            <w:tcW w:w="1702" w:type="dxa"/>
            <w:gridSpan w:val="3"/>
          </w:tcPr>
          <w:p w14:paraId="7C7AF1F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042-01</w:t>
            </w:r>
          </w:p>
        </w:tc>
        <w:tc>
          <w:tcPr>
            <w:tcW w:w="1702" w:type="dxa"/>
          </w:tcPr>
          <w:p w14:paraId="13A0F7E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1543AA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68BFCEAE" w14:textId="77777777" w:rsidTr="00644FFD">
        <w:trPr>
          <w:trHeight w:val="188"/>
        </w:trPr>
        <w:tc>
          <w:tcPr>
            <w:tcW w:w="3404" w:type="dxa"/>
            <w:gridSpan w:val="4"/>
          </w:tcPr>
          <w:p w14:paraId="3A1B741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043</w:t>
            </w:r>
          </w:p>
        </w:tc>
        <w:tc>
          <w:tcPr>
            <w:tcW w:w="5731" w:type="dxa"/>
          </w:tcPr>
          <w:p w14:paraId="4A42338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UPRAVNA INSPEKCIJA</w:t>
            </w:r>
          </w:p>
        </w:tc>
      </w:tr>
      <w:tr w:rsidR="00644FFD" w:rsidRPr="00644FFD" w14:paraId="67B4E462" w14:textId="77777777" w:rsidTr="00644FFD">
        <w:trPr>
          <w:trHeight w:val="188"/>
        </w:trPr>
        <w:tc>
          <w:tcPr>
            <w:tcW w:w="1702" w:type="dxa"/>
            <w:gridSpan w:val="3"/>
          </w:tcPr>
          <w:p w14:paraId="2168E71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043-01</w:t>
            </w:r>
          </w:p>
        </w:tc>
        <w:tc>
          <w:tcPr>
            <w:tcW w:w="1702" w:type="dxa"/>
          </w:tcPr>
          <w:p w14:paraId="50763D3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316407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0146AED0" w14:textId="77777777" w:rsidTr="00644FFD">
        <w:trPr>
          <w:trHeight w:val="225"/>
        </w:trPr>
        <w:tc>
          <w:tcPr>
            <w:tcW w:w="3404" w:type="dxa"/>
            <w:gridSpan w:val="4"/>
          </w:tcPr>
          <w:p w14:paraId="21AA6FC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050</w:t>
            </w:r>
          </w:p>
        </w:tc>
        <w:tc>
          <w:tcPr>
            <w:tcW w:w="5731" w:type="dxa"/>
          </w:tcPr>
          <w:p w14:paraId="228FCA0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PREDSTAVE I PRITUŽBE NA RAD ORGANA UPRAVE</w:t>
            </w:r>
          </w:p>
        </w:tc>
      </w:tr>
      <w:tr w:rsidR="00644FFD" w:rsidRPr="00644FFD" w14:paraId="45AC1A62" w14:textId="77777777" w:rsidTr="00644FFD">
        <w:trPr>
          <w:trHeight w:val="225"/>
        </w:trPr>
        <w:tc>
          <w:tcPr>
            <w:tcW w:w="1702" w:type="dxa"/>
            <w:gridSpan w:val="3"/>
          </w:tcPr>
          <w:p w14:paraId="0FAD187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050-01</w:t>
            </w:r>
          </w:p>
        </w:tc>
        <w:tc>
          <w:tcPr>
            <w:tcW w:w="1702" w:type="dxa"/>
          </w:tcPr>
          <w:p w14:paraId="7E912C5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25F863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172258DA" w14:textId="77777777" w:rsidTr="00644FFD">
        <w:trPr>
          <w:trHeight w:val="225"/>
        </w:trPr>
        <w:tc>
          <w:tcPr>
            <w:tcW w:w="3404" w:type="dxa"/>
            <w:gridSpan w:val="4"/>
          </w:tcPr>
          <w:p w14:paraId="767D02D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lastRenderedPageBreak/>
              <w:t>052</w:t>
            </w:r>
          </w:p>
        </w:tc>
        <w:tc>
          <w:tcPr>
            <w:tcW w:w="5731" w:type="dxa"/>
          </w:tcPr>
          <w:p w14:paraId="34E382E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OSTALE PREDSTVAKE I PRITUŽBE</w:t>
            </w:r>
          </w:p>
        </w:tc>
      </w:tr>
      <w:tr w:rsidR="00644FFD" w:rsidRPr="00644FFD" w14:paraId="17AF8CF2" w14:textId="77777777" w:rsidTr="00644FFD">
        <w:trPr>
          <w:trHeight w:val="225"/>
        </w:trPr>
        <w:tc>
          <w:tcPr>
            <w:tcW w:w="1702" w:type="dxa"/>
            <w:gridSpan w:val="3"/>
          </w:tcPr>
          <w:p w14:paraId="1BB750C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052-01</w:t>
            </w:r>
          </w:p>
        </w:tc>
        <w:tc>
          <w:tcPr>
            <w:tcW w:w="1702" w:type="dxa"/>
          </w:tcPr>
          <w:p w14:paraId="62A1C05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25DE88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61615CBB" w14:textId="77777777" w:rsidTr="00644FFD">
        <w:trPr>
          <w:trHeight w:val="225"/>
        </w:trPr>
        <w:tc>
          <w:tcPr>
            <w:tcW w:w="3404" w:type="dxa"/>
            <w:gridSpan w:val="4"/>
          </w:tcPr>
          <w:p w14:paraId="44BECF0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053</w:t>
            </w:r>
          </w:p>
        </w:tc>
        <w:tc>
          <w:tcPr>
            <w:tcW w:w="5731" w:type="dxa"/>
          </w:tcPr>
          <w:p w14:paraId="6719BC8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MOLBE I PRIJEDLOZI</w:t>
            </w:r>
          </w:p>
        </w:tc>
      </w:tr>
      <w:tr w:rsidR="00644FFD" w:rsidRPr="00644FFD" w14:paraId="0E7A43ED" w14:textId="77777777" w:rsidTr="00644FFD">
        <w:trPr>
          <w:trHeight w:val="225"/>
        </w:trPr>
        <w:tc>
          <w:tcPr>
            <w:tcW w:w="1702" w:type="dxa"/>
            <w:gridSpan w:val="3"/>
          </w:tcPr>
          <w:p w14:paraId="6F2F50C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053-01</w:t>
            </w:r>
          </w:p>
        </w:tc>
        <w:tc>
          <w:tcPr>
            <w:tcW w:w="1702" w:type="dxa"/>
          </w:tcPr>
          <w:p w14:paraId="053B53F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00FF01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17B40368" w14:textId="77777777" w:rsidTr="00644FFD">
        <w:trPr>
          <w:trHeight w:val="225"/>
        </w:trPr>
        <w:tc>
          <w:tcPr>
            <w:tcW w:w="1702" w:type="dxa"/>
            <w:gridSpan w:val="3"/>
          </w:tcPr>
          <w:p w14:paraId="038C9CF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053-02</w:t>
            </w:r>
          </w:p>
        </w:tc>
        <w:tc>
          <w:tcPr>
            <w:tcW w:w="1702" w:type="dxa"/>
          </w:tcPr>
          <w:p w14:paraId="446E563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7EF704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Pojedinačni predmeti</w:t>
            </w:r>
          </w:p>
        </w:tc>
      </w:tr>
      <w:tr w:rsidR="00644FFD" w:rsidRPr="00644FFD" w14:paraId="3E538268" w14:textId="77777777" w:rsidTr="00644FFD">
        <w:trPr>
          <w:trHeight w:val="113"/>
        </w:trPr>
        <w:tc>
          <w:tcPr>
            <w:tcW w:w="3404" w:type="dxa"/>
            <w:gridSpan w:val="4"/>
          </w:tcPr>
          <w:p w14:paraId="6FF3608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060</w:t>
            </w:r>
          </w:p>
        </w:tc>
        <w:tc>
          <w:tcPr>
            <w:tcW w:w="5731" w:type="dxa"/>
          </w:tcPr>
          <w:p w14:paraId="66CC152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ODLIKOVANJA</w:t>
            </w:r>
          </w:p>
        </w:tc>
      </w:tr>
      <w:tr w:rsidR="00644FFD" w:rsidRPr="00644FFD" w14:paraId="6CABBE0B" w14:textId="77777777" w:rsidTr="00644FFD">
        <w:trPr>
          <w:trHeight w:val="113"/>
        </w:trPr>
        <w:tc>
          <w:tcPr>
            <w:tcW w:w="1702" w:type="dxa"/>
            <w:gridSpan w:val="3"/>
          </w:tcPr>
          <w:p w14:paraId="24BEAD7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060-01</w:t>
            </w:r>
          </w:p>
        </w:tc>
        <w:tc>
          <w:tcPr>
            <w:tcW w:w="1702" w:type="dxa"/>
          </w:tcPr>
          <w:p w14:paraId="4210A3D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36A362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0505D065" w14:textId="77777777" w:rsidTr="00644FFD">
        <w:trPr>
          <w:trHeight w:val="113"/>
        </w:trPr>
        <w:tc>
          <w:tcPr>
            <w:tcW w:w="3404" w:type="dxa"/>
            <w:gridSpan w:val="4"/>
          </w:tcPr>
          <w:p w14:paraId="13A6AA5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061</w:t>
            </w:r>
          </w:p>
        </w:tc>
        <w:tc>
          <w:tcPr>
            <w:tcW w:w="5731" w:type="dxa"/>
          </w:tcPr>
          <w:p w14:paraId="7BE1159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JAVNE NAGRADE I PRIZNANJA</w:t>
            </w:r>
          </w:p>
        </w:tc>
      </w:tr>
      <w:tr w:rsidR="00644FFD" w:rsidRPr="00644FFD" w14:paraId="2FE0AB96" w14:textId="77777777" w:rsidTr="00644FFD">
        <w:trPr>
          <w:trHeight w:val="113"/>
        </w:trPr>
        <w:tc>
          <w:tcPr>
            <w:tcW w:w="1702" w:type="dxa"/>
            <w:gridSpan w:val="3"/>
          </w:tcPr>
          <w:p w14:paraId="4B186F7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061-01</w:t>
            </w:r>
          </w:p>
        </w:tc>
        <w:tc>
          <w:tcPr>
            <w:tcW w:w="1702" w:type="dxa"/>
          </w:tcPr>
          <w:p w14:paraId="0378C14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A9ACE1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4A9C0599" w14:textId="77777777" w:rsidTr="00644FFD">
        <w:trPr>
          <w:trHeight w:val="113"/>
        </w:trPr>
        <w:tc>
          <w:tcPr>
            <w:tcW w:w="3404" w:type="dxa"/>
            <w:gridSpan w:val="4"/>
          </w:tcPr>
          <w:p w14:paraId="5923568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070</w:t>
            </w:r>
          </w:p>
        </w:tc>
        <w:tc>
          <w:tcPr>
            <w:tcW w:w="5731" w:type="dxa"/>
          </w:tcPr>
          <w:p w14:paraId="3BBC873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VJERSKA PITANJA</w:t>
            </w:r>
          </w:p>
        </w:tc>
      </w:tr>
      <w:tr w:rsidR="00644FFD" w:rsidRPr="00644FFD" w14:paraId="3607203C" w14:textId="77777777" w:rsidTr="00644FFD">
        <w:trPr>
          <w:trHeight w:val="113"/>
        </w:trPr>
        <w:tc>
          <w:tcPr>
            <w:tcW w:w="1702" w:type="dxa"/>
            <w:gridSpan w:val="3"/>
          </w:tcPr>
          <w:p w14:paraId="5E8F966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070-02</w:t>
            </w:r>
          </w:p>
        </w:tc>
        <w:tc>
          <w:tcPr>
            <w:tcW w:w="1702" w:type="dxa"/>
          </w:tcPr>
          <w:p w14:paraId="45899C6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B41CA9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Vjerske organizacije, crkve</w:t>
            </w:r>
          </w:p>
        </w:tc>
      </w:tr>
      <w:tr w:rsidR="00644FFD" w:rsidRPr="00644FFD" w14:paraId="589C669F" w14:textId="77777777" w:rsidTr="00644FFD">
        <w:trPr>
          <w:trHeight w:val="300"/>
        </w:trPr>
        <w:tc>
          <w:tcPr>
            <w:tcW w:w="3404" w:type="dxa"/>
            <w:gridSpan w:val="4"/>
          </w:tcPr>
          <w:p w14:paraId="4A6C7BE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080</w:t>
            </w:r>
          </w:p>
        </w:tc>
        <w:tc>
          <w:tcPr>
            <w:tcW w:w="5731" w:type="dxa"/>
          </w:tcPr>
          <w:p w14:paraId="3EDA528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DUŽNOSNICI, SLUŽBENICI I NAMJEŠTENICI</w:t>
            </w:r>
          </w:p>
        </w:tc>
      </w:tr>
      <w:tr w:rsidR="00644FFD" w:rsidRPr="00644FFD" w14:paraId="04ED06F9" w14:textId="77777777" w:rsidTr="00644FFD">
        <w:trPr>
          <w:trHeight w:val="300"/>
        </w:trPr>
        <w:tc>
          <w:tcPr>
            <w:tcW w:w="1702" w:type="dxa"/>
            <w:gridSpan w:val="3"/>
          </w:tcPr>
          <w:p w14:paraId="0319C55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080-01</w:t>
            </w:r>
          </w:p>
        </w:tc>
        <w:tc>
          <w:tcPr>
            <w:tcW w:w="1702" w:type="dxa"/>
          </w:tcPr>
          <w:p w14:paraId="0EB483C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E31509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13C92D54" w14:textId="77777777" w:rsidTr="00644FFD">
        <w:trPr>
          <w:trHeight w:val="300"/>
        </w:trPr>
        <w:tc>
          <w:tcPr>
            <w:tcW w:w="1702" w:type="dxa"/>
            <w:gridSpan w:val="3"/>
          </w:tcPr>
          <w:p w14:paraId="143143B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080-02</w:t>
            </w:r>
          </w:p>
        </w:tc>
        <w:tc>
          <w:tcPr>
            <w:tcW w:w="1702" w:type="dxa"/>
          </w:tcPr>
          <w:p w14:paraId="40FEB0D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5D33C9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Dužnosnici </w:t>
            </w:r>
          </w:p>
        </w:tc>
      </w:tr>
      <w:tr w:rsidR="00644FFD" w:rsidRPr="00644FFD" w14:paraId="6C651DC9" w14:textId="77777777" w:rsidTr="00644FFD">
        <w:trPr>
          <w:trHeight w:val="300"/>
        </w:trPr>
        <w:tc>
          <w:tcPr>
            <w:tcW w:w="1702" w:type="dxa"/>
            <w:gridSpan w:val="3"/>
          </w:tcPr>
          <w:p w14:paraId="27DC9E4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080-04</w:t>
            </w:r>
          </w:p>
        </w:tc>
        <w:tc>
          <w:tcPr>
            <w:tcW w:w="1702" w:type="dxa"/>
          </w:tcPr>
          <w:p w14:paraId="55B0A41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493FD3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Službenici</w:t>
            </w:r>
          </w:p>
        </w:tc>
      </w:tr>
      <w:tr w:rsidR="00644FFD" w:rsidRPr="00644FFD" w14:paraId="5B0FFA0D" w14:textId="77777777" w:rsidTr="00644FFD">
        <w:trPr>
          <w:trHeight w:val="300"/>
        </w:trPr>
        <w:tc>
          <w:tcPr>
            <w:tcW w:w="1702" w:type="dxa"/>
            <w:gridSpan w:val="3"/>
          </w:tcPr>
          <w:p w14:paraId="7E3491E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080-05</w:t>
            </w:r>
          </w:p>
        </w:tc>
        <w:tc>
          <w:tcPr>
            <w:tcW w:w="1702" w:type="dxa"/>
          </w:tcPr>
          <w:p w14:paraId="41CDCAF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EF1532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Namještenici </w:t>
            </w:r>
          </w:p>
        </w:tc>
      </w:tr>
      <w:tr w:rsidR="00644FFD" w:rsidRPr="00644FFD" w14:paraId="14E74923" w14:textId="77777777" w:rsidTr="00644FFD">
        <w:trPr>
          <w:trHeight w:val="300"/>
        </w:trPr>
        <w:tc>
          <w:tcPr>
            <w:tcW w:w="1702" w:type="dxa"/>
            <w:gridSpan w:val="3"/>
          </w:tcPr>
          <w:p w14:paraId="0EF89A5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080-06</w:t>
            </w:r>
          </w:p>
        </w:tc>
        <w:tc>
          <w:tcPr>
            <w:tcW w:w="1702" w:type="dxa"/>
          </w:tcPr>
          <w:p w14:paraId="7246D33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222321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Evidencije kadrova u organima uprave</w:t>
            </w:r>
          </w:p>
        </w:tc>
      </w:tr>
      <w:tr w:rsidR="00644FFD" w:rsidRPr="00644FFD" w14:paraId="4076A2E5" w14:textId="77777777" w:rsidTr="00644FFD">
        <w:trPr>
          <w:trHeight w:val="300"/>
        </w:trPr>
        <w:tc>
          <w:tcPr>
            <w:tcW w:w="1702" w:type="dxa"/>
            <w:gridSpan w:val="3"/>
          </w:tcPr>
          <w:p w14:paraId="07ED757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080-07</w:t>
            </w:r>
          </w:p>
        </w:tc>
        <w:tc>
          <w:tcPr>
            <w:tcW w:w="1702" w:type="dxa"/>
          </w:tcPr>
          <w:p w14:paraId="3BC0477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A81CBD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Ocjenjivanje rada službenika i namještenika </w:t>
            </w:r>
          </w:p>
        </w:tc>
      </w:tr>
      <w:tr w:rsidR="00644FFD" w:rsidRPr="00644FFD" w14:paraId="7B4A8A31" w14:textId="77777777" w:rsidTr="00644FFD">
        <w:trPr>
          <w:trHeight w:val="300"/>
        </w:trPr>
        <w:tc>
          <w:tcPr>
            <w:tcW w:w="1702" w:type="dxa"/>
            <w:gridSpan w:val="3"/>
          </w:tcPr>
          <w:p w14:paraId="2253FB3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080-08</w:t>
            </w:r>
          </w:p>
        </w:tc>
        <w:tc>
          <w:tcPr>
            <w:tcW w:w="1702" w:type="dxa"/>
          </w:tcPr>
          <w:p w14:paraId="0AD9468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C73387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Ovlaštenja o potpisivanju i zamjenjivanju </w:t>
            </w:r>
          </w:p>
        </w:tc>
      </w:tr>
      <w:tr w:rsidR="00644FFD" w:rsidRPr="00644FFD" w14:paraId="7B5F7201" w14:textId="77777777" w:rsidTr="00644FFD">
        <w:trPr>
          <w:trHeight w:val="300"/>
        </w:trPr>
        <w:tc>
          <w:tcPr>
            <w:tcW w:w="1702" w:type="dxa"/>
            <w:gridSpan w:val="3"/>
          </w:tcPr>
          <w:p w14:paraId="75A46CE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080-09</w:t>
            </w:r>
          </w:p>
        </w:tc>
        <w:tc>
          <w:tcPr>
            <w:tcW w:w="1702" w:type="dxa"/>
          </w:tcPr>
          <w:p w14:paraId="3FF240A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BA7B1D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Zaposlenici u EU projektima</w:t>
            </w:r>
          </w:p>
        </w:tc>
      </w:tr>
      <w:tr w:rsidR="00644FFD" w:rsidRPr="00644FFD" w14:paraId="5289F5BE" w14:textId="77777777" w:rsidTr="00644FFD">
        <w:trPr>
          <w:trHeight w:val="300"/>
        </w:trPr>
        <w:tc>
          <w:tcPr>
            <w:tcW w:w="1702" w:type="dxa"/>
            <w:gridSpan w:val="3"/>
          </w:tcPr>
          <w:p w14:paraId="17A580D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080-09</w:t>
            </w:r>
          </w:p>
        </w:tc>
        <w:tc>
          <w:tcPr>
            <w:tcW w:w="1702" w:type="dxa"/>
          </w:tcPr>
          <w:p w14:paraId="434C379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w:t>
            </w:r>
          </w:p>
        </w:tc>
        <w:tc>
          <w:tcPr>
            <w:tcW w:w="5731" w:type="dxa"/>
          </w:tcPr>
          <w:p w14:paraId="5DFD1E8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Vanjski suradnici, konzultanti, savjetnici</w:t>
            </w:r>
          </w:p>
        </w:tc>
      </w:tr>
      <w:tr w:rsidR="00644FFD" w:rsidRPr="00644FFD" w14:paraId="792998DF" w14:textId="77777777" w:rsidTr="00644FFD">
        <w:trPr>
          <w:trHeight w:val="210"/>
        </w:trPr>
        <w:tc>
          <w:tcPr>
            <w:tcW w:w="3404" w:type="dxa"/>
            <w:gridSpan w:val="4"/>
          </w:tcPr>
          <w:p w14:paraId="11A550CB" w14:textId="77777777" w:rsidR="00644FFD" w:rsidRPr="00644FFD" w:rsidRDefault="00644FFD" w:rsidP="00644FFD">
            <w:pPr>
              <w:spacing w:after="160" w:line="259" w:lineRule="auto"/>
              <w:rPr>
                <w:rFonts w:ascii="Times New Roman" w:hAnsi="Times New Roman" w:cs="Times New Roman"/>
                <w:sz w:val="20"/>
                <w:szCs w:val="20"/>
              </w:rPr>
            </w:pPr>
            <w:r w:rsidRPr="00644FFD">
              <w:rPr>
                <w:rFonts w:ascii="Times New Roman" w:hAnsi="Times New Roman" w:cs="Times New Roman"/>
                <w:sz w:val="20"/>
                <w:szCs w:val="20"/>
              </w:rPr>
              <w:t>100</w:t>
            </w:r>
          </w:p>
        </w:tc>
        <w:tc>
          <w:tcPr>
            <w:tcW w:w="5731" w:type="dxa"/>
          </w:tcPr>
          <w:p w14:paraId="0E193C43" w14:textId="77777777" w:rsidR="00644FFD" w:rsidRPr="00644FFD" w:rsidRDefault="00644FFD" w:rsidP="00644FFD">
            <w:pPr>
              <w:spacing w:after="160" w:line="259" w:lineRule="auto"/>
              <w:rPr>
                <w:rFonts w:ascii="Times New Roman" w:hAnsi="Times New Roman" w:cs="Times New Roman"/>
                <w:sz w:val="20"/>
                <w:szCs w:val="20"/>
              </w:rPr>
            </w:pPr>
            <w:r w:rsidRPr="00644FFD">
              <w:rPr>
                <w:rFonts w:ascii="Times New Roman" w:hAnsi="Times New Roman" w:cs="Times New Roman"/>
                <w:sz w:val="20"/>
                <w:szCs w:val="20"/>
              </w:rPr>
              <w:t>POLITIKA ZAPOŠLJAVANJA</w:t>
            </w:r>
          </w:p>
        </w:tc>
      </w:tr>
      <w:tr w:rsidR="00644FFD" w:rsidRPr="00644FFD" w14:paraId="1EE06C63" w14:textId="77777777" w:rsidTr="00644FFD">
        <w:trPr>
          <w:trHeight w:val="158"/>
        </w:trPr>
        <w:tc>
          <w:tcPr>
            <w:tcW w:w="1702" w:type="dxa"/>
            <w:gridSpan w:val="3"/>
          </w:tcPr>
          <w:p w14:paraId="4BDAAE9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100-01</w:t>
            </w:r>
          </w:p>
        </w:tc>
        <w:tc>
          <w:tcPr>
            <w:tcW w:w="1702" w:type="dxa"/>
          </w:tcPr>
          <w:p w14:paraId="1F69331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1D90D5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0220F663" w14:textId="77777777" w:rsidTr="00644FFD">
        <w:trPr>
          <w:trHeight w:val="158"/>
        </w:trPr>
        <w:tc>
          <w:tcPr>
            <w:tcW w:w="1702" w:type="dxa"/>
            <w:gridSpan w:val="3"/>
          </w:tcPr>
          <w:p w14:paraId="22AADFE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100-04</w:t>
            </w:r>
          </w:p>
        </w:tc>
        <w:tc>
          <w:tcPr>
            <w:tcW w:w="1702" w:type="dxa"/>
          </w:tcPr>
          <w:p w14:paraId="105C041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515030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Plan prijma u službu</w:t>
            </w:r>
          </w:p>
        </w:tc>
      </w:tr>
      <w:tr w:rsidR="00644FFD" w:rsidRPr="00644FFD" w14:paraId="263E2DCF" w14:textId="77777777" w:rsidTr="00644FFD">
        <w:trPr>
          <w:trHeight w:val="158"/>
        </w:trPr>
        <w:tc>
          <w:tcPr>
            <w:tcW w:w="3404" w:type="dxa"/>
            <w:gridSpan w:val="4"/>
          </w:tcPr>
          <w:p w14:paraId="4598F03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102</w:t>
            </w:r>
          </w:p>
        </w:tc>
        <w:tc>
          <w:tcPr>
            <w:tcW w:w="5731" w:type="dxa"/>
          </w:tcPr>
          <w:p w14:paraId="1743FC9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NEZAPOSLENOST</w:t>
            </w:r>
          </w:p>
        </w:tc>
      </w:tr>
      <w:tr w:rsidR="00644FFD" w:rsidRPr="00644FFD" w14:paraId="30E08AC9" w14:textId="77777777" w:rsidTr="00644FFD">
        <w:trPr>
          <w:trHeight w:val="158"/>
        </w:trPr>
        <w:tc>
          <w:tcPr>
            <w:tcW w:w="1702" w:type="dxa"/>
            <w:gridSpan w:val="3"/>
          </w:tcPr>
          <w:p w14:paraId="3A7028D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102-01</w:t>
            </w:r>
          </w:p>
        </w:tc>
        <w:tc>
          <w:tcPr>
            <w:tcW w:w="1702" w:type="dxa"/>
          </w:tcPr>
          <w:p w14:paraId="7BDB238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0EFF6E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10A6E247" w14:textId="77777777" w:rsidTr="00644FFD">
        <w:trPr>
          <w:trHeight w:val="158"/>
        </w:trPr>
        <w:tc>
          <w:tcPr>
            <w:tcW w:w="3404" w:type="dxa"/>
            <w:gridSpan w:val="4"/>
          </w:tcPr>
          <w:p w14:paraId="31390CB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112</w:t>
            </w:r>
          </w:p>
        </w:tc>
        <w:tc>
          <w:tcPr>
            <w:tcW w:w="5731" w:type="dxa"/>
          </w:tcPr>
          <w:p w14:paraId="74A8F40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ZASNIVANJE I PRESTANAK RADNOG ODNOSA, UGOVOR O DJELU I DOPUNSKI RAD</w:t>
            </w:r>
          </w:p>
        </w:tc>
      </w:tr>
      <w:tr w:rsidR="00644FFD" w:rsidRPr="00644FFD" w14:paraId="46394A47" w14:textId="77777777" w:rsidTr="00644FFD">
        <w:trPr>
          <w:trHeight w:val="158"/>
        </w:trPr>
        <w:tc>
          <w:tcPr>
            <w:tcW w:w="1702" w:type="dxa"/>
            <w:gridSpan w:val="3"/>
          </w:tcPr>
          <w:p w14:paraId="6D436B9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112-01</w:t>
            </w:r>
          </w:p>
        </w:tc>
        <w:tc>
          <w:tcPr>
            <w:tcW w:w="1702" w:type="dxa"/>
          </w:tcPr>
          <w:p w14:paraId="4E82BF9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8FBFD8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1811F2BA" w14:textId="77777777" w:rsidTr="00644FFD">
        <w:trPr>
          <w:trHeight w:val="158"/>
        </w:trPr>
        <w:tc>
          <w:tcPr>
            <w:tcW w:w="1702" w:type="dxa"/>
            <w:gridSpan w:val="3"/>
          </w:tcPr>
          <w:p w14:paraId="1EE36EC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112-02</w:t>
            </w:r>
          </w:p>
        </w:tc>
        <w:tc>
          <w:tcPr>
            <w:tcW w:w="1702" w:type="dxa"/>
          </w:tcPr>
          <w:p w14:paraId="161D416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B62CAF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Radni odnos na neodređeno vrijeme</w:t>
            </w:r>
          </w:p>
        </w:tc>
      </w:tr>
      <w:tr w:rsidR="00644FFD" w:rsidRPr="00644FFD" w14:paraId="11111692" w14:textId="77777777" w:rsidTr="00644FFD">
        <w:trPr>
          <w:trHeight w:val="158"/>
        </w:trPr>
        <w:tc>
          <w:tcPr>
            <w:tcW w:w="1702" w:type="dxa"/>
            <w:gridSpan w:val="3"/>
          </w:tcPr>
          <w:p w14:paraId="039980A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112-03</w:t>
            </w:r>
          </w:p>
        </w:tc>
        <w:tc>
          <w:tcPr>
            <w:tcW w:w="1702" w:type="dxa"/>
          </w:tcPr>
          <w:p w14:paraId="32E900D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FD1720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Radni odnos na određeno vrijeme</w:t>
            </w:r>
          </w:p>
        </w:tc>
      </w:tr>
      <w:tr w:rsidR="00644FFD" w:rsidRPr="00644FFD" w14:paraId="080E8FB4" w14:textId="77777777" w:rsidTr="00644FFD">
        <w:trPr>
          <w:trHeight w:val="158"/>
        </w:trPr>
        <w:tc>
          <w:tcPr>
            <w:tcW w:w="1702" w:type="dxa"/>
            <w:gridSpan w:val="3"/>
          </w:tcPr>
          <w:p w14:paraId="579B9B3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112-03</w:t>
            </w:r>
          </w:p>
        </w:tc>
        <w:tc>
          <w:tcPr>
            <w:tcW w:w="1702" w:type="dxa"/>
          </w:tcPr>
          <w:p w14:paraId="079E14A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w:t>
            </w:r>
          </w:p>
        </w:tc>
        <w:tc>
          <w:tcPr>
            <w:tcW w:w="5731" w:type="dxa"/>
          </w:tcPr>
          <w:p w14:paraId="568A05D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Javni radovi</w:t>
            </w:r>
          </w:p>
        </w:tc>
      </w:tr>
      <w:tr w:rsidR="00644FFD" w:rsidRPr="00644FFD" w14:paraId="75044950" w14:textId="77777777" w:rsidTr="00644FFD">
        <w:trPr>
          <w:trHeight w:val="158"/>
        </w:trPr>
        <w:tc>
          <w:tcPr>
            <w:tcW w:w="1702" w:type="dxa"/>
            <w:gridSpan w:val="3"/>
          </w:tcPr>
          <w:p w14:paraId="31AB9F4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112-03</w:t>
            </w:r>
          </w:p>
        </w:tc>
        <w:tc>
          <w:tcPr>
            <w:tcW w:w="1702" w:type="dxa"/>
          </w:tcPr>
          <w:p w14:paraId="2009DA5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w:t>
            </w:r>
          </w:p>
        </w:tc>
        <w:tc>
          <w:tcPr>
            <w:tcW w:w="5731" w:type="dxa"/>
          </w:tcPr>
          <w:p w14:paraId="350AA90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Radnice za pomoć u kući-projekt zaželi</w:t>
            </w:r>
          </w:p>
        </w:tc>
      </w:tr>
      <w:tr w:rsidR="00644FFD" w:rsidRPr="00644FFD" w14:paraId="7622CF1F" w14:textId="77777777" w:rsidTr="00644FFD">
        <w:trPr>
          <w:trHeight w:val="158"/>
        </w:trPr>
        <w:tc>
          <w:tcPr>
            <w:tcW w:w="1702" w:type="dxa"/>
            <w:gridSpan w:val="3"/>
          </w:tcPr>
          <w:p w14:paraId="407D69F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lastRenderedPageBreak/>
              <w:t>112-03</w:t>
            </w:r>
          </w:p>
        </w:tc>
        <w:tc>
          <w:tcPr>
            <w:tcW w:w="1702" w:type="dxa"/>
          </w:tcPr>
          <w:p w14:paraId="2657E65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04</w:t>
            </w:r>
          </w:p>
        </w:tc>
        <w:tc>
          <w:tcPr>
            <w:tcW w:w="5731" w:type="dxa"/>
          </w:tcPr>
          <w:p w14:paraId="152CE39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Raspored na radna mjesta-projekti</w:t>
            </w:r>
          </w:p>
        </w:tc>
      </w:tr>
      <w:tr w:rsidR="00644FFD" w:rsidRPr="00644FFD" w14:paraId="60ACBE33" w14:textId="77777777" w:rsidTr="00644FFD">
        <w:trPr>
          <w:trHeight w:val="158"/>
        </w:trPr>
        <w:tc>
          <w:tcPr>
            <w:tcW w:w="1702" w:type="dxa"/>
            <w:gridSpan w:val="3"/>
          </w:tcPr>
          <w:p w14:paraId="3070C0D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112-04</w:t>
            </w:r>
          </w:p>
        </w:tc>
        <w:tc>
          <w:tcPr>
            <w:tcW w:w="1702" w:type="dxa"/>
          </w:tcPr>
          <w:p w14:paraId="70A3A7A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16311B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Ugovor o djelu</w:t>
            </w:r>
          </w:p>
        </w:tc>
      </w:tr>
      <w:tr w:rsidR="00644FFD" w:rsidRPr="00644FFD" w14:paraId="21769021" w14:textId="77777777" w:rsidTr="00644FFD">
        <w:trPr>
          <w:trHeight w:val="158"/>
        </w:trPr>
        <w:tc>
          <w:tcPr>
            <w:tcW w:w="1702" w:type="dxa"/>
            <w:gridSpan w:val="3"/>
          </w:tcPr>
          <w:p w14:paraId="5E09A75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112-05</w:t>
            </w:r>
          </w:p>
        </w:tc>
        <w:tc>
          <w:tcPr>
            <w:tcW w:w="1702" w:type="dxa"/>
          </w:tcPr>
          <w:p w14:paraId="33663F6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49C0B9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Dopunski rad</w:t>
            </w:r>
          </w:p>
        </w:tc>
      </w:tr>
      <w:tr w:rsidR="00644FFD" w:rsidRPr="00644FFD" w14:paraId="2E75CE69" w14:textId="77777777" w:rsidTr="00644FFD">
        <w:trPr>
          <w:trHeight w:val="158"/>
        </w:trPr>
        <w:tc>
          <w:tcPr>
            <w:tcW w:w="1702" w:type="dxa"/>
            <w:gridSpan w:val="3"/>
          </w:tcPr>
          <w:p w14:paraId="5C8412D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112-06</w:t>
            </w:r>
          </w:p>
        </w:tc>
        <w:tc>
          <w:tcPr>
            <w:tcW w:w="1702" w:type="dxa"/>
          </w:tcPr>
          <w:p w14:paraId="51D3753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844477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Stručno osposobljavanje za rad bez zasnivanja radnog odnosa</w:t>
            </w:r>
          </w:p>
        </w:tc>
      </w:tr>
      <w:tr w:rsidR="00644FFD" w:rsidRPr="00644FFD" w14:paraId="640992C3" w14:textId="77777777" w:rsidTr="00644FFD">
        <w:trPr>
          <w:trHeight w:val="158"/>
        </w:trPr>
        <w:tc>
          <w:tcPr>
            <w:tcW w:w="1702" w:type="dxa"/>
            <w:gridSpan w:val="3"/>
          </w:tcPr>
          <w:p w14:paraId="787C5E7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112-06</w:t>
            </w:r>
          </w:p>
        </w:tc>
        <w:tc>
          <w:tcPr>
            <w:tcW w:w="1702" w:type="dxa"/>
          </w:tcPr>
          <w:p w14:paraId="56420B7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w:t>
            </w:r>
          </w:p>
        </w:tc>
        <w:tc>
          <w:tcPr>
            <w:tcW w:w="5731" w:type="dxa"/>
          </w:tcPr>
          <w:p w14:paraId="3EBFED9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Pripravnici/vježbenici </w:t>
            </w:r>
          </w:p>
        </w:tc>
      </w:tr>
      <w:tr w:rsidR="00644FFD" w:rsidRPr="00644FFD" w14:paraId="453EBCBB" w14:textId="77777777" w:rsidTr="00644FFD">
        <w:trPr>
          <w:trHeight w:val="158"/>
        </w:trPr>
        <w:tc>
          <w:tcPr>
            <w:tcW w:w="1702" w:type="dxa"/>
            <w:gridSpan w:val="3"/>
          </w:tcPr>
          <w:p w14:paraId="5E5040C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112-07</w:t>
            </w:r>
          </w:p>
        </w:tc>
        <w:tc>
          <w:tcPr>
            <w:tcW w:w="1702" w:type="dxa"/>
          </w:tcPr>
          <w:p w14:paraId="47D2928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44CE6C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Ostalo </w:t>
            </w:r>
          </w:p>
        </w:tc>
      </w:tr>
      <w:tr w:rsidR="00644FFD" w:rsidRPr="00644FFD" w14:paraId="20F7D378" w14:textId="77777777" w:rsidTr="00644FFD">
        <w:trPr>
          <w:trHeight w:val="158"/>
        </w:trPr>
        <w:tc>
          <w:tcPr>
            <w:tcW w:w="3404" w:type="dxa"/>
            <w:gridSpan w:val="4"/>
          </w:tcPr>
          <w:p w14:paraId="12DB3AC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113</w:t>
            </w:r>
          </w:p>
        </w:tc>
        <w:tc>
          <w:tcPr>
            <w:tcW w:w="5731" w:type="dxa"/>
          </w:tcPr>
          <w:p w14:paraId="7F6A02B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RADNO VRIJEME, ODMORI, DOPUSTI I BOLOVANJA, OBUSTAVE RADA</w:t>
            </w:r>
          </w:p>
        </w:tc>
      </w:tr>
      <w:tr w:rsidR="00644FFD" w:rsidRPr="00644FFD" w14:paraId="482B9DAD" w14:textId="77777777" w:rsidTr="00644FFD">
        <w:trPr>
          <w:trHeight w:val="158"/>
        </w:trPr>
        <w:tc>
          <w:tcPr>
            <w:tcW w:w="1702" w:type="dxa"/>
            <w:gridSpan w:val="3"/>
          </w:tcPr>
          <w:p w14:paraId="5E786F1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113-01</w:t>
            </w:r>
          </w:p>
        </w:tc>
        <w:tc>
          <w:tcPr>
            <w:tcW w:w="1702" w:type="dxa"/>
          </w:tcPr>
          <w:p w14:paraId="4D4AD70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B27927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15D26734" w14:textId="77777777" w:rsidTr="00644FFD">
        <w:trPr>
          <w:trHeight w:val="158"/>
        </w:trPr>
        <w:tc>
          <w:tcPr>
            <w:tcW w:w="1702" w:type="dxa"/>
            <w:gridSpan w:val="3"/>
          </w:tcPr>
          <w:p w14:paraId="4C4CCEA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113-02</w:t>
            </w:r>
          </w:p>
        </w:tc>
        <w:tc>
          <w:tcPr>
            <w:tcW w:w="1702" w:type="dxa"/>
          </w:tcPr>
          <w:p w14:paraId="39A0266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FEEC39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Radno vrijeme</w:t>
            </w:r>
          </w:p>
        </w:tc>
      </w:tr>
      <w:tr w:rsidR="00644FFD" w:rsidRPr="00644FFD" w14:paraId="3D7911EC" w14:textId="77777777" w:rsidTr="00644FFD">
        <w:trPr>
          <w:trHeight w:val="158"/>
        </w:trPr>
        <w:tc>
          <w:tcPr>
            <w:tcW w:w="1702" w:type="dxa"/>
            <w:gridSpan w:val="3"/>
          </w:tcPr>
          <w:p w14:paraId="43CDE63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113-03</w:t>
            </w:r>
          </w:p>
        </w:tc>
        <w:tc>
          <w:tcPr>
            <w:tcW w:w="1702" w:type="dxa"/>
          </w:tcPr>
          <w:p w14:paraId="4D05D24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35FCE4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Godišnji odmori</w:t>
            </w:r>
          </w:p>
        </w:tc>
      </w:tr>
      <w:tr w:rsidR="00644FFD" w:rsidRPr="00644FFD" w14:paraId="67DE95D3" w14:textId="77777777" w:rsidTr="00644FFD">
        <w:trPr>
          <w:trHeight w:val="158"/>
        </w:trPr>
        <w:tc>
          <w:tcPr>
            <w:tcW w:w="1702" w:type="dxa"/>
            <w:gridSpan w:val="3"/>
          </w:tcPr>
          <w:p w14:paraId="68B1511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113-04</w:t>
            </w:r>
          </w:p>
        </w:tc>
        <w:tc>
          <w:tcPr>
            <w:tcW w:w="1702" w:type="dxa"/>
          </w:tcPr>
          <w:p w14:paraId="7580CEB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9867FB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Dopusti</w:t>
            </w:r>
          </w:p>
        </w:tc>
      </w:tr>
      <w:tr w:rsidR="00644FFD" w:rsidRPr="00644FFD" w14:paraId="4DBC01D3" w14:textId="77777777" w:rsidTr="00644FFD">
        <w:trPr>
          <w:trHeight w:val="270"/>
        </w:trPr>
        <w:tc>
          <w:tcPr>
            <w:tcW w:w="1702" w:type="dxa"/>
            <w:gridSpan w:val="3"/>
          </w:tcPr>
          <w:p w14:paraId="6126B3A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113-05</w:t>
            </w:r>
          </w:p>
        </w:tc>
        <w:tc>
          <w:tcPr>
            <w:tcW w:w="1702" w:type="dxa"/>
          </w:tcPr>
          <w:p w14:paraId="24C67B5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D7572A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Bolovanja</w:t>
            </w:r>
          </w:p>
        </w:tc>
      </w:tr>
      <w:tr w:rsidR="00644FFD" w:rsidRPr="00644FFD" w14:paraId="6554C558" w14:textId="77777777" w:rsidTr="00644FFD">
        <w:trPr>
          <w:trHeight w:val="158"/>
        </w:trPr>
        <w:tc>
          <w:tcPr>
            <w:tcW w:w="3404" w:type="dxa"/>
            <w:gridSpan w:val="4"/>
          </w:tcPr>
          <w:p w14:paraId="409EEC6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114</w:t>
            </w:r>
          </w:p>
        </w:tc>
        <w:tc>
          <w:tcPr>
            <w:tcW w:w="5731" w:type="dxa"/>
          </w:tcPr>
          <w:p w14:paraId="2BE0ACE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RADNI SPOROVI, RADNA DISCIPLINA, MATERIJALNA I DISCIPLINSKA ODGOVORNOST</w:t>
            </w:r>
          </w:p>
        </w:tc>
      </w:tr>
      <w:tr w:rsidR="00644FFD" w:rsidRPr="00644FFD" w14:paraId="7A0FFF32" w14:textId="77777777" w:rsidTr="00644FFD">
        <w:trPr>
          <w:trHeight w:val="158"/>
        </w:trPr>
        <w:tc>
          <w:tcPr>
            <w:tcW w:w="1702" w:type="dxa"/>
            <w:gridSpan w:val="3"/>
          </w:tcPr>
          <w:p w14:paraId="0023B51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114-01</w:t>
            </w:r>
          </w:p>
        </w:tc>
        <w:tc>
          <w:tcPr>
            <w:tcW w:w="1702" w:type="dxa"/>
          </w:tcPr>
          <w:p w14:paraId="74E7BB7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9101C0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3CD41A56" w14:textId="77777777" w:rsidTr="00644FFD">
        <w:trPr>
          <w:trHeight w:val="158"/>
        </w:trPr>
        <w:tc>
          <w:tcPr>
            <w:tcW w:w="1702" w:type="dxa"/>
            <w:gridSpan w:val="3"/>
          </w:tcPr>
          <w:p w14:paraId="52BE2C7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114-02</w:t>
            </w:r>
          </w:p>
        </w:tc>
        <w:tc>
          <w:tcPr>
            <w:tcW w:w="1702" w:type="dxa"/>
          </w:tcPr>
          <w:p w14:paraId="64BC51C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7993D5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Radni sporovi</w:t>
            </w:r>
          </w:p>
        </w:tc>
      </w:tr>
      <w:tr w:rsidR="00644FFD" w:rsidRPr="00644FFD" w14:paraId="6CF9A4E3" w14:textId="77777777" w:rsidTr="00644FFD">
        <w:trPr>
          <w:trHeight w:val="158"/>
        </w:trPr>
        <w:tc>
          <w:tcPr>
            <w:tcW w:w="1702" w:type="dxa"/>
            <w:gridSpan w:val="3"/>
          </w:tcPr>
          <w:p w14:paraId="3003314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114-03</w:t>
            </w:r>
          </w:p>
        </w:tc>
        <w:tc>
          <w:tcPr>
            <w:tcW w:w="1702" w:type="dxa"/>
          </w:tcPr>
          <w:p w14:paraId="0585668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9BC043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Radna disciplina</w:t>
            </w:r>
          </w:p>
        </w:tc>
      </w:tr>
      <w:tr w:rsidR="00644FFD" w:rsidRPr="00644FFD" w14:paraId="2E011BE6" w14:textId="77777777" w:rsidTr="00644FFD">
        <w:trPr>
          <w:trHeight w:val="158"/>
        </w:trPr>
        <w:tc>
          <w:tcPr>
            <w:tcW w:w="1702" w:type="dxa"/>
            <w:gridSpan w:val="3"/>
          </w:tcPr>
          <w:p w14:paraId="4037978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114-03</w:t>
            </w:r>
          </w:p>
        </w:tc>
        <w:tc>
          <w:tcPr>
            <w:tcW w:w="1702" w:type="dxa"/>
          </w:tcPr>
          <w:p w14:paraId="2FBD8BB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w:t>
            </w:r>
          </w:p>
        </w:tc>
        <w:tc>
          <w:tcPr>
            <w:tcW w:w="5731" w:type="dxa"/>
          </w:tcPr>
          <w:p w14:paraId="15A675C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Godišnje ocjenjivanje službenika</w:t>
            </w:r>
          </w:p>
        </w:tc>
      </w:tr>
      <w:tr w:rsidR="00644FFD" w:rsidRPr="00644FFD" w14:paraId="19343676" w14:textId="77777777" w:rsidTr="00644FFD">
        <w:trPr>
          <w:trHeight w:val="158"/>
        </w:trPr>
        <w:tc>
          <w:tcPr>
            <w:tcW w:w="1702" w:type="dxa"/>
            <w:gridSpan w:val="3"/>
          </w:tcPr>
          <w:p w14:paraId="7B9820C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114-04</w:t>
            </w:r>
          </w:p>
        </w:tc>
        <w:tc>
          <w:tcPr>
            <w:tcW w:w="1702" w:type="dxa"/>
          </w:tcPr>
          <w:p w14:paraId="162DF3B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BEB9EB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Disciplinska odgovornost i postupak</w:t>
            </w:r>
          </w:p>
        </w:tc>
      </w:tr>
      <w:tr w:rsidR="00644FFD" w:rsidRPr="00644FFD" w14:paraId="15375BA0" w14:textId="77777777" w:rsidTr="00644FFD">
        <w:trPr>
          <w:trHeight w:val="158"/>
        </w:trPr>
        <w:tc>
          <w:tcPr>
            <w:tcW w:w="1702" w:type="dxa"/>
            <w:gridSpan w:val="3"/>
          </w:tcPr>
          <w:p w14:paraId="031A030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114-05</w:t>
            </w:r>
          </w:p>
        </w:tc>
        <w:tc>
          <w:tcPr>
            <w:tcW w:w="1702" w:type="dxa"/>
          </w:tcPr>
          <w:p w14:paraId="17F37CF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30EAE0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Materijalna odgovornost</w:t>
            </w:r>
          </w:p>
        </w:tc>
      </w:tr>
      <w:tr w:rsidR="00644FFD" w:rsidRPr="00644FFD" w14:paraId="19122E8B" w14:textId="77777777" w:rsidTr="00644FFD">
        <w:trPr>
          <w:trHeight w:val="158"/>
        </w:trPr>
        <w:tc>
          <w:tcPr>
            <w:tcW w:w="3404" w:type="dxa"/>
            <w:gridSpan w:val="4"/>
          </w:tcPr>
          <w:p w14:paraId="07C2C03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115</w:t>
            </w:r>
          </w:p>
        </w:tc>
        <w:tc>
          <w:tcPr>
            <w:tcW w:w="5731" w:type="dxa"/>
          </w:tcPr>
          <w:p w14:paraId="55542B6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ZAŠTITA NA RADU</w:t>
            </w:r>
          </w:p>
        </w:tc>
      </w:tr>
      <w:tr w:rsidR="00644FFD" w:rsidRPr="00644FFD" w14:paraId="6EFA9AB2" w14:textId="77777777" w:rsidTr="00644FFD">
        <w:trPr>
          <w:trHeight w:val="158"/>
        </w:trPr>
        <w:tc>
          <w:tcPr>
            <w:tcW w:w="1702" w:type="dxa"/>
            <w:gridSpan w:val="3"/>
          </w:tcPr>
          <w:p w14:paraId="6990445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115-01</w:t>
            </w:r>
          </w:p>
        </w:tc>
        <w:tc>
          <w:tcPr>
            <w:tcW w:w="1702" w:type="dxa"/>
          </w:tcPr>
          <w:p w14:paraId="5E9AA02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CFE331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17CD7C74" w14:textId="77777777" w:rsidTr="00644FFD">
        <w:trPr>
          <w:trHeight w:val="158"/>
        </w:trPr>
        <w:tc>
          <w:tcPr>
            <w:tcW w:w="3404" w:type="dxa"/>
            <w:gridSpan w:val="4"/>
          </w:tcPr>
          <w:p w14:paraId="1F0D986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116</w:t>
            </w:r>
          </w:p>
        </w:tc>
        <w:tc>
          <w:tcPr>
            <w:tcW w:w="5731" w:type="dxa"/>
          </w:tcPr>
          <w:p w14:paraId="679D478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INSPEKCIJA RADA</w:t>
            </w:r>
          </w:p>
        </w:tc>
      </w:tr>
      <w:tr w:rsidR="00644FFD" w:rsidRPr="00644FFD" w14:paraId="25FFA18D" w14:textId="77777777" w:rsidTr="00644FFD">
        <w:trPr>
          <w:trHeight w:val="158"/>
        </w:trPr>
        <w:tc>
          <w:tcPr>
            <w:tcW w:w="1702" w:type="dxa"/>
            <w:gridSpan w:val="3"/>
          </w:tcPr>
          <w:p w14:paraId="412C3E6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116-01</w:t>
            </w:r>
          </w:p>
        </w:tc>
        <w:tc>
          <w:tcPr>
            <w:tcW w:w="1702" w:type="dxa"/>
          </w:tcPr>
          <w:p w14:paraId="59624A6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ACD6DF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62A8EBFC" w14:textId="77777777" w:rsidTr="00644FFD">
        <w:trPr>
          <w:trHeight w:val="158"/>
        </w:trPr>
        <w:tc>
          <w:tcPr>
            <w:tcW w:w="3404" w:type="dxa"/>
            <w:gridSpan w:val="4"/>
          </w:tcPr>
          <w:p w14:paraId="5AE5606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117</w:t>
            </w:r>
          </w:p>
        </w:tc>
        <w:tc>
          <w:tcPr>
            <w:tcW w:w="5731" w:type="dxa"/>
          </w:tcPr>
          <w:p w14:paraId="2CAF785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RADNI STAŽ</w:t>
            </w:r>
          </w:p>
        </w:tc>
      </w:tr>
      <w:tr w:rsidR="00644FFD" w:rsidRPr="00644FFD" w14:paraId="307B9100" w14:textId="77777777" w:rsidTr="00644FFD">
        <w:trPr>
          <w:trHeight w:val="158"/>
        </w:trPr>
        <w:tc>
          <w:tcPr>
            <w:tcW w:w="1702" w:type="dxa"/>
            <w:gridSpan w:val="3"/>
          </w:tcPr>
          <w:p w14:paraId="057213D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117-01</w:t>
            </w:r>
          </w:p>
        </w:tc>
        <w:tc>
          <w:tcPr>
            <w:tcW w:w="1702" w:type="dxa"/>
          </w:tcPr>
          <w:p w14:paraId="046FEB2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49D456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50D30E42" w14:textId="77777777" w:rsidTr="00644FFD">
        <w:trPr>
          <w:trHeight w:val="158"/>
        </w:trPr>
        <w:tc>
          <w:tcPr>
            <w:tcW w:w="3404" w:type="dxa"/>
            <w:gridSpan w:val="4"/>
          </w:tcPr>
          <w:p w14:paraId="0F76830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118</w:t>
            </w:r>
          </w:p>
        </w:tc>
        <w:tc>
          <w:tcPr>
            <w:tcW w:w="5731" w:type="dxa"/>
          </w:tcPr>
          <w:p w14:paraId="508D1E5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STRUČNA SPREMA, KVALIFIKACIJE, STRUČNA OSPOSOBLJENOST I PRIZNAVANJE SVOJSTAVA </w:t>
            </w:r>
          </w:p>
        </w:tc>
      </w:tr>
      <w:tr w:rsidR="00644FFD" w:rsidRPr="00644FFD" w14:paraId="58859B5D" w14:textId="77777777" w:rsidTr="00644FFD">
        <w:trPr>
          <w:trHeight w:val="158"/>
        </w:trPr>
        <w:tc>
          <w:tcPr>
            <w:tcW w:w="1702" w:type="dxa"/>
            <w:gridSpan w:val="3"/>
          </w:tcPr>
          <w:p w14:paraId="4BD6DB7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118-01</w:t>
            </w:r>
          </w:p>
        </w:tc>
        <w:tc>
          <w:tcPr>
            <w:tcW w:w="1702" w:type="dxa"/>
          </w:tcPr>
          <w:p w14:paraId="0CADFD6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9DF59D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41C11769" w14:textId="77777777" w:rsidTr="00644FFD">
        <w:trPr>
          <w:trHeight w:val="158"/>
        </w:trPr>
        <w:tc>
          <w:tcPr>
            <w:tcW w:w="3404" w:type="dxa"/>
            <w:gridSpan w:val="4"/>
          </w:tcPr>
          <w:p w14:paraId="18A622F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119</w:t>
            </w:r>
          </w:p>
        </w:tc>
        <w:tc>
          <w:tcPr>
            <w:tcW w:w="5731" w:type="dxa"/>
          </w:tcPr>
          <w:p w14:paraId="389831F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KADROVSKA POLITIKA I EVIDENCIJE</w:t>
            </w:r>
          </w:p>
        </w:tc>
      </w:tr>
      <w:tr w:rsidR="00644FFD" w:rsidRPr="00644FFD" w14:paraId="2C5D0530" w14:textId="77777777" w:rsidTr="00644FFD">
        <w:trPr>
          <w:trHeight w:val="165"/>
        </w:trPr>
        <w:tc>
          <w:tcPr>
            <w:tcW w:w="1702" w:type="dxa"/>
            <w:gridSpan w:val="3"/>
          </w:tcPr>
          <w:p w14:paraId="27ABF2B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119-01</w:t>
            </w:r>
          </w:p>
        </w:tc>
        <w:tc>
          <w:tcPr>
            <w:tcW w:w="1702" w:type="dxa"/>
          </w:tcPr>
          <w:p w14:paraId="0A8AE23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D16523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42D13F4F" w14:textId="77777777" w:rsidTr="00644FFD">
        <w:trPr>
          <w:trHeight w:val="165"/>
        </w:trPr>
        <w:tc>
          <w:tcPr>
            <w:tcW w:w="1702" w:type="dxa"/>
            <w:gridSpan w:val="3"/>
          </w:tcPr>
          <w:p w14:paraId="079CC9E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119-03</w:t>
            </w:r>
          </w:p>
        </w:tc>
        <w:tc>
          <w:tcPr>
            <w:tcW w:w="1702" w:type="dxa"/>
          </w:tcPr>
          <w:p w14:paraId="24FB212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133946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Kadrovske evidencije</w:t>
            </w:r>
          </w:p>
        </w:tc>
      </w:tr>
      <w:tr w:rsidR="00644FFD" w:rsidRPr="00644FFD" w14:paraId="1725556A" w14:textId="77777777" w:rsidTr="00644FFD">
        <w:trPr>
          <w:trHeight w:val="285"/>
        </w:trPr>
        <w:tc>
          <w:tcPr>
            <w:tcW w:w="3404" w:type="dxa"/>
            <w:gridSpan w:val="4"/>
          </w:tcPr>
          <w:p w14:paraId="7076984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120</w:t>
            </w:r>
          </w:p>
        </w:tc>
        <w:tc>
          <w:tcPr>
            <w:tcW w:w="5731" w:type="dxa"/>
          </w:tcPr>
          <w:p w14:paraId="10BBFEA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STJECANJE OSOBNOG DOHOTKA</w:t>
            </w:r>
          </w:p>
        </w:tc>
      </w:tr>
      <w:tr w:rsidR="00644FFD" w:rsidRPr="00644FFD" w14:paraId="6EB5B1D2" w14:textId="77777777" w:rsidTr="00644FFD">
        <w:trPr>
          <w:trHeight w:val="285"/>
        </w:trPr>
        <w:tc>
          <w:tcPr>
            <w:tcW w:w="1702" w:type="dxa"/>
            <w:gridSpan w:val="3"/>
          </w:tcPr>
          <w:p w14:paraId="0E4A89F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lastRenderedPageBreak/>
              <w:t>120-01</w:t>
            </w:r>
          </w:p>
        </w:tc>
        <w:tc>
          <w:tcPr>
            <w:tcW w:w="1702" w:type="dxa"/>
          </w:tcPr>
          <w:p w14:paraId="5C9AB27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5BEAB1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094199A0" w14:textId="77777777" w:rsidTr="00644FFD">
        <w:trPr>
          <w:trHeight w:val="285"/>
        </w:trPr>
        <w:tc>
          <w:tcPr>
            <w:tcW w:w="1702" w:type="dxa"/>
            <w:gridSpan w:val="3"/>
          </w:tcPr>
          <w:p w14:paraId="4B73AEC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120-02</w:t>
            </w:r>
          </w:p>
        </w:tc>
        <w:tc>
          <w:tcPr>
            <w:tcW w:w="1702" w:type="dxa"/>
          </w:tcPr>
          <w:p w14:paraId="30054BA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6334DE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Utvrđivanje, raspoređivanje, raspodjela (plaća)</w:t>
            </w:r>
          </w:p>
        </w:tc>
      </w:tr>
      <w:tr w:rsidR="00644FFD" w:rsidRPr="00644FFD" w14:paraId="59D3970A" w14:textId="77777777" w:rsidTr="00644FFD">
        <w:trPr>
          <w:trHeight w:val="285"/>
        </w:trPr>
        <w:tc>
          <w:tcPr>
            <w:tcW w:w="1702" w:type="dxa"/>
            <w:gridSpan w:val="3"/>
          </w:tcPr>
          <w:p w14:paraId="34AF53C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120-08</w:t>
            </w:r>
          </w:p>
        </w:tc>
        <w:tc>
          <w:tcPr>
            <w:tcW w:w="1702" w:type="dxa"/>
          </w:tcPr>
          <w:p w14:paraId="452D220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F7E42B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Ostalo </w:t>
            </w:r>
          </w:p>
        </w:tc>
      </w:tr>
      <w:tr w:rsidR="00644FFD" w:rsidRPr="00644FFD" w14:paraId="10E5F68D" w14:textId="77777777" w:rsidTr="00644FFD">
        <w:trPr>
          <w:trHeight w:val="285"/>
        </w:trPr>
        <w:tc>
          <w:tcPr>
            <w:tcW w:w="3404" w:type="dxa"/>
            <w:gridSpan w:val="4"/>
          </w:tcPr>
          <w:p w14:paraId="25564C0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121</w:t>
            </w:r>
          </w:p>
        </w:tc>
        <w:tc>
          <w:tcPr>
            <w:tcW w:w="5731" w:type="dxa"/>
          </w:tcPr>
          <w:p w14:paraId="7AAE6F0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OSTALA PRIMANJA PO OSNOVI RADA</w:t>
            </w:r>
          </w:p>
        </w:tc>
      </w:tr>
      <w:tr w:rsidR="00644FFD" w:rsidRPr="00644FFD" w14:paraId="057D78C5" w14:textId="77777777" w:rsidTr="00644FFD">
        <w:trPr>
          <w:trHeight w:val="285"/>
        </w:trPr>
        <w:tc>
          <w:tcPr>
            <w:tcW w:w="1702" w:type="dxa"/>
            <w:gridSpan w:val="3"/>
          </w:tcPr>
          <w:p w14:paraId="613029B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121-01</w:t>
            </w:r>
          </w:p>
        </w:tc>
        <w:tc>
          <w:tcPr>
            <w:tcW w:w="1702" w:type="dxa"/>
          </w:tcPr>
          <w:p w14:paraId="0FBCDE3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BA5DF8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07B08452" w14:textId="77777777" w:rsidTr="00644FFD">
        <w:trPr>
          <w:trHeight w:val="285"/>
        </w:trPr>
        <w:tc>
          <w:tcPr>
            <w:tcW w:w="1702" w:type="dxa"/>
            <w:gridSpan w:val="3"/>
          </w:tcPr>
          <w:p w14:paraId="398EC38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121-05</w:t>
            </w:r>
          </w:p>
        </w:tc>
        <w:tc>
          <w:tcPr>
            <w:tcW w:w="1702" w:type="dxa"/>
          </w:tcPr>
          <w:p w14:paraId="34F0FBF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BFE593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Naknada za prijevoz na posao i s posla</w:t>
            </w:r>
          </w:p>
        </w:tc>
      </w:tr>
      <w:tr w:rsidR="00644FFD" w:rsidRPr="00644FFD" w14:paraId="26A42227" w14:textId="77777777" w:rsidTr="00644FFD">
        <w:trPr>
          <w:trHeight w:val="285"/>
        </w:trPr>
        <w:tc>
          <w:tcPr>
            <w:tcW w:w="1702" w:type="dxa"/>
            <w:gridSpan w:val="3"/>
          </w:tcPr>
          <w:p w14:paraId="19D0F74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121-06</w:t>
            </w:r>
          </w:p>
        </w:tc>
        <w:tc>
          <w:tcPr>
            <w:tcW w:w="1702" w:type="dxa"/>
          </w:tcPr>
          <w:p w14:paraId="00AA850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8BE468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Naknada za prehranu</w:t>
            </w:r>
          </w:p>
        </w:tc>
      </w:tr>
      <w:tr w:rsidR="00644FFD" w:rsidRPr="00644FFD" w14:paraId="27B02BF6" w14:textId="77777777" w:rsidTr="00644FFD">
        <w:trPr>
          <w:trHeight w:val="285"/>
        </w:trPr>
        <w:tc>
          <w:tcPr>
            <w:tcW w:w="1702" w:type="dxa"/>
            <w:gridSpan w:val="3"/>
          </w:tcPr>
          <w:p w14:paraId="01BEFC3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121-07</w:t>
            </w:r>
          </w:p>
        </w:tc>
        <w:tc>
          <w:tcPr>
            <w:tcW w:w="1702" w:type="dxa"/>
          </w:tcPr>
          <w:p w14:paraId="16DF65A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34A627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Regres za godišnji odmor</w:t>
            </w:r>
          </w:p>
        </w:tc>
      </w:tr>
      <w:tr w:rsidR="00644FFD" w:rsidRPr="00644FFD" w14:paraId="40CF5D8A" w14:textId="77777777" w:rsidTr="00644FFD">
        <w:trPr>
          <w:trHeight w:val="285"/>
        </w:trPr>
        <w:tc>
          <w:tcPr>
            <w:tcW w:w="1702" w:type="dxa"/>
            <w:gridSpan w:val="3"/>
          </w:tcPr>
          <w:p w14:paraId="2C934B7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121-10</w:t>
            </w:r>
          </w:p>
        </w:tc>
        <w:tc>
          <w:tcPr>
            <w:tcW w:w="1702" w:type="dxa"/>
          </w:tcPr>
          <w:p w14:paraId="29C2837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63B022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Jubilarne nagrade</w:t>
            </w:r>
          </w:p>
        </w:tc>
      </w:tr>
      <w:tr w:rsidR="00644FFD" w:rsidRPr="00644FFD" w14:paraId="06B3F759" w14:textId="77777777" w:rsidTr="00644FFD">
        <w:trPr>
          <w:trHeight w:val="285"/>
        </w:trPr>
        <w:tc>
          <w:tcPr>
            <w:tcW w:w="1702" w:type="dxa"/>
            <w:gridSpan w:val="3"/>
          </w:tcPr>
          <w:p w14:paraId="6E44498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121-11</w:t>
            </w:r>
          </w:p>
        </w:tc>
        <w:tc>
          <w:tcPr>
            <w:tcW w:w="1702" w:type="dxa"/>
          </w:tcPr>
          <w:p w14:paraId="4CC52EF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3A75D5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Otpremnina</w:t>
            </w:r>
          </w:p>
        </w:tc>
      </w:tr>
      <w:tr w:rsidR="00644FFD" w:rsidRPr="00644FFD" w14:paraId="2DE592E8" w14:textId="77777777" w:rsidTr="00644FFD">
        <w:trPr>
          <w:trHeight w:val="285"/>
        </w:trPr>
        <w:tc>
          <w:tcPr>
            <w:tcW w:w="1702" w:type="dxa"/>
            <w:gridSpan w:val="3"/>
          </w:tcPr>
          <w:p w14:paraId="4124BBA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121-12</w:t>
            </w:r>
          </w:p>
        </w:tc>
        <w:tc>
          <w:tcPr>
            <w:tcW w:w="1702" w:type="dxa"/>
          </w:tcPr>
          <w:p w14:paraId="39405AA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4E26FB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Autorski honorari</w:t>
            </w:r>
          </w:p>
        </w:tc>
      </w:tr>
      <w:tr w:rsidR="00644FFD" w:rsidRPr="00644FFD" w14:paraId="5A506B3F" w14:textId="77777777" w:rsidTr="00644FFD">
        <w:trPr>
          <w:trHeight w:val="285"/>
        </w:trPr>
        <w:tc>
          <w:tcPr>
            <w:tcW w:w="1702" w:type="dxa"/>
            <w:gridSpan w:val="3"/>
          </w:tcPr>
          <w:p w14:paraId="5B41A1D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121-15</w:t>
            </w:r>
          </w:p>
        </w:tc>
        <w:tc>
          <w:tcPr>
            <w:tcW w:w="1702" w:type="dxa"/>
          </w:tcPr>
          <w:p w14:paraId="7FEA09C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086B16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Bonus za uspješan rad</w:t>
            </w:r>
          </w:p>
        </w:tc>
      </w:tr>
      <w:tr w:rsidR="00644FFD" w:rsidRPr="00644FFD" w14:paraId="0530A2C8" w14:textId="77777777" w:rsidTr="00644FFD">
        <w:trPr>
          <w:trHeight w:val="285"/>
        </w:trPr>
        <w:tc>
          <w:tcPr>
            <w:tcW w:w="1702" w:type="dxa"/>
            <w:gridSpan w:val="3"/>
          </w:tcPr>
          <w:p w14:paraId="5A2F3DE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121-15</w:t>
            </w:r>
          </w:p>
        </w:tc>
        <w:tc>
          <w:tcPr>
            <w:tcW w:w="1702" w:type="dxa"/>
          </w:tcPr>
          <w:p w14:paraId="6165D37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w:t>
            </w:r>
          </w:p>
        </w:tc>
        <w:tc>
          <w:tcPr>
            <w:tcW w:w="5731" w:type="dxa"/>
          </w:tcPr>
          <w:p w14:paraId="1A6DE68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Nagrada za radne rezultate</w:t>
            </w:r>
          </w:p>
        </w:tc>
      </w:tr>
      <w:tr w:rsidR="00644FFD" w:rsidRPr="00644FFD" w14:paraId="5427B3FA" w14:textId="77777777" w:rsidTr="00644FFD">
        <w:trPr>
          <w:trHeight w:val="285"/>
        </w:trPr>
        <w:tc>
          <w:tcPr>
            <w:tcW w:w="1702" w:type="dxa"/>
            <w:gridSpan w:val="3"/>
          </w:tcPr>
          <w:p w14:paraId="35E183C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121-15</w:t>
            </w:r>
          </w:p>
        </w:tc>
        <w:tc>
          <w:tcPr>
            <w:tcW w:w="1702" w:type="dxa"/>
          </w:tcPr>
          <w:p w14:paraId="278A7C0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w:t>
            </w:r>
          </w:p>
        </w:tc>
        <w:tc>
          <w:tcPr>
            <w:tcW w:w="5731" w:type="dxa"/>
          </w:tcPr>
          <w:p w14:paraId="06C524F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Ostala primanja po osnovi rada- uskrsnica, božićnica i sl.</w:t>
            </w:r>
          </w:p>
        </w:tc>
      </w:tr>
      <w:tr w:rsidR="00644FFD" w:rsidRPr="00644FFD" w14:paraId="49EEBB94" w14:textId="77777777" w:rsidTr="00644FFD">
        <w:trPr>
          <w:trHeight w:val="285"/>
        </w:trPr>
        <w:tc>
          <w:tcPr>
            <w:tcW w:w="1702" w:type="dxa"/>
            <w:gridSpan w:val="3"/>
          </w:tcPr>
          <w:p w14:paraId="12306A0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121-15</w:t>
            </w:r>
          </w:p>
        </w:tc>
        <w:tc>
          <w:tcPr>
            <w:tcW w:w="1702" w:type="dxa"/>
          </w:tcPr>
          <w:p w14:paraId="6660006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04</w:t>
            </w:r>
          </w:p>
        </w:tc>
        <w:tc>
          <w:tcPr>
            <w:tcW w:w="5731" w:type="dxa"/>
          </w:tcPr>
          <w:p w14:paraId="0BFB7CC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Putni nalozi</w:t>
            </w:r>
          </w:p>
        </w:tc>
      </w:tr>
      <w:tr w:rsidR="00644FFD" w:rsidRPr="00644FFD" w14:paraId="7E750393" w14:textId="77777777" w:rsidTr="00644FFD">
        <w:trPr>
          <w:trHeight w:val="285"/>
        </w:trPr>
        <w:tc>
          <w:tcPr>
            <w:tcW w:w="1702" w:type="dxa"/>
            <w:gridSpan w:val="3"/>
          </w:tcPr>
          <w:p w14:paraId="669EFC1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121-15</w:t>
            </w:r>
          </w:p>
        </w:tc>
        <w:tc>
          <w:tcPr>
            <w:tcW w:w="1702" w:type="dxa"/>
          </w:tcPr>
          <w:p w14:paraId="7C39408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05</w:t>
            </w:r>
          </w:p>
        </w:tc>
        <w:tc>
          <w:tcPr>
            <w:tcW w:w="5731" w:type="dxa"/>
          </w:tcPr>
          <w:p w14:paraId="3B6DCD9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Ostalo </w:t>
            </w:r>
          </w:p>
        </w:tc>
      </w:tr>
      <w:tr w:rsidR="00644FFD" w:rsidRPr="00644FFD" w14:paraId="1BC738CF" w14:textId="77777777" w:rsidTr="00644FFD">
        <w:trPr>
          <w:trHeight w:val="285"/>
        </w:trPr>
        <w:tc>
          <w:tcPr>
            <w:tcW w:w="3404" w:type="dxa"/>
            <w:gridSpan w:val="4"/>
          </w:tcPr>
          <w:p w14:paraId="6A1729E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130</w:t>
            </w:r>
          </w:p>
        </w:tc>
        <w:tc>
          <w:tcPr>
            <w:tcW w:w="5731" w:type="dxa"/>
          </w:tcPr>
          <w:p w14:paraId="15AFFE9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TEČAJEVI, SAVJETOVANJA I STRUČNA PUTOVANJA</w:t>
            </w:r>
          </w:p>
        </w:tc>
      </w:tr>
      <w:tr w:rsidR="00644FFD" w:rsidRPr="00644FFD" w14:paraId="6583D284" w14:textId="77777777" w:rsidTr="00644FFD">
        <w:trPr>
          <w:trHeight w:val="285"/>
        </w:trPr>
        <w:tc>
          <w:tcPr>
            <w:tcW w:w="1702" w:type="dxa"/>
            <w:gridSpan w:val="3"/>
          </w:tcPr>
          <w:p w14:paraId="44DB0F0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130-01</w:t>
            </w:r>
          </w:p>
        </w:tc>
        <w:tc>
          <w:tcPr>
            <w:tcW w:w="1702" w:type="dxa"/>
          </w:tcPr>
          <w:p w14:paraId="22DC515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92A441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38CDB2B2" w14:textId="77777777" w:rsidTr="00644FFD">
        <w:trPr>
          <w:trHeight w:val="285"/>
        </w:trPr>
        <w:tc>
          <w:tcPr>
            <w:tcW w:w="1702" w:type="dxa"/>
            <w:gridSpan w:val="3"/>
          </w:tcPr>
          <w:p w14:paraId="0D3004F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130-02</w:t>
            </w:r>
          </w:p>
        </w:tc>
        <w:tc>
          <w:tcPr>
            <w:tcW w:w="1702" w:type="dxa"/>
          </w:tcPr>
          <w:p w14:paraId="063B70F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169898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Tečajevi </w:t>
            </w:r>
          </w:p>
        </w:tc>
      </w:tr>
      <w:tr w:rsidR="00644FFD" w:rsidRPr="00644FFD" w14:paraId="25B52039" w14:textId="77777777" w:rsidTr="00644FFD">
        <w:trPr>
          <w:trHeight w:val="285"/>
        </w:trPr>
        <w:tc>
          <w:tcPr>
            <w:tcW w:w="1702" w:type="dxa"/>
            <w:gridSpan w:val="3"/>
          </w:tcPr>
          <w:p w14:paraId="464D286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130-03</w:t>
            </w:r>
          </w:p>
        </w:tc>
        <w:tc>
          <w:tcPr>
            <w:tcW w:w="1702" w:type="dxa"/>
          </w:tcPr>
          <w:p w14:paraId="1914248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4C932F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Savjetovanja/seminari</w:t>
            </w:r>
          </w:p>
        </w:tc>
      </w:tr>
      <w:tr w:rsidR="00644FFD" w:rsidRPr="00644FFD" w14:paraId="53098429" w14:textId="77777777" w:rsidTr="00644FFD">
        <w:trPr>
          <w:trHeight w:val="285"/>
        </w:trPr>
        <w:tc>
          <w:tcPr>
            <w:tcW w:w="3404" w:type="dxa"/>
            <w:gridSpan w:val="4"/>
          </w:tcPr>
          <w:p w14:paraId="30A1F32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133</w:t>
            </w:r>
          </w:p>
        </w:tc>
        <w:tc>
          <w:tcPr>
            <w:tcW w:w="5731" w:type="dxa"/>
          </w:tcPr>
          <w:p w14:paraId="4FFA5E8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STRUČNI I PRAVOSUDNI ISPITI</w:t>
            </w:r>
          </w:p>
        </w:tc>
      </w:tr>
      <w:tr w:rsidR="00644FFD" w:rsidRPr="00644FFD" w14:paraId="7145163B" w14:textId="77777777" w:rsidTr="00644FFD">
        <w:trPr>
          <w:trHeight w:val="285"/>
        </w:trPr>
        <w:tc>
          <w:tcPr>
            <w:tcW w:w="1702" w:type="dxa"/>
            <w:gridSpan w:val="3"/>
          </w:tcPr>
          <w:p w14:paraId="2F20034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133-02</w:t>
            </w:r>
          </w:p>
        </w:tc>
        <w:tc>
          <w:tcPr>
            <w:tcW w:w="1702" w:type="dxa"/>
          </w:tcPr>
          <w:p w14:paraId="7A2B2B6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52C585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Državni stručni ispit</w:t>
            </w:r>
          </w:p>
        </w:tc>
      </w:tr>
      <w:tr w:rsidR="00644FFD" w:rsidRPr="00644FFD" w14:paraId="6E5EBEE3" w14:textId="77777777" w:rsidTr="00644FFD">
        <w:trPr>
          <w:trHeight w:val="285"/>
        </w:trPr>
        <w:tc>
          <w:tcPr>
            <w:tcW w:w="3404" w:type="dxa"/>
            <w:gridSpan w:val="4"/>
          </w:tcPr>
          <w:p w14:paraId="0272CA7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140</w:t>
            </w:r>
          </w:p>
        </w:tc>
        <w:tc>
          <w:tcPr>
            <w:tcW w:w="5731" w:type="dxa"/>
          </w:tcPr>
          <w:p w14:paraId="08CE534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MIROVINSKO OSIGURANJE</w:t>
            </w:r>
          </w:p>
        </w:tc>
      </w:tr>
      <w:tr w:rsidR="00644FFD" w:rsidRPr="00644FFD" w14:paraId="5D531442" w14:textId="77777777" w:rsidTr="00644FFD">
        <w:trPr>
          <w:trHeight w:val="285"/>
        </w:trPr>
        <w:tc>
          <w:tcPr>
            <w:tcW w:w="1702" w:type="dxa"/>
            <w:gridSpan w:val="3"/>
          </w:tcPr>
          <w:p w14:paraId="43CDFC5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140-01</w:t>
            </w:r>
          </w:p>
        </w:tc>
        <w:tc>
          <w:tcPr>
            <w:tcW w:w="1702" w:type="dxa"/>
          </w:tcPr>
          <w:p w14:paraId="5056B0A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8C3099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743C3A25" w14:textId="77777777" w:rsidTr="00644FFD">
        <w:trPr>
          <w:trHeight w:val="285"/>
        </w:trPr>
        <w:tc>
          <w:tcPr>
            <w:tcW w:w="3404" w:type="dxa"/>
            <w:gridSpan w:val="4"/>
          </w:tcPr>
          <w:p w14:paraId="573D093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142</w:t>
            </w:r>
          </w:p>
        </w:tc>
        <w:tc>
          <w:tcPr>
            <w:tcW w:w="5731" w:type="dxa"/>
          </w:tcPr>
          <w:p w14:paraId="5B9813C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OSTALA PRIMANJA PO OSNOVI SOCIJALNOG OSIGURANJA</w:t>
            </w:r>
          </w:p>
        </w:tc>
      </w:tr>
      <w:tr w:rsidR="00644FFD" w:rsidRPr="00644FFD" w14:paraId="4723BED6" w14:textId="77777777" w:rsidTr="00644FFD">
        <w:trPr>
          <w:trHeight w:val="285"/>
        </w:trPr>
        <w:tc>
          <w:tcPr>
            <w:tcW w:w="1702" w:type="dxa"/>
            <w:gridSpan w:val="3"/>
          </w:tcPr>
          <w:p w14:paraId="458F90C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142-01</w:t>
            </w:r>
          </w:p>
        </w:tc>
        <w:tc>
          <w:tcPr>
            <w:tcW w:w="1702" w:type="dxa"/>
          </w:tcPr>
          <w:p w14:paraId="2FB12AE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AC8DF1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Prigodan dar umirovljenicima</w:t>
            </w:r>
          </w:p>
        </w:tc>
      </w:tr>
      <w:tr w:rsidR="00644FFD" w:rsidRPr="00644FFD" w14:paraId="201DA5B3" w14:textId="77777777" w:rsidTr="00644FFD">
        <w:trPr>
          <w:trHeight w:val="285"/>
        </w:trPr>
        <w:tc>
          <w:tcPr>
            <w:tcW w:w="3404" w:type="dxa"/>
            <w:gridSpan w:val="4"/>
          </w:tcPr>
          <w:p w14:paraId="415D022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210</w:t>
            </w:r>
          </w:p>
        </w:tc>
        <w:tc>
          <w:tcPr>
            <w:tcW w:w="5731" w:type="dxa"/>
          </w:tcPr>
          <w:p w14:paraId="2827F63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JAVNI RED I MIR</w:t>
            </w:r>
          </w:p>
        </w:tc>
      </w:tr>
      <w:tr w:rsidR="00644FFD" w:rsidRPr="00644FFD" w14:paraId="118291EF" w14:textId="77777777" w:rsidTr="00644FFD">
        <w:trPr>
          <w:trHeight w:val="285"/>
        </w:trPr>
        <w:tc>
          <w:tcPr>
            <w:tcW w:w="1702" w:type="dxa"/>
            <w:gridSpan w:val="3"/>
          </w:tcPr>
          <w:p w14:paraId="2C6A985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210-02</w:t>
            </w:r>
          </w:p>
        </w:tc>
        <w:tc>
          <w:tcPr>
            <w:tcW w:w="1702" w:type="dxa"/>
          </w:tcPr>
          <w:p w14:paraId="106268E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A5ECA4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Pojedinačni predmeti</w:t>
            </w:r>
          </w:p>
        </w:tc>
      </w:tr>
      <w:tr w:rsidR="00644FFD" w:rsidRPr="00644FFD" w14:paraId="7AD7477E" w14:textId="77777777" w:rsidTr="00644FFD">
        <w:trPr>
          <w:trHeight w:val="285"/>
        </w:trPr>
        <w:tc>
          <w:tcPr>
            <w:tcW w:w="3404" w:type="dxa"/>
            <w:gridSpan w:val="4"/>
          </w:tcPr>
          <w:p w14:paraId="592541A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211</w:t>
            </w:r>
          </w:p>
        </w:tc>
        <w:tc>
          <w:tcPr>
            <w:tcW w:w="5731" w:type="dxa"/>
          </w:tcPr>
          <w:p w14:paraId="0553CC7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Poslovi prometa</w:t>
            </w:r>
          </w:p>
        </w:tc>
      </w:tr>
      <w:tr w:rsidR="00644FFD" w:rsidRPr="00644FFD" w14:paraId="3DBCDE38" w14:textId="77777777" w:rsidTr="00644FFD">
        <w:trPr>
          <w:trHeight w:val="285"/>
        </w:trPr>
        <w:tc>
          <w:tcPr>
            <w:tcW w:w="1702" w:type="dxa"/>
            <w:gridSpan w:val="3"/>
          </w:tcPr>
          <w:p w14:paraId="2FDEA64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211-06</w:t>
            </w:r>
          </w:p>
        </w:tc>
        <w:tc>
          <w:tcPr>
            <w:tcW w:w="1702" w:type="dxa"/>
          </w:tcPr>
          <w:p w14:paraId="0B9EF02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B6FDEA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Ostalo </w:t>
            </w:r>
          </w:p>
        </w:tc>
      </w:tr>
      <w:tr w:rsidR="00644FFD" w:rsidRPr="00644FFD" w14:paraId="0FDB2E9F" w14:textId="77777777" w:rsidTr="00644FFD">
        <w:trPr>
          <w:trHeight w:val="285"/>
        </w:trPr>
        <w:tc>
          <w:tcPr>
            <w:tcW w:w="3404" w:type="dxa"/>
            <w:gridSpan w:val="4"/>
          </w:tcPr>
          <w:p w14:paraId="11A5DD7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214</w:t>
            </w:r>
          </w:p>
        </w:tc>
        <w:tc>
          <w:tcPr>
            <w:tcW w:w="5731" w:type="dxa"/>
          </w:tcPr>
          <w:p w14:paraId="232CFC6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ZAŠTITA OD POŽARA I EKSPLOZIJA</w:t>
            </w:r>
          </w:p>
        </w:tc>
      </w:tr>
      <w:tr w:rsidR="00644FFD" w:rsidRPr="00644FFD" w14:paraId="698BF2EF" w14:textId="77777777" w:rsidTr="00644FFD">
        <w:trPr>
          <w:trHeight w:val="285"/>
        </w:trPr>
        <w:tc>
          <w:tcPr>
            <w:tcW w:w="1702" w:type="dxa"/>
            <w:gridSpan w:val="3"/>
          </w:tcPr>
          <w:p w14:paraId="6698364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214-01</w:t>
            </w:r>
          </w:p>
        </w:tc>
        <w:tc>
          <w:tcPr>
            <w:tcW w:w="1702" w:type="dxa"/>
          </w:tcPr>
          <w:p w14:paraId="7866CAD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A8132F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5E21348F" w14:textId="77777777" w:rsidTr="00644FFD">
        <w:trPr>
          <w:trHeight w:val="285"/>
        </w:trPr>
        <w:tc>
          <w:tcPr>
            <w:tcW w:w="1702" w:type="dxa"/>
            <w:gridSpan w:val="3"/>
          </w:tcPr>
          <w:p w14:paraId="38F39B2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214-02</w:t>
            </w:r>
          </w:p>
        </w:tc>
        <w:tc>
          <w:tcPr>
            <w:tcW w:w="1702" w:type="dxa"/>
          </w:tcPr>
          <w:p w14:paraId="7495242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899C4D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Mjere zaštite od požara i eksplozija</w:t>
            </w:r>
          </w:p>
        </w:tc>
      </w:tr>
      <w:tr w:rsidR="00644FFD" w:rsidRPr="00644FFD" w14:paraId="421F99A9" w14:textId="77777777" w:rsidTr="00644FFD">
        <w:trPr>
          <w:trHeight w:val="285"/>
        </w:trPr>
        <w:tc>
          <w:tcPr>
            <w:tcW w:w="1702" w:type="dxa"/>
            <w:gridSpan w:val="3"/>
          </w:tcPr>
          <w:p w14:paraId="3AEA449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lastRenderedPageBreak/>
              <w:t>214-03</w:t>
            </w:r>
          </w:p>
        </w:tc>
        <w:tc>
          <w:tcPr>
            <w:tcW w:w="1702" w:type="dxa"/>
          </w:tcPr>
          <w:p w14:paraId="48562B3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CC5FA4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Protupožarna inspekcija</w:t>
            </w:r>
          </w:p>
        </w:tc>
      </w:tr>
      <w:tr w:rsidR="00644FFD" w:rsidRPr="00644FFD" w14:paraId="3EEDB086" w14:textId="77777777" w:rsidTr="00644FFD">
        <w:trPr>
          <w:trHeight w:val="285"/>
        </w:trPr>
        <w:tc>
          <w:tcPr>
            <w:tcW w:w="1702" w:type="dxa"/>
            <w:gridSpan w:val="3"/>
          </w:tcPr>
          <w:p w14:paraId="5156CBC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214-04</w:t>
            </w:r>
          </w:p>
        </w:tc>
        <w:tc>
          <w:tcPr>
            <w:tcW w:w="1702" w:type="dxa"/>
          </w:tcPr>
          <w:p w14:paraId="09D3590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C0BE21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Požari i eksplozije</w:t>
            </w:r>
          </w:p>
        </w:tc>
      </w:tr>
      <w:tr w:rsidR="00644FFD" w:rsidRPr="00644FFD" w14:paraId="42C56990" w14:textId="77777777" w:rsidTr="00644FFD">
        <w:trPr>
          <w:trHeight w:val="285"/>
        </w:trPr>
        <w:tc>
          <w:tcPr>
            <w:tcW w:w="1702" w:type="dxa"/>
            <w:gridSpan w:val="3"/>
          </w:tcPr>
          <w:p w14:paraId="3F99DD8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214-05</w:t>
            </w:r>
          </w:p>
        </w:tc>
        <w:tc>
          <w:tcPr>
            <w:tcW w:w="1702" w:type="dxa"/>
          </w:tcPr>
          <w:p w14:paraId="0CD507A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39413B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Ostalo</w:t>
            </w:r>
          </w:p>
        </w:tc>
      </w:tr>
      <w:tr w:rsidR="00644FFD" w:rsidRPr="00644FFD" w14:paraId="3DB1113A" w14:textId="77777777" w:rsidTr="00644FFD">
        <w:trPr>
          <w:trHeight w:val="285"/>
        </w:trPr>
        <w:tc>
          <w:tcPr>
            <w:tcW w:w="3404" w:type="dxa"/>
            <w:gridSpan w:val="4"/>
          </w:tcPr>
          <w:p w14:paraId="2A6F8C7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220</w:t>
            </w:r>
          </w:p>
        </w:tc>
        <w:tc>
          <w:tcPr>
            <w:tcW w:w="5731" w:type="dxa"/>
          </w:tcPr>
          <w:p w14:paraId="146D3C5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PREBIVALIŠTE I BORAVIŠTE GRAĐANA</w:t>
            </w:r>
          </w:p>
        </w:tc>
      </w:tr>
      <w:tr w:rsidR="00644FFD" w:rsidRPr="00644FFD" w14:paraId="35544962" w14:textId="77777777" w:rsidTr="00644FFD">
        <w:trPr>
          <w:trHeight w:val="285"/>
        </w:trPr>
        <w:tc>
          <w:tcPr>
            <w:tcW w:w="1702" w:type="dxa"/>
            <w:gridSpan w:val="3"/>
          </w:tcPr>
          <w:p w14:paraId="4CEEB15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220-01</w:t>
            </w:r>
          </w:p>
        </w:tc>
        <w:tc>
          <w:tcPr>
            <w:tcW w:w="1702" w:type="dxa"/>
          </w:tcPr>
          <w:p w14:paraId="7C1542B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6AC917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53067086" w14:textId="77777777" w:rsidTr="00644FFD">
        <w:trPr>
          <w:trHeight w:val="285"/>
        </w:trPr>
        <w:tc>
          <w:tcPr>
            <w:tcW w:w="1702" w:type="dxa"/>
            <w:gridSpan w:val="3"/>
          </w:tcPr>
          <w:p w14:paraId="7D900A5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220-03</w:t>
            </w:r>
          </w:p>
        </w:tc>
        <w:tc>
          <w:tcPr>
            <w:tcW w:w="1702" w:type="dxa"/>
          </w:tcPr>
          <w:p w14:paraId="19E8BDD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0C790B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Potvrde o boravištu</w:t>
            </w:r>
          </w:p>
        </w:tc>
      </w:tr>
      <w:tr w:rsidR="00644FFD" w:rsidRPr="00644FFD" w14:paraId="1C80D028" w14:textId="77777777" w:rsidTr="00644FFD">
        <w:trPr>
          <w:trHeight w:val="285"/>
        </w:trPr>
        <w:tc>
          <w:tcPr>
            <w:tcW w:w="3404" w:type="dxa"/>
            <w:gridSpan w:val="4"/>
          </w:tcPr>
          <w:p w14:paraId="3917B48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223</w:t>
            </w:r>
          </w:p>
        </w:tc>
        <w:tc>
          <w:tcPr>
            <w:tcW w:w="5731" w:type="dxa"/>
          </w:tcPr>
          <w:p w14:paraId="5D763FF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MATIČARSTVO</w:t>
            </w:r>
          </w:p>
        </w:tc>
      </w:tr>
      <w:tr w:rsidR="00644FFD" w:rsidRPr="00644FFD" w14:paraId="20DB40A5" w14:textId="77777777" w:rsidTr="00644FFD">
        <w:trPr>
          <w:trHeight w:val="218"/>
        </w:trPr>
        <w:tc>
          <w:tcPr>
            <w:tcW w:w="1702" w:type="dxa"/>
            <w:gridSpan w:val="3"/>
          </w:tcPr>
          <w:p w14:paraId="14BE57D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223-01</w:t>
            </w:r>
          </w:p>
        </w:tc>
        <w:tc>
          <w:tcPr>
            <w:tcW w:w="1702" w:type="dxa"/>
          </w:tcPr>
          <w:p w14:paraId="653B92C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97A38A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69BBC631" w14:textId="77777777" w:rsidTr="00644FFD">
        <w:trPr>
          <w:trHeight w:val="218"/>
        </w:trPr>
        <w:tc>
          <w:tcPr>
            <w:tcW w:w="1702" w:type="dxa"/>
            <w:gridSpan w:val="3"/>
          </w:tcPr>
          <w:p w14:paraId="164BD0B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223-02</w:t>
            </w:r>
          </w:p>
        </w:tc>
        <w:tc>
          <w:tcPr>
            <w:tcW w:w="1702" w:type="dxa"/>
          </w:tcPr>
          <w:p w14:paraId="759296A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3A9876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Rođeni </w:t>
            </w:r>
          </w:p>
        </w:tc>
      </w:tr>
      <w:tr w:rsidR="00644FFD" w:rsidRPr="00644FFD" w14:paraId="25E27072" w14:textId="77777777" w:rsidTr="00644FFD">
        <w:trPr>
          <w:trHeight w:val="218"/>
        </w:trPr>
        <w:tc>
          <w:tcPr>
            <w:tcW w:w="3404" w:type="dxa"/>
            <w:gridSpan w:val="4"/>
          </w:tcPr>
          <w:p w14:paraId="63AF2ED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230</w:t>
            </w:r>
          </w:p>
        </w:tc>
        <w:tc>
          <w:tcPr>
            <w:tcW w:w="5731" w:type="dxa"/>
          </w:tcPr>
          <w:p w14:paraId="52A52DF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UDRUGE</w:t>
            </w:r>
          </w:p>
        </w:tc>
      </w:tr>
      <w:tr w:rsidR="00644FFD" w:rsidRPr="00644FFD" w14:paraId="6B507E5B" w14:textId="77777777" w:rsidTr="00644FFD">
        <w:trPr>
          <w:trHeight w:val="218"/>
        </w:trPr>
        <w:tc>
          <w:tcPr>
            <w:tcW w:w="1702" w:type="dxa"/>
            <w:gridSpan w:val="3"/>
          </w:tcPr>
          <w:p w14:paraId="7B0092F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230-01</w:t>
            </w:r>
          </w:p>
        </w:tc>
        <w:tc>
          <w:tcPr>
            <w:tcW w:w="1702" w:type="dxa"/>
          </w:tcPr>
          <w:p w14:paraId="6012E77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047BDF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6D05DADE" w14:textId="77777777" w:rsidTr="00644FFD">
        <w:trPr>
          <w:trHeight w:val="218"/>
        </w:trPr>
        <w:tc>
          <w:tcPr>
            <w:tcW w:w="3404" w:type="dxa"/>
            <w:gridSpan w:val="4"/>
          </w:tcPr>
          <w:p w14:paraId="0A0C550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300</w:t>
            </w:r>
          </w:p>
        </w:tc>
        <w:tc>
          <w:tcPr>
            <w:tcW w:w="5731" w:type="dxa"/>
          </w:tcPr>
          <w:p w14:paraId="1626E40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GOSPODARSKO PLANIRANJE</w:t>
            </w:r>
          </w:p>
        </w:tc>
      </w:tr>
      <w:tr w:rsidR="00644FFD" w:rsidRPr="00644FFD" w14:paraId="3728C2E2" w14:textId="77777777" w:rsidTr="00644FFD">
        <w:trPr>
          <w:trHeight w:val="285"/>
        </w:trPr>
        <w:tc>
          <w:tcPr>
            <w:tcW w:w="1702" w:type="dxa"/>
            <w:gridSpan w:val="3"/>
          </w:tcPr>
          <w:p w14:paraId="14AA750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300-01</w:t>
            </w:r>
          </w:p>
        </w:tc>
        <w:tc>
          <w:tcPr>
            <w:tcW w:w="1702" w:type="dxa"/>
          </w:tcPr>
          <w:p w14:paraId="6A595E0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179C28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6877CEF2" w14:textId="77777777" w:rsidTr="00644FFD">
        <w:trPr>
          <w:trHeight w:val="285"/>
        </w:trPr>
        <w:tc>
          <w:tcPr>
            <w:tcW w:w="3404" w:type="dxa"/>
            <w:gridSpan w:val="4"/>
          </w:tcPr>
          <w:p w14:paraId="31C92C0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302</w:t>
            </w:r>
          </w:p>
        </w:tc>
        <w:tc>
          <w:tcPr>
            <w:tcW w:w="5731" w:type="dxa"/>
          </w:tcPr>
          <w:p w14:paraId="0DAAB1E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PRIVREDNI RAZVOJ</w:t>
            </w:r>
          </w:p>
        </w:tc>
      </w:tr>
      <w:tr w:rsidR="00644FFD" w:rsidRPr="00644FFD" w14:paraId="48F86944" w14:textId="77777777" w:rsidTr="00644FFD">
        <w:trPr>
          <w:trHeight w:val="285"/>
        </w:trPr>
        <w:tc>
          <w:tcPr>
            <w:tcW w:w="1702" w:type="dxa"/>
            <w:gridSpan w:val="3"/>
          </w:tcPr>
          <w:p w14:paraId="574B068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302-01</w:t>
            </w:r>
          </w:p>
        </w:tc>
        <w:tc>
          <w:tcPr>
            <w:tcW w:w="1702" w:type="dxa"/>
          </w:tcPr>
          <w:p w14:paraId="7447845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6AC3EF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231576E8" w14:textId="77777777" w:rsidTr="00644FFD">
        <w:trPr>
          <w:trHeight w:val="218"/>
        </w:trPr>
        <w:tc>
          <w:tcPr>
            <w:tcW w:w="3404" w:type="dxa"/>
            <w:gridSpan w:val="4"/>
          </w:tcPr>
          <w:p w14:paraId="7CEB1FF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310</w:t>
            </w:r>
          </w:p>
        </w:tc>
        <w:tc>
          <w:tcPr>
            <w:tcW w:w="5731" w:type="dxa"/>
          </w:tcPr>
          <w:p w14:paraId="6335D41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INDUSTRIJA I RUDARSTVO</w:t>
            </w:r>
          </w:p>
        </w:tc>
      </w:tr>
      <w:tr w:rsidR="00644FFD" w:rsidRPr="00644FFD" w14:paraId="79082B6D" w14:textId="77777777" w:rsidTr="00644FFD">
        <w:trPr>
          <w:trHeight w:val="218"/>
        </w:trPr>
        <w:tc>
          <w:tcPr>
            <w:tcW w:w="1702" w:type="dxa"/>
            <w:gridSpan w:val="3"/>
          </w:tcPr>
          <w:p w14:paraId="097F56E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310-01</w:t>
            </w:r>
          </w:p>
        </w:tc>
        <w:tc>
          <w:tcPr>
            <w:tcW w:w="1702" w:type="dxa"/>
          </w:tcPr>
          <w:p w14:paraId="7534E33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8FD508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22510A1A" w14:textId="77777777" w:rsidTr="00644FFD">
        <w:trPr>
          <w:trHeight w:val="183"/>
        </w:trPr>
        <w:tc>
          <w:tcPr>
            <w:tcW w:w="1702" w:type="dxa"/>
            <w:gridSpan w:val="3"/>
          </w:tcPr>
          <w:p w14:paraId="4976FE9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310-02</w:t>
            </w:r>
          </w:p>
        </w:tc>
        <w:tc>
          <w:tcPr>
            <w:tcW w:w="1702" w:type="dxa"/>
          </w:tcPr>
          <w:p w14:paraId="7512BD5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AF70A3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Elektroprivreda</w:t>
            </w:r>
          </w:p>
        </w:tc>
      </w:tr>
      <w:tr w:rsidR="00644FFD" w:rsidRPr="00644FFD" w14:paraId="417A8166" w14:textId="77777777" w:rsidTr="00644FFD">
        <w:trPr>
          <w:trHeight w:val="210"/>
        </w:trPr>
        <w:tc>
          <w:tcPr>
            <w:tcW w:w="1702" w:type="dxa"/>
            <w:gridSpan w:val="3"/>
          </w:tcPr>
          <w:p w14:paraId="19FD3AA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310-02</w:t>
            </w:r>
          </w:p>
        </w:tc>
        <w:tc>
          <w:tcPr>
            <w:tcW w:w="1702" w:type="dxa"/>
          </w:tcPr>
          <w:p w14:paraId="22BEC1E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w:t>
            </w:r>
          </w:p>
        </w:tc>
        <w:tc>
          <w:tcPr>
            <w:tcW w:w="5731" w:type="dxa"/>
          </w:tcPr>
          <w:p w14:paraId="0B22649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Javna rasvjeta, izgradnja, rekonstrukcija, modernizacija</w:t>
            </w:r>
          </w:p>
        </w:tc>
      </w:tr>
      <w:tr w:rsidR="00644FFD" w:rsidRPr="00644FFD" w14:paraId="36A62313" w14:textId="77777777" w:rsidTr="00644FFD">
        <w:trPr>
          <w:trHeight w:val="210"/>
        </w:trPr>
        <w:tc>
          <w:tcPr>
            <w:tcW w:w="1702" w:type="dxa"/>
            <w:gridSpan w:val="3"/>
          </w:tcPr>
          <w:p w14:paraId="13C2FFE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310-34</w:t>
            </w:r>
          </w:p>
        </w:tc>
        <w:tc>
          <w:tcPr>
            <w:tcW w:w="1702" w:type="dxa"/>
          </w:tcPr>
          <w:p w14:paraId="3ADFC5D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5B688A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Ostalo</w:t>
            </w:r>
          </w:p>
        </w:tc>
      </w:tr>
      <w:tr w:rsidR="00644FFD" w:rsidRPr="00644FFD" w14:paraId="77C1159B" w14:textId="77777777" w:rsidTr="00644FFD">
        <w:trPr>
          <w:trHeight w:val="218"/>
        </w:trPr>
        <w:tc>
          <w:tcPr>
            <w:tcW w:w="3404" w:type="dxa"/>
            <w:gridSpan w:val="4"/>
          </w:tcPr>
          <w:p w14:paraId="1E9C5BA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311</w:t>
            </w:r>
          </w:p>
        </w:tc>
        <w:tc>
          <w:tcPr>
            <w:tcW w:w="5731" w:type="dxa"/>
          </w:tcPr>
          <w:p w14:paraId="6F75080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OBRT</w:t>
            </w:r>
          </w:p>
        </w:tc>
      </w:tr>
      <w:tr w:rsidR="00644FFD" w:rsidRPr="00644FFD" w14:paraId="250F58DC" w14:textId="77777777" w:rsidTr="00644FFD">
        <w:trPr>
          <w:trHeight w:val="218"/>
        </w:trPr>
        <w:tc>
          <w:tcPr>
            <w:tcW w:w="1702" w:type="dxa"/>
            <w:gridSpan w:val="3"/>
          </w:tcPr>
          <w:p w14:paraId="4566D64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311-01</w:t>
            </w:r>
          </w:p>
        </w:tc>
        <w:tc>
          <w:tcPr>
            <w:tcW w:w="1702" w:type="dxa"/>
          </w:tcPr>
          <w:p w14:paraId="1536CB6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225894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7DB563E3" w14:textId="77777777" w:rsidTr="00644FFD">
        <w:trPr>
          <w:trHeight w:val="218"/>
        </w:trPr>
        <w:tc>
          <w:tcPr>
            <w:tcW w:w="1702" w:type="dxa"/>
            <w:gridSpan w:val="3"/>
          </w:tcPr>
          <w:p w14:paraId="58D0A61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311-04</w:t>
            </w:r>
          </w:p>
        </w:tc>
        <w:tc>
          <w:tcPr>
            <w:tcW w:w="1702" w:type="dxa"/>
          </w:tcPr>
          <w:p w14:paraId="5780CD1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3480A0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Izvođenje radova u građevinarstvu</w:t>
            </w:r>
          </w:p>
        </w:tc>
      </w:tr>
      <w:tr w:rsidR="00644FFD" w:rsidRPr="00644FFD" w14:paraId="5B515B10" w14:textId="77777777" w:rsidTr="00644FFD">
        <w:trPr>
          <w:trHeight w:val="168"/>
        </w:trPr>
        <w:tc>
          <w:tcPr>
            <w:tcW w:w="3404" w:type="dxa"/>
            <w:gridSpan w:val="4"/>
          </w:tcPr>
          <w:p w14:paraId="32C6084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320</w:t>
            </w:r>
          </w:p>
        </w:tc>
        <w:tc>
          <w:tcPr>
            <w:tcW w:w="5731" w:type="dxa"/>
          </w:tcPr>
          <w:p w14:paraId="7237A21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POLJOPRIVREDA</w:t>
            </w:r>
          </w:p>
        </w:tc>
      </w:tr>
      <w:tr w:rsidR="00644FFD" w:rsidRPr="00644FFD" w14:paraId="19BAE22C" w14:textId="77777777" w:rsidTr="00644FFD">
        <w:trPr>
          <w:trHeight w:val="225"/>
        </w:trPr>
        <w:tc>
          <w:tcPr>
            <w:tcW w:w="1702" w:type="dxa"/>
            <w:gridSpan w:val="3"/>
          </w:tcPr>
          <w:p w14:paraId="5B1F5C7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320-01</w:t>
            </w:r>
          </w:p>
        </w:tc>
        <w:tc>
          <w:tcPr>
            <w:tcW w:w="1702" w:type="dxa"/>
          </w:tcPr>
          <w:p w14:paraId="5D2A168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2AFB4E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028B73F6" w14:textId="77777777" w:rsidTr="00644FFD">
        <w:trPr>
          <w:trHeight w:val="218"/>
        </w:trPr>
        <w:tc>
          <w:tcPr>
            <w:tcW w:w="1702" w:type="dxa"/>
            <w:gridSpan w:val="3"/>
          </w:tcPr>
          <w:p w14:paraId="318381E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320-02</w:t>
            </w:r>
          </w:p>
        </w:tc>
        <w:tc>
          <w:tcPr>
            <w:tcW w:w="1702" w:type="dxa"/>
          </w:tcPr>
          <w:p w14:paraId="1D1C806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97682F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Poljoprivredno zemljište</w:t>
            </w:r>
          </w:p>
        </w:tc>
      </w:tr>
      <w:tr w:rsidR="00644FFD" w:rsidRPr="00644FFD" w14:paraId="05BE112A" w14:textId="77777777" w:rsidTr="00644FFD">
        <w:trPr>
          <w:trHeight w:val="218"/>
        </w:trPr>
        <w:tc>
          <w:tcPr>
            <w:tcW w:w="1702" w:type="dxa"/>
            <w:gridSpan w:val="3"/>
          </w:tcPr>
          <w:p w14:paraId="3AEC4E4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320-02</w:t>
            </w:r>
          </w:p>
        </w:tc>
        <w:tc>
          <w:tcPr>
            <w:tcW w:w="1702" w:type="dxa"/>
          </w:tcPr>
          <w:p w14:paraId="1682DBB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w:t>
            </w:r>
          </w:p>
        </w:tc>
        <w:tc>
          <w:tcPr>
            <w:tcW w:w="5731" w:type="dxa"/>
          </w:tcPr>
          <w:p w14:paraId="3533227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Promjena namjene poljoprivrednog zemljišta</w:t>
            </w:r>
          </w:p>
        </w:tc>
      </w:tr>
      <w:tr w:rsidR="00644FFD" w:rsidRPr="00644FFD" w14:paraId="6D3AD03E" w14:textId="77777777" w:rsidTr="00644FFD">
        <w:trPr>
          <w:trHeight w:val="218"/>
        </w:trPr>
        <w:tc>
          <w:tcPr>
            <w:tcW w:w="1702" w:type="dxa"/>
            <w:gridSpan w:val="3"/>
          </w:tcPr>
          <w:p w14:paraId="67A53B3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320-02</w:t>
            </w:r>
          </w:p>
        </w:tc>
        <w:tc>
          <w:tcPr>
            <w:tcW w:w="1702" w:type="dxa"/>
          </w:tcPr>
          <w:p w14:paraId="48DEA23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w:t>
            </w:r>
          </w:p>
        </w:tc>
        <w:tc>
          <w:tcPr>
            <w:tcW w:w="5731" w:type="dxa"/>
          </w:tcPr>
          <w:p w14:paraId="20014ED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Revalorizacija naknade iz ugovora o privremenom korištenju</w:t>
            </w:r>
          </w:p>
        </w:tc>
      </w:tr>
      <w:tr w:rsidR="00644FFD" w:rsidRPr="00644FFD" w14:paraId="5B356EB1" w14:textId="77777777" w:rsidTr="00644FFD">
        <w:trPr>
          <w:trHeight w:val="218"/>
        </w:trPr>
        <w:tc>
          <w:tcPr>
            <w:tcW w:w="1702" w:type="dxa"/>
            <w:gridSpan w:val="3"/>
          </w:tcPr>
          <w:p w14:paraId="0453CC9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320-02</w:t>
            </w:r>
          </w:p>
        </w:tc>
        <w:tc>
          <w:tcPr>
            <w:tcW w:w="1702" w:type="dxa"/>
          </w:tcPr>
          <w:p w14:paraId="1DDB9BD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04</w:t>
            </w:r>
          </w:p>
        </w:tc>
        <w:tc>
          <w:tcPr>
            <w:tcW w:w="5731" w:type="dxa"/>
          </w:tcPr>
          <w:p w14:paraId="0CF62D5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Korištenje poljoprivrednog zemljišta u vlasništvu RH</w:t>
            </w:r>
          </w:p>
        </w:tc>
      </w:tr>
      <w:tr w:rsidR="00644FFD" w:rsidRPr="00644FFD" w14:paraId="47E75AA8" w14:textId="77777777" w:rsidTr="00644FFD">
        <w:trPr>
          <w:trHeight w:val="180"/>
        </w:trPr>
        <w:tc>
          <w:tcPr>
            <w:tcW w:w="1702" w:type="dxa"/>
            <w:gridSpan w:val="3"/>
          </w:tcPr>
          <w:p w14:paraId="2BE4563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320-03</w:t>
            </w:r>
          </w:p>
        </w:tc>
        <w:tc>
          <w:tcPr>
            <w:tcW w:w="1702" w:type="dxa"/>
          </w:tcPr>
          <w:p w14:paraId="71CC549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6D72D0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Zemljoradnja/ratarstvo</w:t>
            </w:r>
          </w:p>
        </w:tc>
      </w:tr>
      <w:tr w:rsidR="00644FFD" w:rsidRPr="00644FFD" w14:paraId="1891B606" w14:textId="77777777" w:rsidTr="00644FFD">
        <w:trPr>
          <w:trHeight w:val="158"/>
        </w:trPr>
        <w:tc>
          <w:tcPr>
            <w:tcW w:w="1702" w:type="dxa"/>
            <w:gridSpan w:val="3"/>
          </w:tcPr>
          <w:p w14:paraId="118DB53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320-04</w:t>
            </w:r>
          </w:p>
        </w:tc>
        <w:tc>
          <w:tcPr>
            <w:tcW w:w="1702" w:type="dxa"/>
          </w:tcPr>
          <w:p w14:paraId="046D3B0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D7E125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Voćarstvo</w:t>
            </w:r>
          </w:p>
        </w:tc>
      </w:tr>
      <w:tr w:rsidR="00644FFD" w:rsidRPr="00644FFD" w14:paraId="52695FAB" w14:textId="77777777" w:rsidTr="00644FFD">
        <w:trPr>
          <w:trHeight w:val="188"/>
        </w:trPr>
        <w:tc>
          <w:tcPr>
            <w:tcW w:w="1702" w:type="dxa"/>
            <w:gridSpan w:val="3"/>
          </w:tcPr>
          <w:p w14:paraId="2900BCC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320-05</w:t>
            </w:r>
          </w:p>
        </w:tc>
        <w:tc>
          <w:tcPr>
            <w:tcW w:w="1702" w:type="dxa"/>
          </w:tcPr>
          <w:p w14:paraId="1C55F0E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807E85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Vinogradarstvo </w:t>
            </w:r>
          </w:p>
        </w:tc>
      </w:tr>
      <w:tr w:rsidR="00644FFD" w:rsidRPr="00644FFD" w14:paraId="1BD604F6" w14:textId="77777777" w:rsidTr="00644FFD">
        <w:trPr>
          <w:trHeight w:val="158"/>
        </w:trPr>
        <w:tc>
          <w:tcPr>
            <w:tcW w:w="1702" w:type="dxa"/>
            <w:gridSpan w:val="3"/>
          </w:tcPr>
          <w:p w14:paraId="2F880BF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320-08</w:t>
            </w:r>
          </w:p>
        </w:tc>
        <w:tc>
          <w:tcPr>
            <w:tcW w:w="1702" w:type="dxa"/>
          </w:tcPr>
          <w:p w14:paraId="113F212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DE8822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Stočarstvo</w:t>
            </w:r>
          </w:p>
        </w:tc>
      </w:tr>
      <w:tr w:rsidR="00644FFD" w:rsidRPr="00644FFD" w14:paraId="3C6CAFF3" w14:textId="77777777" w:rsidTr="00644FFD">
        <w:trPr>
          <w:trHeight w:val="143"/>
        </w:trPr>
        <w:tc>
          <w:tcPr>
            <w:tcW w:w="1702" w:type="dxa"/>
            <w:gridSpan w:val="3"/>
          </w:tcPr>
          <w:p w14:paraId="7C890F5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lastRenderedPageBreak/>
              <w:t>320-09</w:t>
            </w:r>
          </w:p>
        </w:tc>
        <w:tc>
          <w:tcPr>
            <w:tcW w:w="1702" w:type="dxa"/>
          </w:tcPr>
          <w:p w14:paraId="311E120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9A6BB4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Pčelarstvo</w:t>
            </w:r>
          </w:p>
        </w:tc>
      </w:tr>
      <w:tr w:rsidR="00644FFD" w:rsidRPr="00644FFD" w14:paraId="7B0B522B" w14:textId="77777777" w:rsidTr="00644FFD">
        <w:trPr>
          <w:trHeight w:val="195"/>
        </w:trPr>
        <w:tc>
          <w:tcPr>
            <w:tcW w:w="1702" w:type="dxa"/>
            <w:gridSpan w:val="3"/>
          </w:tcPr>
          <w:p w14:paraId="30A6C67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320-12</w:t>
            </w:r>
          </w:p>
        </w:tc>
        <w:tc>
          <w:tcPr>
            <w:tcW w:w="1702" w:type="dxa"/>
          </w:tcPr>
          <w:p w14:paraId="0919484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9F6C5B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Štete u poljoprivredi </w:t>
            </w:r>
          </w:p>
        </w:tc>
      </w:tr>
      <w:tr w:rsidR="00644FFD" w:rsidRPr="00644FFD" w14:paraId="07B369C7" w14:textId="77777777" w:rsidTr="00644FFD">
        <w:trPr>
          <w:trHeight w:val="255"/>
        </w:trPr>
        <w:tc>
          <w:tcPr>
            <w:tcW w:w="1702" w:type="dxa"/>
            <w:gridSpan w:val="3"/>
          </w:tcPr>
          <w:p w14:paraId="7C5C3C4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320-18</w:t>
            </w:r>
          </w:p>
        </w:tc>
        <w:tc>
          <w:tcPr>
            <w:tcW w:w="1702" w:type="dxa"/>
          </w:tcPr>
          <w:p w14:paraId="79811E9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980A7D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Poljoprivredna inspekcija</w:t>
            </w:r>
          </w:p>
        </w:tc>
      </w:tr>
      <w:tr w:rsidR="00644FFD" w:rsidRPr="00644FFD" w14:paraId="44F11AAF" w14:textId="77777777" w:rsidTr="00644FFD">
        <w:trPr>
          <w:trHeight w:val="255"/>
        </w:trPr>
        <w:tc>
          <w:tcPr>
            <w:tcW w:w="1702" w:type="dxa"/>
            <w:gridSpan w:val="3"/>
          </w:tcPr>
          <w:p w14:paraId="08EDB12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320-21</w:t>
            </w:r>
          </w:p>
        </w:tc>
        <w:tc>
          <w:tcPr>
            <w:tcW w:w="1702" w:type="dxa"/>
          </w:tcPr>
          <w:p w14:paraId="21B16E3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EDF3B4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Ostalo </w:t>
            </w:r>
          </w:p>
        </w:tc>
      </w:tr>
      <w:tr w:rsidR="00644FFD" w:rsidRPr="00644FFD" w14:paraId="380592B0" w14:textId="77777777" w:rsidTr="00644FFD">
        <w:trPr>
          <w:trHeight w:val="218"/>
        </w:trPr>
        <w:tc>
          <w:tcPr>
            <w:tcW w:w="3404" w:type="dxa"/>
            <w:gridSpan w:val="4"/>
          </w:tcPr>
          <w:p w14:paraId="70997EE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321</w:t>
            </w:r>
          </w:p>
        </w:tc>
        <w:tc>
          <w:tcPr>
            <w:tcW w:w="5731" w:type="dxa"/>
          </w:tcPr>
          <w:p w14:paraId="4BA5F06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ŠUMARSTVO</w:t>
            </w:r>
          </w:p>
        </w:tc>
      </w:tr>
      <w:tr w:rsidR="00644FFD" w:rsidRPr="00644FFD" w14:paraId="61DCB987" w14:textId="77777777" w:rsidTr="00644FFD">
        <w:trPr>
          <w:trHeight w:val="225"/>
        </w:trPr>
        <w:tc>
          <w:tcPr>
            <w:tcW w:w="1702" w:type="dxa"/>
            <w:gridSpan w:val="3"/>
          </w:tcPr>
          <w:p w14:paraId="48D944E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321-01</w:t>
            </w:r>
          </w:p>
        </w:tc>
        <w:tc>
          <w:tcPr>
            <w:tcW w:w="1702" w:type="dxa"/>
          </w:tcPr>
          <w:p w14:paraId="5235190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A0DE37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081B2773" w14:textId="77777777" w:rsidTr="00644FFD">
        <w:trPr>
          <w:trHeight w:val="225"/>
        </w:trPr>
        <w:tc>
          <w:tcPr>
            <w:tcW w:w="1702" w:type="dxa"/>
            <w:gridSpan w:val="3"/>
          </w:tcPr>
          <w:p w14:paraId="6BC653B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321-04</w:t>
            </w:r>
          </w:p>
        </w:tc>
        <w:tc>
          <w:tcPr>
            <w:tcW w:w="1702" w:type="dxa"/>
          </w:tcPr>
          <w:p w14:paraId="3285C3D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0B6991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Iskorištavanje šuma i šumskog zemljišta</w:t>
            </w:r>
          </w:p>
        </w:tc>
      </w:tr>
      <w:tr w:rsidR="00644FFD" w:rsidRPr="00644FFD" w14:paraId="4AE10AEB" w14:textId="77777777" w:rsidTr="00644FFD">
        <w:trPr>
          <w:trHeight w:val="218"/>
        </w:trPr>
        <w:tc>
          <w:tcPr>
            <w:tcW w:w="3404" w:type="dxa"/>
            <w:gridSpan w:val="4"/>
          </w:tcPr>
          <w:p w14:paraId="14C52D7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322</w:t>
            </w:r>
          </w:p>
        </w:tc>
        <w:tc>
          <w:tcPr>
            <w:tcW w:w="5731" w:type="dxa"/>
          </w:tcPr>
          <w:p w14:paraId="6B6CE02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VETERINARSTVO</w:t>
            </w:r>
          </w:p>
        </w:tc>
      </w:tr>
      <w:tr w:rsidR="00644FFD" w:rsidRPr="00644FFD" w14:paraId="6038E056" w14:textId="77777777" w:rsidTr="00644FFD">
        <w:trPr>
          <w:trHeight w:val="218"/>
        </w:trPr>
        <w:tc>
          <w:tcPr>
            <w:tcW w:w="1702" w:type="dxa"/>
            <w:gridSpan w:val="3"/>
          </w:tcPr>
          <w:p w14:paraId="366CBAD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322-01</w:t>
            </w:r>
          </w:p>
        </w:tc>
        <w:tc>
          <w:tcPr>
            <w:tcW w:w="1702" w:type="dxa"/>
          </w:tcPr>
          <w:p w14:paraId="0449231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4D4512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05677C9C" w14:textId="77777777" w:rsidTr="00644FFD">
        <w:trPr>
          <w:trHeight w:val="225"/>
        </w:trPr>
        <w:tc>
          <w:tcPr>
            <w:tcW w:w="1702" w:type="dxa"/>
            <w:gridSpan w:val="3"/>
          </w:tcPr>
          <w:p w14:paraId="0103276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322-02</w:t>
            </w:r>
          </w:p>
        </w:tc>
        <w:tc>
          <w:tcPr>
            <w:tcW w:w="1702" w:type="dxa"/>
          </w:tcPr>
          <w:p w14:paraId="710C2E7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B5EF84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Zarazne i nametničke bolesti (mjere sustavne deratizacije, dezinfekcije i dezinsekcije)</w:t>
            </w:r>
          </w:p>
        </w:tc>
      </w:tr>
      <w:tr w:rsidR="00644FFD" w:rsidRPr="00644FFD" w14:paraId="6B557DEE" w14:textId="77777777" w:rsidTr="00644FFD">
        <w:trPr>
          <w:trHeight w:val="225"/>
        </w:trPr>
        <w:tc>
          <w:tcPr>
            <w:tcW w:w="3404" w:type="dxa"/>
            <w:gridSpan w:val="4"/>
          </w:tcPr>
          <w:p w14:paraId="6E2424C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323</w:t>
            </w:r>
          </w:p>
        </w:tc>
        <w:tc>
          <w:tcPr>
            <w:tcW w:w="5731" w:type="dxa"/>
          </w:tcPr>
          <w:p w14:paraId="7BA45B7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LOVSTVO</w:t>
            </w:r>
          </w:p>
        </w:tc>
      </w:tr>
      <w:tr w:rsidR="00644FFD" w:rsidRPr="00644FFD" w14:paraId="03D04FA1" w14:textId="77777777" w:rsidTr="00644FFD">
        <w:trPr>
          <w:trHeight w:val="225"/>
        </w:trPr>
        <w:tc>
          <w:tcPr>
            <w:tcW w:w="1702" w:type="dxa"/>
            <w:gridSpan w:val="3"/>
          </w:tcPr>
          <w:p w14:paraId="49CCF8F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323-01</w:t>
            </w:r>
          </w:p>
        </w:tc>
        <w:tc>
          <w:tcPr>
            <w:tcW w:w="1702" w:type="dxa"/>
          </w:tcPr>
          <w:p w14:paraId="5778E08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34B1E2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4FB11FC4" w14:textId="77777777" w:rsidTr="00644FFD">
        <w:trPr>
          <w:trHeight w:val="225"/>
        </w:trPr>
        <w:tc>
          <w:tcPr>
            <w:tcW w:w="3404" w:type="dxa"/>
            <w:gridSpan w:val="4"/>
          </w:tcPr>
          <w:p w14:paraId="698B935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325</w:t>
            </w:r>
          </w:p>
        </w:tc>
        <w:tc>
          <w:tcPr>
            <w:tcW w:w="5731" w:type="dxa"/>
          </w:tcPr>
          <w:p w14:paraId="2A9FCE1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VODOPRIVREDA</w:t>
            </w:r>
          </w:p>
        </w:tc>
      </w:tr>
      <w:tr w:rsidR="00644FFD" w:rsidRPr="00644FFD" w14:paraId="1ECEBFDB" w14:textId="77777777" w:rsidTr="00644FFD">
        <w:trPr>
          <w:trHeight w:val="225"/>
        </w:trPr>
        <w:tc>
          <w:tcPr>
            <w:tcW w:w="1702" w:type="dxa"/>
            <w:gridSpan w:val="3"/>
          </w:tcPr>
          <w:p w14:paraId="591C87E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325-01</w:t>
            </w:r>
          </w:p>
        </w:tc>
        <w:tc>
          <w:tcPr>
            <w:tcW w:w="1702" w:type="dxa"/>
          </w:tcPr>
          <w:p w14:paraId="3695AF3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7706B3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0FBA7929" w14:textId="77777777" w:rsidTr="00644FFD">
        <w:trPr>
          <w:trHeight w:val="225"/>
        </w:trPr>
        <w:tc>
          <w:tcPr>
            <w:tcW w:w="1702" w:type="dxa"/>
            <w:gridSpan w:val="3"/>
          </w:tcPr>
          <w:p w14:paraId="7CA2ECF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325-03</w:t>
            </w:r>
          </w:p>
        </w:tc>
        <w:tc>
          <w:tcPr>
            <w:tcW w:w="1702" w:type="dxa"/>
          </w:tcPr>
          <w:p w14:paraId="116A2A6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0E9ADB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Korištenje voda- priključci na vodoopskrbu</w:t>
            </w:r>
          </w:p>
        </w:tc>
      </w:tr>
      <w:tr w:rsidR="00644FFD" w:rsidRPr="00644FFD" w14:paraId="28729212" w14:textId="77777777" w:rsidTr="00644FFD">
        <w:trPr>
          <w:trHeight w:val="225"/>
        </w:trPr>
        <w:tc>
          <w:tcPr>
            <w:tcW w:w="1702" w:type="dxa"/>
            <w:gridSpan w:val="3"/>
          </w:tcPr>
          <w:p w14:paraId="7FC6E36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325-08</w:t>
            </w:r>
          </w:p>
        </w:tc>
        <w:tc>
          <w:tcPr>
            <w:tcW w:w="1702" w:type="dxa"/>
          </w:tcPr>
          <w:p w14:paraId="0C0EA12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8498B5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Vodoprivredni doprinosi i naknade</w:t>
            </w:r>
          </w:p>
        </w:tc>
      </w:tr>
      <w:tr w:rsidR="00644FFD" w:rsidRPr="00644FFD" w14:paraId="6D49F3EE" w14:textId="77777777" w:rsidTr="00644FFD">
        <w:trPr>
          <w:trHeight w:val="225"/>
        </w:trPr>
        <w:tc>
          <w:tcPr>
            <w:tcW w:w="3404" w:type="dxa"/>
            <w:gridSpan w:val="4"/>
          </w:tcPr>
          <w:p w14:paraId="4E5A88B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330</w:t>
            </w:r>
          </w:p>
        </w:tc>
        <w:tc>
          <w:tcPr>
            <w:tcW w:w="5731" w:type="dxa"/>
          </w:tcPr>
          <w:p w14:paraId="023CB07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UNUTARNJA TRGOVINA</w:t>
            </w:r>
          </w:p>
        </w:tc>
      </w:tr>
      <w:tr w:rsidR="00644FFD" w:rsidRPr="00644FFD" w14:paraId="053651EF" w14:textId="77777777" w:rsidTr="00644FFD">
        <w:trPr>
          <w:trHeight w:val="225"/>
        </w:trPr>
        <w:tc>
          <w:tcPr>
            <w:tcW w:w="1702" w:type="dxa"/>
            <w:gridSpan w:val="3"/>
          </w:tcPr>
          <w:p w14:paraId="491FEE9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330-01</w:t>
            </w:r>
          </w:p>
        </w:tc>
        <w:tc>
          <w:tcPr>
            <w:tcW w:w="1702" w:type="dxa"/>
          </w:tcPr>
          <w:p w14:paraId="691114C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F58300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5396F413" w14:textId="77777777" w:rsidTr="00644FFD">
        <w:trPr>
          <w:trHeight w:val="225"/>
        </w:trPr>
        <w:tc>
          <w:tcPr>
            <w:tcW w:w="1702" w:type="dxa"/>
            <w:gridSpan w:val="3"/>
          </w:tcPr>
          <w:p w14:paraId="0FF200D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330-03</w:t>
            </w:r>
          </w:p>
        </w:tc>
        <w:tc>
          <w:tcPr>
            <w:tcW w:w="1702" w:type="dxa"/>
          </w:tcPr>
          <w:p w14:paraId="5215EDE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E537AB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Trgovina na malo (pokretna prodaja)</w:t>
            </w:r>
          </w:p>
        </w:tc>
      </w:tr>
      <w:tr w:rsidR="00644FFD" w:rsidRPr="00644FFD" w14:paraId="0D4A88BE" w14:textId="77777777" w:rsidTr="00644FFD">
        <w:trPr>
          <w:trHeight w:val="225"/>
        </w:trPr>
        <w:tc>
          <w:tcPr>
            <w:tcW w:w="3404" w:type="dxa"/>
            <w:gridSpan w:val="4"/>
          </w:tcPr>
          <w:p w14:paraId="611E6EF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333</w:t>
            </w:r>
          </w:p>
        </w:tc>
        <w:tc>
          <w:tcPr>
            <w:tcW w:w="5731" w:type="dxa"/>
          </w:tcPr>
          <w:p w14:paraId="6792FEE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OPSKRBA</w:t>
            </w:r>
          </w:p>
        </w:tc>
      </w:tr>
      <w:tr w:rsidR="00644FFD" w:rsidRPr="00644FFD" w14:paraId="122E1270" w14:textId="77777777" w:rsidTr="00644FFD">
        <w:trPr>
          <w:trHeight w:val="225"/>
        </w:trPr>
        <w:tc>
          <w:tcPr>
            <w:tcW w:w="1702" w:type="dxa"/>
            <w:gridSpan w:val="3"/>
          </w:tcPr>
          <w:p w14:paraId="7F6C8EC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333-02</w:t>
            </w:r>
          </w:p>
        </w:tc>
        <w:tc>
          <w:tcPr>
            <w:tcW w:w="1702" w:type="dxa"/>
          </w:tcPr>
          <w:p w14:paraId="02AF4E0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A5035D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Prodaja poljoprivrednih proizvoda</w:t>
            </w:r>
          </w:p>
        </w:tc>
      </w:tr>
      <w:tr w:rsidR="00644FFD" w:rsidRPr="00644FFD" w14:paraId="4C5539D0" w14:textId="77777777" w:rsidTr="00644FFD">
        <w:trPr>
          <w:trHeight w:val="225"/>
        </w:trPr>
        <w:tc>
          <w:tcPr>
            <w:tcW w:w="1702" w:type="dxa"/>
            <w:gridSpan w:val="3"/>
          </w:tcPr>
          <w:p w14:paraId="0C8605F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333-07</w:t>
            </w:r>
          </w:p>
        </w:tc>
        <w:tc>
          <w:tcPr>
            <w:tcW w:w="1702" w:type="dxa"/>
          </w:tcPr>
          <w:p w14:paraId="0C9EAB5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E1F282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Ostalo </w:t>
            </w:r>
          </w:p>
        </w:tc>
      </w:tr>
      <w:tr w:rsidR="00644FFD" w:rsidRPr="00644FFD" w14:paraId="047F81F6" w14:textId="77777777" w:rsidTr="00644FFD">
        <w:trPr>
          <w:trHeight w:val="225"/>
        </w:trPr>
        <w:tc>
          <w:tcPr>
            <w:tcW w:w="3404" w:type="dxa"/>
            <w:gridSpan w:val="4"/>
          </w:tcPr>
          <w:p w14:paraId="7C97B6E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334</w:t>
            </w:r>
          </w:p>
        </w:tc>
        <w:tc>
          <w:tcPr>
            <w:tcW w:w="5731" w:type="dxa"/>
          </w:tcPr>
          <w:p w14:paraId="634FB92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TURIZAM</w:t>
            </w:r>
          </w:p>
        </w:tc>
      </w:tr>
      <w:tr w:rsidR="00644FFD" w:rsidRPr="00644FFD" w14:paraId="776C7C69" w14:textId="77777777" w:rsidTr="00644FFD">
        <w:trPr>
          <w:trHeight w:val="225"/>
        </w:trPr>
        <w:tc>
          <w:tcPr>
            <w:tcW w:w="1702" w:type="dxa"/>
            <w:gridSpan w:val="3"/>
          </w:tcPr>
          <w:p w14:paraId="2AA97DF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334-01</w:t>
            </w:r>
          </w:p>
        </w:tc>
        <w:tc>
          <w:tcPr>
            <w:tcW w:w="1702" w:type="dxa"/>
          </w:tcPr>
          <w:p w14:paraId="4351CD5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43F31F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0F49634B" w14:textId="77777777" w:rsidTr="00644FFD">
        <w:trPr>
          <w:trHeight w:val="225"/>
        </w:trPr>
        <w:tc>
          <w:tcPr>
            <w:tcW w:w="3404" w:type="dxa"/>
            <w:gridSpan w:val="4"/>
          </w:tcPr>
          <w:p w14:paraId="17EDC46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335</w:t>
            </w:r>
          </w:p>
        </w:tc>
        <w:tc>
          <w:tcPr>
            <w:tcW w:w="5731" w:type="dxa"/>
          </w:tcPr>
          <w:p w14:paraId="1793770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UGOSTITELJSTVO</w:t>
            </w:r>
          </w:p>
        </w:tc>
      </w:tr>
      <w:tr w:rsidR="00644FFD" w:rsidRPr="00644FFD" w14:paraId="4C91A690" w14:textId="77777777" w:rsidTr="00644FFD">
        <w:trPr>
          <w:trHeight w:val="225"/>
        </w:trPr>
        <w:tc>
          <w:tcPr>
            <w:tcW w:w="1702" w:type="dxa"/>
            <w:gridSpan w:val="3"/>
          </w:tcPr>
          <w:p w14:paraId="0D72E66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335-01</w:t>
            </w:r>
          </w:p>
        </w:tc>
        <w:tc>
          <w:tcPr>
            <w:tcW w:w="1702" w:type="dxa"/>
          </w:tcPr>
          <w:p w14:paraId="0BFCB83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933A01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26DDBE60" w14:textId="77777777" w:rsidTr="00644FFD">
        <w:trPr>
          <w:trHeight w:val="225"/>
        </w:trPr>
        <w:tc>
          <w:tcPr>
            <w:tcW w:w="1702" w:type="dxa"/>
            <w:gridSpan w:val="3"/>
          </w:tcPr>
          <w:p w14:paraId="0AAFC73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335-02</w:t>
            </w:r>
          </w:p>
        </w:tc>
        <w:tc>
          <w:tcPr>
            <w:tcW w:w="1702" w:type="dxa"/>
          </w:tcPr>
          <w:p w14:paraId="147B62B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C864A5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Ugostiteljska djelatnost</w:t>
            </w:r>
          </w:p>
        </w:tc>
      </w:tr>
      <w:tr w:rsidR="00644FFD" w:rsidRPr="00644FFD" w14:paraId="7C1E2EE9" w14:textId="77777777" w:rsidTr="00644FFD">
        <w:trPr>
          <w:trHeight w:val="225"/>
        </w:trPr>
        <w:tc>
          <w:tcPr>
            <w:tcW w:w="3404" w:type="dxa"/>
            <w:gridSpan w:val="4"/>
          </w:tcPr>
          <w:p w14:paraId="23DD1E2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340</w:t>
            </w:r>
          </w:p>
        </w:tc>
        <w:tc>
          <w:tcPr>
            <w:tcW w:w="5731" w:type="dxa"/>
          </w:tcPr>
          <w:p w14:paraId="74DA774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CESTOVNI PROMET</w:t>
            </w:r>
          </w:p>
        </w:tc>
      </w:tr>
      <w:tr w:rsidR="00644FFD" w:rsidRPr="00644FFD" w14:paraId="41BAAAD6" w14:textId="77777777" w:rsidTr="00644FFD">
        <w:trPr>
          <w:trHeight w:val="225"/>
        </w:trPr>
        <w:tc>
          <w:tcPr>
            <w:tcW w:w="1702" w:type="dxa"/>
            <w:gridSpan w:val="3"/>
          </w:tcPr>
          <w:p w14:paraId="2CFA9E4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340-01</w:t>
            </w:r>
          </w:p>
        </w:tc>
        <w:tc>
          <w:tcPr>
            <w:tcW w:w="1702" w:type="dxa"/>
          </w:tcPr>
          <w:p w14:paraId="2597BAF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8ECDBD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12A21EFB" w14:textId="77777777" w:rsidTr="00644FFD">
        <w:trPr>
          <w:trHeight w:val="225"/>
        </w:trPr>
        <w:tc>
          <w:tcPr>
            <w:tcW w:w="1702" w:type="dxa"/>
            <w:gridSpan w:val="3"/>
          </w:tcPr>
          <w:p w14:paraId="3138A48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340-03</w:t>
            </w:r>
          </w:p>
        </w:tc>
        <w:tc>
          <w:tcPr>
            <w:tcW w:w="1702" w:type="dxa"/>
          </w:tcPr>
          <w:p w14:paraId="650C2E7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F5ECB1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Izgradnja i održavanje cestovne infrastrukture</w:t>
            </w:r>
          </w:p>
        </w:tc>
      </w:tr>
      <w:tr w:rsidR="00644FFD" w:rsidRPr="00644FFD" w14:paraId="0E4189CF" w14:textId="77777777" w:rsidTr="00644FFD">
        <w:trPr>
          <w:trHeight w:val="225"/>
        </w:trPr>
        <w:tc>
          <w:tcPr>
            <w:tcW w:w="1702" w:type="dxa"/>
            <w:gridSpan w:val="3"/>
          </w:tcPr>
          <w:p w14:paraId="708B2CB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340-05</w:t>
            </w:r>
          </w:p>
        </w:tc>
        <w:tc>
          <w:tcPr>
            <w:tcW w:w="1702" w:type="dxa"/>
          </w:tcPr>
          <w:p w14:paraId="263E744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4FF392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Prijevoznička djelatnost u cestovnom prijevozu</w:t>
            </w:r>
          </w:p>
        </w:tc>
      </w:tr>
      <w:tr w:rsidR="00644FFD" w:rsidRPr="00644FFD" w14:paraId="39FB5368" w14:textId="77777777" w:rsidTr="00644FFD">
        <w:trPr>
          <w:trHeight w:val="225"/>
        </w:trPr>
        <w:tc>
          <w:tcPr>
            <w:tcW w:w="1702" w:type="dxa"/>
            <w:gridSpan w:val="3"/>
          </w:tcPr>
          <w:p w14:paraId="0350737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340-09</w:t>
            </w:r>
          </w:p>
        </w:tc>
        <w:tc>
          <w:tcPr>
            <w:tcW w:w="1702" w:type="dxa"/>
          </w:tcPr>
          <w:p w14:paraId="406B391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C7AB19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Ostalo </w:t>
            </w:r>
          </w:p>
        </w:tc>
      </w:tr>
      <w:tr w:rsidR="00644FFD" w:rsidRPr="00644FFD" w14:paraId="0B71616D" w14:textId="77777777" w:rsidTr="00644FFD">
        <w:trPr>
          <w:trHeight w:val="225"/>
        </w:trPr>
        <w:tc>
          <w:tcPr>
            <w:tcW w:w="3404" w:type="dxa"/>
            <w:gridSpan w:val="4"/>
          </w:tcPr>
          <w:p w14:paraId="79BB921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lastRenderedPageBreak/>
              <w:t>341</w:t>
            </w:r>
          </w:p>
        </w:tc>
        <w:tc>
          <w:tcPr>
            <w:tcW w:w="5731" w:type="dxa"/>
          </w:tcPr>
          <w:p w14:paraId="2BE1AB3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ŽELJEZNIČKI PROMET</w:t>
            </w:r>
          </w:p>
        </w:tc>
      </w:tr>
      <w:tr w:rsidR="00644FFD" w:rsidRPr="00644FFD" w14:paraId="2285933F" w14:textId="77777777" w:rsidTr="00644FFD">
        <w:trPr>
          <w:trHeight w:val="255"/>
        </w:trPr>
        <w:tc>
          <w:tcPr>
            <w:tcW w:w="1702" w:type="dxa"/>
            <w:gridSpan w:val="3"/>
          </w:tcPr>
          <w:p w14:paraId="17B3584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341-01</w:t>
            </w:r>
          </w:p>
        </w:tc>
        <w:tc>
          <w:tcPr>
            <w:tcW w:w="1702" w:type="dxa"/>
          </w:tcPr>
          <w:p w14:paraId="564E992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0561C3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05D5B5B7" w14:textId="77777777" w:rsidTr="00644FFD">
        <w:trPr>
          <w:trHeight w:val="225"/>
        </w:trPr>
        <w:tc>
          <w:tcPr>
            <w:tcW w:w="3404" w:type="dxa"/>
            <w:gridSpan w:val="4"/>
          </w:tcPr>
          <w:p w14:paraId="796E97D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344</w:t>
            </w:r>
          </w:p>
        </w:tc>
        <w:tc>
          <w:tcPr>
            <w:tcW w:w="5731" w:type="dxa"/>
          </w:tcPr>
          <w:p w14:paraId="22C54AD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VEZE</w:t>
            </w:r>
          </w:p>
        </w:tc>
      </w:tr>
      <w:tr w:rsidR="00644FFD" w:rsidRPr="00644FFD" w14:paraId="2D58455D" w14:textId="77777777" w:rsidTr="00644FFD">
        <w:trPr>
          <w:trHeight w:val="203"/>
        </w:trPr>
        <w:tc>
          <w:tcPr>
            <w:tcW w:w="1702" w:type="dxa"/>
            <w:gridSpan w:val="3"/>
          </w:tcPr>
          <w:p w14:paraId="72A8CE2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344-01</w:t>
            </w:r>
          </w:p>
        </w:tc>
        <w:tc>
          <w:tcPr>
            <w:tcW w:w="1702" w:type="dxa"/>
          </w:tcPr>
          <w:p w14:paraId="50F9692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B433BC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46BDF3B6" w14:textId="77777777" w:rsidTr="00644FFD">
        <w:trPr>
          <w:trHeight w:val="203"/>
        </w:trPr>
        <w:tc>
          <w:tcPr>
            <w:tcW w:w="1702" w:type="dxa"/>
            <w:gridSpan w:val="3"/>
          </w:tcPr>
          <w:p w14:paraId="2E69C9F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344-02</w:t>
            </w:r>
          </w:p>
        </w:tc>
        <w:tc>
          <w:tcPr>
            <w:tcW w:w="1702" w:type="dxa"/>
          </w:tcPr>
          <w:p w14:paraId="2B76DA8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9A980C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Poštanski promet</w:t>
            </w:r>
          </w:p>
        </w:tc>
      </w:tr>
      <w:tr w:rsidR="00644FFD" w:rsidRPr="00644FFD" w14:paraId="2B7E95FA" w14:textId="77777777" w:rsidTr="00644FFD">
        <w:trPr>
          <w:trHeight w:val="203"/>
        </w:trPr>
        <w:tc>
          <w:tcPr>
            <w:tcW w:w="1702" w:type="dxa"/>
            <w:gridSpan w:val="3"/>
          </w:tcPr>
          <w:p w14:paraId="003B676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344-03</w:t>
            </w:r>
          </w:p>
        </w:tc>
        <w:tc>
          <w:tcPr>
            <w:tcW w:w="1702" w:type="dxa"/>
          </w:tcPr>
          <w:p w14:paraId="01FAD5E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EECBF9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Telefonski promet</w:t>
            </w:r>
          </w:p>
        </w:tc>
      </w:tr>
      <w:tr w:rsidR="00644FFD" w:rsidRPr="00644FFD" w14:paraId="21260FC9" w14:textId="77777777" w:rsidTr="00644FFD">
        <w:trPr>
          <w:trHeight w:val="203"/>
        </w:trPr>
        <w:tc>
          <w:tcPr>
            <w:tcW w:w="1702" w:type="dxa"/>
            <w:gridSpan w:val="3"/>
          </w:tcPr>
          <w:p w14:paraId="324C702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344-08</w:t>
            </w:r>
          </w:p>
        </w:tc>
        <w:tc>
          <w:tcPr>
            <w:tcW w:w="1702" w:type="dxa"/>
          </w:tcPr>
          <w:p w14:paraId="397644B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93714C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Internet </w:t>
            </w:r>
          </w:p>
        </w:tc>
      </w:tr>
      <w:tr w:rsidR="00644FFD" w:rsidRPr="00644FFD" w14:paraId="50ED36AF" w14:textId="77777777" w:rsidTr="00644FFD">
        <w:trPr>
          <w:trHeight w:val="203"/>
        </w:trPr>
        <w:tc>
          <w:tcPr>
            <w:tcW w:w="3404" w:type="dxa"/>
            <w:gridSpan w:val="4"/>
          </w:tcPr>
          <w:p w14:paraId="4C38498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350</w:t>
            </w:r>
          </w:p>
        </w:tc>
        <w:tc>
          <w:tcPr>
            <w:tcW w:w="5731" w:type="dxa"/>
          </w:tcPr>
          <w:p w14:paraId="266A23D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PROSTORNO PLANIRANJE</w:t>
            </w:r>
          </w:p>
        </w:tc>
      </w:tr>
      <w:tr w:rsidR="00644FFD" w:rsidRPr="00644FFD" w14:paraId="1B2489FE" w14:textId="77777777" w:rsidTr="00644FFD">
        <w:trPr>
          <w:trHeight w:val="203"/>
        </w:trPr>
        <w:tc>
          <w:tcPr>
            <w:tcW w:w="1702" w:type="dxa"/>
            <w:gridSpan w:val="3"/>
          </w:tcPr>
          <w:p w14:paraId="3757BA0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350-01</w:t>
            </w:r>
          </w:p>
        </w:tc>
        <w:tc>
          <w:tcPr>
            <w:tcW w:w="1702" w:type="dxa"/>
          </w:tcPr>
          <w:p w14:paraId="3B88924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161AC8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7A260D68" w14:textId="77777777" w:rsidTr="00644FFD">
        <w:trPr>
          <w:trHeight w:val="203"/>
        </w:trPr>
        <w:tc>
          <w:tcPr>
            <w:tcW w:w="1702" w:type="dxa"/>
            <w:gridSpan w:val="3"/>
          </w:tcPr>
          <w:p w14:paraId="63CE8BA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350-02</w:t>
            </w:r>
          </w:p>
        </w:tc>
        <w:tc>
          <w:tcPr>
            <w:tcW w:w="1702" w:type="dxa"/>
          </w:tcPr>
          <w:p w14:paraId="05D125E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3A7098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Prostorni planovi</w:t>
            </w:r>
          </w:p>
        </w:tc>
      </w:tr>
      <w:tr w:rsidR="00644FFD" w:rsidRPr="00644FFD" w14:paraId="23292A1A" w14:textId="77777777" w:rsidTr="00644FFD">
        <w:trPr>
          <w:trHeight w:val="168"/>
        </w:trPr>
        <w:tc>
          <w:tcPr>
            <w:tcW w:w="1702" w:type="dxa"/>
            <w:gridSpan w:val="3"/>
          </w:tcPr>
          <w:p w14:paraId="20DD4EE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350-03</w:t>
            </w:r>
          </w:p>
        </w:tc>
        <w:tc>
          <w:tcPr>
            <w:tcW w:w="1702" w:type="dxa"/>
          </w:tcPr>
          <w:p w14:paraId="65290B7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2AAF29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Provedbeni planovi</w:t>
            </w:r>
          </w:p>
        </w:tc>
      </w:tr>
      <w:tr w:rsidR="00644FFD" w:rsidRPr="00644FFD" w14:paraId="5FDD8FAA" w14:textId="77777777" w:rsidTr="00644FFD">
        <w:trPr>
          <w:trHeight w:val="168"/>
        </w:trPr>
        <w:tc>
          <w:tcPr>
            <w:tcW w:w="1702" w:type="dxa"/>
            <w:gridSpan w:val="3"/>
          </w:tcPr>
          <w:p w14:paraId="7D40F78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350-06</w:t>
            </w:r>
          </w:p>
        </w:tc>
        <w:tc>
          <w:tcPr>
            <w:tcW w:w="1702" w:type="dxa"/>
          </w:tcPr>
          <w:p w14:paraId="4065700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E86AE6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Uređenje građevinskog zemljišta</w:t>
            </w:r>
          </w:p>
        </w:tc>
      </w:tr>
      <w:tr w:rsidR="00644FFD" w:rsidRPr="00644FFD" w14:paraId="6734FF63" w14:textId="77777777" w:rsidTr="00644FFD">
        <w:trPr>
          <w:trHeight w:val="225"/>
        </w:trPr>
        <w:tc>
          <w:tcPr>
            <w:tcW w:w="1702" w:type="dxa"/>
            <w:gridSpan w:val="3"/>
          </w:tcPr>
          <w:p w14:paraId="51DD5C5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350-07</w:t>
            </w:r>
          </w:p>
        </w:tc>
        <w:tc>
          <w:tcPr>
            <w:tcW w:w="1702" w:type="dxa"/>
          </w:tcPr>
          <w:p w14:paraId="342BC7C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E9AE44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Posebni uvjeti građenja</w:t>
            </w:r>
          </w:p>
        </w:tc>
      </w:tr>
      <w:tr w:rsidR="00644FFD" w:rsidRPr="00644FFD" w14:paraId="7AC9E9FA" w14:textId="77777777" w:rsidTr="00644FFD">
        <w:trPr>
          <w:trHeight w:val="203"/>
        </w:trPr>
        <w:tc>
          <w:tcPr>
            <w:tcW w:w="3404" w:type="dxa"/>
            <w:gridSpan w:val="4"/>
          </w:tcPr>
          <w:p w14:paraId="7736799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351</w:t>
            </w:r>
          </w:p>
        </w:tc>
        <w:tc>
          <w:tcPr>
            <w:tcW w:w="5731" w:type="dxa"/>
          </w:tcPr>
          <w:p w14:paraId="7FE4778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ZAŠTITA OKOLIŠA</w:t>
            </w:r>
          </w:p>
        </w:tc>
      </w:tr>
      <w:tr w:rsidR="00644FFD" w:rsidRPr="00644FFD" w14:paraId="1DFE0878" w14:textId="77777777" w:rsidTr="00644FFD">
        <w:trPr>
          <w:trHeight w:val="203"/>
        </w:trPr>
        <w:tc>
          <w:tcPr>
            <w:tcW w:w="1702" w:type="dxa"/>
            <w:gridSpan w:val="3"/>
          </w:tcPr>
          <w:p w14:paraId="2F2212B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351-01</w:t>
            </w:r>
          </w:p>
        </w:tc>
        <w:tc>
          <w:tcPr>
            <w:tcW w:w="1702" w:type="dxa"/>
          </w:tcPr>
          <w:p w14:paraId="493573F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2AE910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56DF5196" w14:textId="77777777" w:rsidTr="00644FFD">
        <w:trPr>
          <w:trHeight w:val="203"/>
        </w:trPr>
        <w:tc>
          <w:tcPr>
            <w:tcW w:w="1702" w:type="dxa"/>
            <w:gridSpan w:val="3"/>
          </w:tcPr>
          <w:p w14:paraId="3597980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351-02</w:t>
            </w:r>
          </w:p>
        </w:tc>
        <w:tc>
          <w:tcPr>
            <w:tcW w:w="1702" w:type="dxa"/>
          </w:tcPr>
          <w:p w14:paraId="13B0BD8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E63D49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Mjere zaštite okoliša</w:t>
            </w:r>
          </w:p>
        </w:tc>
      </w:tr>
      <w:tr w:rsidR="00644FFD" w:rsidRPr="00644FFD" w14:paraId="45163816" w14:textId="77777777" w:rsidTr="00644FFD">
        <w:trPr>
          <w:trHeight w:val="203"/>
        </w:trPr>
        <w:tc>
          <w:tcPr>
            <w:tcW w:w="1702" w:type="dxa"/>
            <w:gridSpan w:val="3"/>
          </w:tcPr>
          <w:p w14:paraId="5049D24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351-03</w:t>
            </w:r>
          </w:p>
        </w:tc>
        <w:tc>
          <w:tcPr>
            <w:tcW w:w="1702" w:type="dxa"/>
          </w:tcPr>
          <w:p w14:paraId="3B144E5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50D94E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Studije utjecaja na okoliš</w:t>
            </w:r>
          </w:p>
        </w:tc>
      </w:tr>
      <w:tr w:rsidR="00644FFD" w:rsidRPr="00644FFD" w14:paraId="3DFCF877" w14:textId="77777777" w:rsidTr="00644FFD">
        <w:trPr>
          <w:trHeight w:val="203"/>
        </w:trPr>
        <w:tc>
          <w:tcPr>
            <w:tcW w:w="1702" w:type="dxa"/>
            <w:gridSpan w:val="3"/>
          </w:tcPr>
          <w:p w14:paraId="0072797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351-04</w:t>
            </w:r>
          </w:p>
        </w:tc>
        <w:tc>
          <w:tcPr>
            <w:tcW w:w="1702" w:type="dxa"/>
          </w:tcPr>
          <w:p w14:paraId="42AB6D8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5969C7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Ostalo </w:t>
            </w:r>
          </w:p>
        </w:tc>
      </w:tr>
      <w:tr w:rsidR="00644FFD" w:rsidRPr="00644FFD" w14:paraId="6ECFC81C" w14:textId="77777777" w:rsidTr="00644FFD">
        <w:trPr>
          <w:trHeight w:val="203"/>
        </w:trPr>
        <w:tc>
          <w:tcPr>
            <w:tcW w:w="3404" w:type="dxa"/>
            <w:gridSpan w:val="4"/>
          </w:tcPr>
          <w:p w14:paraId="2CD4BD6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360</w:t>
            </w:r>
          </w:p>
        </w:tc>
        <w:tc>
          <w:tcPr>
            <w:tcW w:w="5731" w:type="dxa"/>
          </w:tcPr>
          <w:p w14:paraId="7872FFE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GRAĐEVINSKI POSLOVI</w:t>
            </w:r>
          </w:p>
        </w:tc>
      </w:tr>
      <w:tr w:rsidR="00644FFD" w:rsidRPr="00644FFD" w14:paraId="1B84AEF9" w14:textId="77777777" w:rsidTr="00644FFD">
        <w:trPr>
          <w:trHeight w:val="203"/>
        </w:trPr>
        <w:tc>
          <w:tcPr>
            <w:tcW w:w="1702" w:type="dxa"/>
            <w:gridSpan w:val="3"/>
          </w:tcPr>
          <w:p w14:paraId="343CC4C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360-01</w:t>
            </w:r>
          </w:p>
        </w:tc>
        <w:tc>
          <w:tcPr>
            <w:tcW w:w="1702" w:type="dxa"/>
          </w:tcPr>
          <w:p w14:paraId="1A568BD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540A19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03C3ED96" w14:textId="77777777" w:rsidTr="00644FFD">
        <w:trPr>
          <w:trHeight w:val="203"/>
        </w:trPr>
        <w:tc>
          <w:tcPr>
            <w:tcW w:w="1702" w:type="dxa"/>
            <w:gridSpan w:val="3"/>
          </w:tcPr>
          <w:p w14:paraId="4C393D0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360-02</w:t>
            </w:r>
          </w:p>
        </w:tc>
        <w:tc>
          <w:tcPr>
            <w:tcW w:w="1702" w:type="dxa"/>
          </w:tcPr>
          <w:p w14:paraId="4AE6323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C20720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Uklanjanje fortifikacijskih objekata</w:t>
            </w:r>
          </w:p>
        </w:tc>
      </w:tr>
      <w:tr w:rsidR="00644FFD" w:rsidRPr="00644FFD" w14:paraId="4E4010CF" w14:textId="77777777" w:rsidTr="00644FFD">
        <w:trPr>
          <w:trHeight w:val="203"/>
        </w:trPr>
        <w:tc>
          <w:tcPr>
            <w:tcW w:w="3404" w:type="dxa"/>
            <w:gridSpan w:val="4"/>
          </w:tcPr>
          <w:p w14:paraId="0E7E420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361</w:t>
            </w:r>
          </w:p>
        </w:tc>
        <w:tc>
          <w:tcPr>
            <w:tcW w:w="5731" w:type="dxa"/>
          </w:tcPr>
          <w:p w14:paraId="1CB7B24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IZGRADNJA OBJEKATA</w:t>
            </w:r>
          </w:p>
        </w:tc>
      </w:tr>
      <w:tr w:rsidR="00644FFD" w:rsidRPr="00644FFD" w14:paraId="734FEC44" w14:textId="77777777" w:rsidTr="00644FFD">
        <w:trPr>
          <w:trHeight w:val="203"/>
        </w:trPr>
        <w:tc>
          <w:tcPr>
            <w:tcW w:w="1702" w:type="dxa"/>
            <w:gridSpan w:val="3"/>
          </w:tcPr>
          <w:p w14:paraId="0AD1B11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361-01</w:t>
            </w:r>
          </w:p>
        </w:tc>
        <w:tc>
          <w:tcPr>
            <w:tcW w:w="1702" w:type="dxa"/>
          </w:tcPr>
          <w:p w14:paraId="298280D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E9488C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585BAFEE" w14:textId="77777777" w:rsidTr="00644FFD">
        <w:trPr>
          <w:trHeight w:val="203"/>
        </w:trPr>
        <w:tc>
          <w:tcPr>
            <w:tcW w:w="1702" w:type="dxa"/>
            <w:gridSpan w:val="3"/>
          </w:tcPr>
          <w:p w14:paraId="5C27F2D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361-02</w:t>
            </w:r>
          </w:p>
        </w:tc>
        <w:tc>
          <w:tcPr>
            <w:tcW w:w="1702" w:type="dxa"/>
          </w:tcPr>
          <w:p w14:paraId="039B67E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BED442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Izgradnja objekata</w:t>
            </w:r>
          </w:p>
        </w:tc>
      </w:tr>
      <w:tr w:rsidR="00644FFD" w:rsidRPr="00644FFD" w14:paraId="7A9E61DF" w14:textId="77777777" w:rsidTr="00644FFD">
        <w:trPr>
          <w:trHeight w:val="203"/>
        </w:trPr>
        <w:tc>
          <w:tcPr>
            <w:tcW w:w="1702" w:type="dxa"/>
            <w:gridSpan w:val="3"/>
          </w:tcPr>
          <w:p w14:paraId="507926B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361-03</w:t>
            </w:r>
          </w:p>
        </w:tc>
        <w:tc>
          <w:tcPr>
            <w:tcW w:w="1702" w:type="dxa"/>
          </w:tcPr>
          <w:p w14:paraId="52CFDC0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B37E6D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Građevinska dozvola-legalizacija objekata</w:t>
            </w:r>
          </w:p>
        </w:tc>
      </w:tr>
      <w:tr w:rsidR="00644FFD" w:rsidRPr="00644FFD" w14:paraId="227369C6" w14:textId="77777777" w:rsidTr="00644FFD">
        <w:trPr>
          <w:trHeight w:val="203"/>
        </w:trPr>
        <w:tc>
          <w:tcPr>
            <w:tcW w:w="1702" w:type="dxa"/>
            <w:gridSpan w:val="3"/>
          </w:tcPr>
          <w:p w14:paraId="291D9D9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361-03</w:t>
            </w:r>
          </w:p>
        </w:tc>
        <w:tc>
          <w:tcPr>
            <w:tcW w:w="1702" w:type="dxa"/>
          </w:tcPr>
          <w:p w14:paraId="7032EA1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w:t>
            </w:r>
          </w:p>
        </w:tc>
        <w:tc>
          <w:tcPr>
            <w:tcW w:w="5731" w:type="dxa"/>
          </w:tcPr>
          <w:p w14:paraId="6C4B5E7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Komunalni doprinos</w:t>
            </w:r>
          </w:p>
        </w:tc>
      </w:tr>
      <w:tr w:rsidR="00644FFD" w:rsidRPr="00644FFD" w14:paraId="26771832" w14:textId="77777777" w:rsidTr="00644FFD">
        <w:trPr>
          <w:trHeight w:val="203"/>
        </w:trPr>
        <w:tc>
          <w:tcPr>
            <w:tcW w:w="1702" w:type="dxa"/>
            <w:gridSpan w:val="3"/>
          </w:tcPr>
          <w:p w14:paraId="40AD9E7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361-03</w:t>
            </w:r>
          </w:p>
        </w:tc>
        <w:tc>
          <w:tcPr>
            <w:tcW w:w="1702" w:type="dxa"/>
          </w:tcPr>
          <w:p w14:paraId="5FA5AE7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w:t>
            </w:r>
          </w:p>
        </w:tc>
        <w:tc>
          <w:tcPr>
            <w:tcW w:w="5731" w:type="dxa"/>
          </w:tcPr>
          <w:p w14:paraId="72223C7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Građevinska dozvola ishodovanje</w:t>
            </w:r>
          </w:p>
        </w:tc>
      </w:tr>
      <w:tr w:rsidR="00644FFD" w:rsidRPr="00644FFD" w14:paraId="19573341" w14:textId="77777777" w:rsidTr="00644FFD">
        <w:trPr>
          <w:trHeight w:val="203"/>
        </w:trPr>
        <w:tc>
          <w:tcPr>
            <w:tcW w:w="1702" w:type="dxa"/>
            <w:gridSpan w:val="3"/>
          </w:tcPr>
          <w:p w14:paraId="41E8040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361-04</w:t>
            </w:r>
          </w:p>
        </w:tc>
        <w:tc>
          <w:tcPr>
            <w:tcW w:w="1702" w:type="dxa"/>
          </w:tcPr>
          <w:p w14:paraId="7CEEDCB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296AC2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Tehnički pregled objekta</w:t>
            </w:r>
          </w:p>
        </w:tc>
      </w:tr>
      <w:tr w:rsidR="00644FFD" w:rsidRPr="00644FFD" w14:paraId="288AE05D" w14:textId="77777777" w:rsidTr="00644FFD">
        <w:trPr>
          <w:trHeight w:val="203"/>
        </w:trPr>
        <w:tc>
          <w:tcPr>
            <w:tcW w:w="1702" w:type="dxa"/>
            <w:gridSpan w:val="3"/>
          </w:tcPr>
          <w:p w14:paraId="41560B6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361-05</w:t>
            </w:r>
          </w:p>
        </w:tc>
        <w:tc>
          <w:tcPr>
            <w:tcW w:w="1702" w:type="dxa"/>
          </w:tcPr>
          <w:p w14:paraId="1D00FAA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99D09B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Uporabna dozvola</w:t>
            </w:r>
          </w:p>
        </w:tc>
      </w:tr>
      <w:tr w:rsidR="00644FFD" w:rsidRPr="00644FFD" w14:paraId="1DD8E675" w14:textId="77777777" w:rsidTr="00644FFD">
        <w:trPr>
          <w:trHeight w:val="203"/>
        </w:trPr>
        <w:tc>
          <w:tcPr>
            <w:tcW w:w="1702" w:type="dxa"/>
            <w:gridSpan w:val="3"/>
          </w:tcPr>
          <w:p w14:paraId="72CE27A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361-07</w:t>
            </w:r>
          </w:p>
        </w:tc>
        <w:tc>
          <w:tcPr>
            <w:tcW w:w="1702" w:type="dxa"/>
          </w:tcPr>
          <w:p w14:paraId="69D4F42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9A79A5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Procjena šteta od elementarnih nepogoda</w:t>
            </w:r>
          </w:p>
        </w:tc>
      </w:tr>
      <w:tr w:rsidR="00644FFD" w:rsidRPr="00644FFD" w14:paraId="341A6788" w14:textId="77777777" w:rsidTr="00644FFD">
        <w:trPr>
          <w:trHeight w:val="203"/>
        </w:trPr>
        <w:tc>
          <w:tcPr>
            <w:tcW w:w="1702" w:type="dxa"/>
            <w:gridSpan w:val="3"/>
          </w:tcPr>
          <w:p w14:paraId="250DCAB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361-08</w:t>
            </w:r>
          </w:p>
        </w:tc>
        <w:tc>
          <w:tcPr>
            <w:tcW w:w="1702" w:type="dxa"/>
          </w:tcPr>
          <w:p w14:paraId="1D27329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3CB94D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Ostalo</w:t>
            </w:r>
          </w:p>
        </w:tc>
      </w:tr>
      <w:tr w:rsidR="00644FFD" w:rsidRPr="00644FFD" w14:paraId="407E334D" w14:textId="77777777" w:rsidTr="00644FFD">
        <w:trPr>
          <w:trHeight w:val="255"/>
        </w:trPr>
        <w:tc>
          <w:tcPr>
            <w:tcW w:w="3404" w:type="dxa"/>
            <w:gridSpan w:val="4"/>
          </w:tcPr>
          <w:p w14:paraId="74029B4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362</w:t>
            </w:r>
          </w:p>
        </w:tc>
        <w:tc>
          <w:tcPr>
            <w:tcW w:w="5731" w:type="dxa"/>
          </w:tcPr>
          <w:p w14:paraId="230CE37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GRAĐEVINSKA INSPEKCIJA</w:t>
            </w:r>
          </w:p>
        </w:tc>
      </w:tr>
      <w:tr w:rsidR="00644FFD" w:rsidRPr="00644FFD" w14:paraId="080DDDDA" w14:textId="77777777" w:rsidTr="00644FFD">
        <w:trPr>
          <w:trHeight w:val="255"/>
        </w:trPr>
        <w:tc>
          <w:tcPr>
            <w:tcW w:w="1702" w:type="dxa"/>
            <w:gridSpan w:val="3"/>
          </w:tcPr>
          <w:p w14:paraId="4482F53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362-01</w:t>
            </w:r>
          </w:p>
        </w:tc>
        <w:tc>
          <w:tcPr>
            <w:tcW w:w="1702" w:type="dxa"/>
          </w:tcPr>
          <w:p w14:paraId="6F068D4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965F8F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4DB94C07" w14:textId="77777777" w:rsidTr="00644FFD">
        <w:trPr>
          <w:trHeight w:val="203"/>
        </w:trPr>
        <w:tc>
          <w:tcPr>
            <w:tcW w:w="3404" w:type="dxa"/>
            <w:gridSpan w:val="4"/>
          </w:tcPr>
          <w:p w14:paraId="1704A2C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lastRenderedPageBreak/>
              <w:t>363</w:t>
            </w:r>
          </w:p>
        </w:tc>
        <w:tc>
          <w:tcPr>
            <w:tcW w:w="5731" w:type="dxa"/>
          </w:tcPr>
          <w:p w14:paraId="27E66B9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KOMUNALNI POSLOVI</w:t>
            </w:r>
          </w:p>
        </w:tc>
      </w:tr>
      <w:tr w:rsidR="00644FFD" w:rsidRPr="00644FFD" w14:paraId="1F9A5E01" w14:textId="77777777" w:rsidTr="00644FFD">
        <w:trPr>
          <w:trHeight w:val="225"/>
        </w:trPr>
        <w:tc>
          <w:tcPr>
            <w:tcW w:w="1702" w:type="dxa"/>
            <w:gridSpan w:val="3"/>
          </w:tcPr>
          <w:p w14:paraId="58A684C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363-01</w:t>
            </w:r>
          </w:p>
        </w:tc>
        <w:tc>
          <w:tcPr>
            <w:tcW w:w="1702" w:type="dxa"/>
          </w:tcPr>
          <w:p w14:paraId="0740B72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8BE825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46CAC89F" w14:textId="77777777" w:rsidTr="00644FFD">
        <w:trPr>
          <w:trHeight w:val="225"/>
        </w:trPr>
        <w:tc>
          <w:tcPr>
            <w:tcW w:w="1702" w:type="dxa"/>
            <w:gridSpan w:val="3"/>
          </w:tcPr>
          <w:p w14:paraId="00151A8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363-02</w:t>
            </w:r>
          </w:p>
        </w:tc>
        <w:tc>
          <w:tcPr>
            <w:tcW w:w="1702" w:type="dxa"/>
          </w:tcPr>
          <w:p w14:paraId="44A6FEB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58768C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Komunalne djelatnosti</w:t>
            </w:r>
          </w:p>
        </w:tc>
      </w:tr>
      <w:tr w:rsidR="00644FFD" w:rsidRPr="00644FFD" w14:paraId="494218E6" w14:textId="77777777" w:rsidTr="00644FFD">
        <w:trPr>
          <w:trHeight w:val="225"/>
        </w:trPr>
        <w:tc>
          <w:tcPr>
            <w:tcW w:w="1702" w:type="dxa"/>
            <w:gridSpan w:val="3"/>
          </w:tcPr>
          <w:p w14:paraId="6C7F560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363-03</w:t>
            </w:r>
          </w:p>
        </w:tc>
        <w:tc>
          <w:tcPr>
            <w:tcW w:w="1702" w:type="dxa"/>
          </w:tcPr>
          <w:p w14:paraId="6C1505D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D8DF02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Komunalna naknada</w:t>
            </w:r>
          </w:p>
        </w:tc>
      </w:tr>
      <w:tr w:rsidR="00644FFD" w:rsidRPr="00644FFD" w14:paraId="4F17EE26" w14:textId="77777777" w:rsidTr="00644FFD">
        <w:trPr>
          <w:trHeight w:val="225"/>
        </w:trPr>
        <w:tc>
          <w:tcPr>
            <w:tcW w:w="1702" w:type="dxa"/>
            <w:gridSpan w:val="3"/>
          </w:tcPr>
          <w:p w14:paraId="07C2139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363-04</w:t>
            </w:r>
          </w:p>
        </w:tc>
        <w:tc>
          <w:tcPr>
            <w:tcW w:w="1702" w:type="dxa"/>
          </w:tcPr>
          <w:p w14:paraId="3B7627C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EE0BF4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Komunalna inspekcija/komunalni redar</w:t>
            </w:r>
          </w:p>
        </w:tc>
      </w:tr>
      <w:tr w:rsidR="00644FFD" w:rsidRPr="00644FFD" w14:paraId="55E7181D" w14:textId="77777777" w:rsidTr="00644FFD">
        <w:trPr>
          <w:trHeight w:val="225"/>
        </w:trPr>
        <w:tc>
          <w:tcPr>
            <w:tcW w:w="3404" w:type="dxa"/>
            <w:gridSpan w:val="4"/>
          </w:tcPr>
          <w:p w14:paraId="6418075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371</w:t>
            </w:r>
          </w:p>
        </w:tc>
        <w:tc>
          <w:tcPr>
            <w:tcW w:w="5731" w:type="dxa"/>
          </w:tcPr>
          <w:p w14:paraId="08DE5EC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STAMBENI ODNOSI</w:t>
            </w:r>
          </w:p>
        </w:tc>
      </w:tr>
      <w:tr w:rsidR="00644FFD" w:rsidRPr="00644FFD" w14:paraId="54634D3F" w14:textId="77777777" w:rsidTr="00644FFD">
        <w:trPr>
          <w:trHeight w:val="225"/>
        </w:trPr>
        <w:tc>
          <w:tcPr>
            <w:tcW w:w="1702" w:type="dxa"/>
            <w:gridSpan w:val="3"/>
          </w:tcPr>
          <w:p w14:paraId="1D94FB3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371-01</w:t>
            </w:r>
          </w:p>
        </w:tc>
        <w:tc>
          <w:tcPr>
            <w:tcW w:w="1702" w:type="dxa"/>
          </w:tcPr>
          <w:p w14:paraId="7776F97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A4C83A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5183BD2E" w14:textId="77777777" w:rsidTr="00644FFD">
        <w:trPr>
          <w:trHeight w:val="225"/>
        </w:trPr>
        <w:tc>
          <w:tcPr>
            <w:tcW w:w="1702" w:type="dxa"/>
            <w:gridSpan w:val="3"/>
          </w:tcPr>
          <w:p w14:paraId="009750D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371-02</w:t>
            </w:r>
          </w:p>
        </w:tc>
        <w:tc>
          <w:tcPr>
            <w:tcW w:w="1702" w:type="dxa"/>
          </w:tcPr>
          <w:p w14:paraId="4805119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5816EC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Korištenje stambenih objekata u vlasništvu općine</w:t>
            </w:r>
          </w:p>
        </w:tc>
      </w:tr>
      <w:tr w:rsidR="00644FFD" w:rsidRPr="00644FFD" w14:paraId="01170EAB" w14:textId="77777777" w:rsidTr="00644FFD">
        <w:trPr>
          <w:trHeight w:val="225"/>
        </w:trPr>
        <w:tc>
          <w:tcPr>
            <w:tcW w:w="1702" w:type="dxa"/>
            <w:gridSpan w:val="3"/>
          </w:tcPr>
          <w:p w14:paraId="45FD755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371-05</w:t>
            </w:r>
          </w:p>
        </w:tc>
        <w:tc>
          <w:tcPr>
            <w:tcW w:w="1702" w:type="dxa"/>
          </w:tcPr>
          <w:p w14:paraId="278B461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50D0F7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Potvrde o stanju stambenog objekta</w:t>
            </w:r>
          </w:p>
        </w:tc>
      </w:tr>
      <w:tr w:rsidR="00644FFD" w:rsidRPr="00644FFD" w14:paraId="1B2D24FC" w14:textId="77777777" w:rsidTr="00644FFD">
        <w:trPr>
          <w:trHeight w:val="225"/>
        </w:trPr>
        <w:tc>
          <w:tcPr>
            <w:tcW w:w="1702" w:type="dxa"/>
            <w:gridSpan w:val="3"/>
          </w:tcPr>
          <w:p w14:paraId="6C9A5FB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372-05</w:t>
            </w:r>
          </w:p>
        </w:tc>
        <w:tc>
          <w:tcPr>
            <w:tcW w:w="1702" w:type="dxa"/>
          </w:tcPr>
          <w:p w14:paraId="7956755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4DFDCF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Ostalo </w:t>
            </w:r>
          </w:p>
        </w:tc>
      </w:tr>
      <w:tr w:rsidR="00644FFD" w:rsidRPr="00644FFD" w14:paraId="0E8B72D4" w14:textId="77777777" w:rsidTr="00644FFD">
        <w:trPr>
          <w:trHeight w:val="225"/>
        </w:trPr>
        <w:tc>
          <w:tcPr>
            <w:tcW w:w="3404" w:type="dxa"/>
            <w:gridSpan w:val="4"/>
          </w:tcPr>
          <w:p w14:paraId="2DF099E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372</w:t>
            </w:r>
          </w:p>
        </w:tc>
        <w:tc>
          <w:tcPr>
            <w:tcW w:w="5731" w:type="dxa"/>
          </w:tcPr>
          <w:p w14:paraId="024E3D1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POSLOVNI PROSTOR</w:t>
            </w:r>
          </w:p>
        </w:tc>
      </w:tr>
      <w:tr w:rsidR="00644FFD" w:rsidRPr="00644FFD" w14:paraId="06F5D701" w14:textId="77777777" w:rsidTr="00644FFD">
        <w:trPr>
          <w:trHeight w:val="225"/>
        </w:trPr>
        <w:tc>
          <w:tcPr>
            <w:tcW w:w="1702" w:type="dxa"/>
            <w:gridSpan w:val="3"/>
          </w:tcPr>
          <w:p w14:paraId="16C0FB1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372-01</w:t>
            </w:r>
          </w:p>
        </w:tc>
        <w:tc>
          <w:tcPr>
            <w:tcW w:w="1702" w:type="dxa"/>
          </w:tcPr>
          <w:p w14:paraId="046CBA0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A298C3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709FA1EF" w14:textId="77777777" w:rsidTr="00644FFD">
        <w:trPr>
          <w:trHeight w:val="225"/>
        </w:trPr>
        <w:tc>
          <w:tcPr>
            <w:tcW w:w="1702" w:type="dxa"/>
            <w:gridSpan w:val="3"/>
          </w:tcPr>
          <w:p w14:paraId="204608D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372-03</w:t>
            </w:r>
          </w:p>
        </w:tc>
        <w:tc>
          <w:tcPr>
            <w:tcW w:w="1702" w:type="dxa"/>
          </w:tcPr>
          <w:p w14:paraId="39CE2B3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55DF57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Najam/zakup</w:t>
            </w:r>
          </w:p>
        </w:tc>
      </w:tr>
      <w:tr w:rsidR="00644FFD" w:rsidRPr="00644FFD" w14:paraId="16A1CA4C" w14:textId="77777777" w:rsidTr="00644FFD">
        <w:trPr>
          <w:trHeight w:val="225"/>
        </w:trPr>
        <w:tc>
          <w:tcPr>
            <w:tcW w:w="1702" w:type="dxa"/>
            <w:gridSpan w:val="3"/>
          </w:tcPr>
          <w:p w14:paraId="371452B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372-04</w:t>
            </w:r>
          </w:p>
        </w:tc>
        <w:tc>
          <w:tcPr>
            <w:tcW w:w="1702" w:type="dxa"/>
          </w:tcPr>
          <w:p w14:paraId="21B74C3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FF3CA3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Evidencije</w:t>
            </w:r>
          </w:p>
        </w:tc>
      </w:tr>
      <w:tr w:rsidR="00644FFD" w:rsidRPr="00644FFD" w14:paraId="04BF267A" w14:textId="77777777" w:rsidTr="00644FFD">
        <w:trPr>
          <w:trHeight w:val="225"/>
        </w:trPr>
        <w:tc>
          <w:tcPr>
            <w:tcW w:w="3404" w:type="dxa"/>
            <w:gridSpan w:val="4"/>
          </w:tcPr>
          <w:p w14:paraId="57DA741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380</w:t>
            </w:r>
          </w:p>
        </w:tc>
        <w:tc>
          <w:tcPr>
            <w:tcW w:w="5731" w:type="dxa"/>
          </w:tcPr>
          <w:p w14:paraId="72A37B5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PRIVREDNE MANIFESTACIJE</w:t>
            </w:r>
          </w:p>
        </w:tc>
      </w:tr>
      <w:tr w:rsidR="00644FFD" w:rsidRPr="00644FFD" w14:paraId="03231174" w14:textId="77777777" w:rsidTr="00644FFD">
        <w:trPr>
          <w:trHeight w:val="225"/>
        </w:trPr>
        <w:tc>
          <w:tcPr>
            <w:tcW w:w="1702" w:type="dxa"/>
            <w:gridSpan w:val="3"/>
          </w:tcPr>
          <w:p w14:paraId="3433CB9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380-01</w:t>
            </w:r>
          </w:p>
        </w:tc>
        <w:tc>
          <w:tcPr>
            <w:tcW w:w="1702" w:type="dxa"/>
          </w:tcPr>
          <w:p w14:paraId="421665A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047876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49C597F4" w14:textId="77777777" w:rsidTr="00644FFD">
        <w:trPr>
          <w:trHeight w:val="225"/>
        </w:trPr>
        <w:tc>
          <w:tcPr>
            <w:tcW w:w="3404" w:type="dxa"/>
            <w:gridSpan w:val="4"/>
          </w:tcPr>
          <w:p w14:paraId="7361531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382</w:t>
            </w:r>
          </w:p>
        </w:tc>
        <w:tc>
          <w:tcPr>
            <w:tcW w:w="5731" w:type="dxa"/>
          </w:tcPr>
          <w:p w14:paraId="77BDDC9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Ekonomska propaganda i marketing</w:t>
            </w:r>
          </w:p>
        </w:tc>
      </w:tr>
      <w:tr w:rsidR="00644FFD" w:rsidRPr="00644FFD" w14:paraId="3D2D7982" w14:textId="77777777" w:rsidTr="00644FFD">
        <w:trPr>
          <w:trHeight w:val="225"/>
        </w:trPr>
        <w:tc>
          <w:tcPr>
            <w:tcW w:w="1702" w:type="dxa"/>
            <w:gridSpan w:val="3"/>
          </w:tcPr>
          <w:p w14:paraId="3C633D8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382-02</w:t>
            </w:r>
          </w:p>
        </w:tc>
        <w:tc>
          <w:tcPr>
            <w:tcW w:w="1702" w:type="dxa"/>
          </w:tcPr>
          <w:p w14:paraId="463C9F1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EAF110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Pojedinačni predmet</w:t>
            </w:r>
          </w:p>
        </w:tc>
      </w:tr>
      <w:tr w:rsidR="00644FFD" w:rsidRPr="00644FFD" w14:paraId="604830E2" w14:textId="77777777" w:rsidTr="00644FFD">
        <w:trPr>
          <w:trHeight w:val="225"/>
        </w:trPr>
        <w:tc>
          <w:tcPr>
            <w:tcW w:w="3404" w:type="dxa"/>
            <w:gridSpan w:val="4"/>
          </w:tcPr>
          <w:p w14:paraId="149B580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400</w:t>
            </w:r>
          </w:p>
        </w:tc>
        <w:tc>
          <w:tcPr>
            <w:tcW w:w="5731" w:type="dxa"/>
          </w:tcPr>
          <w:p w14:paraId="268BE7C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FINANCIJSKO-PLANSKI DOKUMENTI</w:t>
            </w:r>
          </w:p>
        </w:tc>
      </w:tr>
      <w:tr w:rsidR="00644FFD" w:rsidRPr="00644FFD" w14:paraId="4F13B0A2" w14:textId="77777777" w:rsidTr="00644FFD">
        <w:trPr>
          <w:trHeight w:val="225"/>
        </w:trPr>
        <w:tc>
          <w:tcPr>
            <w:tcW w:w="1702" w:type="dxa"/>
            <w:gridSpan w:val="3"/>
          </w:tcPr>
          <w:p w14:paraId="4C883BA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400-01</w:t>
            </w:r>
          </w:p>
        </w:tc>
        <w:tc>
          <w:tcPr>
            <w:tcW w:w="1702" w:type="dxa"/>
          </w:tcPr>
          <w:p w14:paraId="2165183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E5E9F5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540979F3" w14:textId="77777777" w:rsidTr="00644FFD">
        <w:trPr>
          <w:trHeight w:val="173"/>
        </w:trPr>
        <w:tc>
          <w:tcPr>
            <w:tcW w:w="1702" w:type="dxa"/>
            <w:gridSpan w:val="3"/>
          </w:tcPr>
          <w:p w14:paraId="416C237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400-02</w:t>
            </w:r>
          </w:p>
        </w:tc>
        <w:tc>
          <w:tcPr>
            <w:tcW w:w="1702" w:type="dxa"/>
          </w:tcPr>
          <w:p w14:paraId="6C9AA78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419276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Financijski planovi/Plan javne nabave</w:t>
            </w:r>
          </w:p>
        </w:tc>
      </w:tr>
      <w:tr w:rsidR="00644FFD" w:rsidRPr="00644FFD" w14:paraId="5AD2B69F" w14:textId="77777777" w:rsidTr="00644FFD">
        <w:trPr>
          <w:trHeight w:val="173"/>
        </w:trPr>
        <w:tc>
          <w:tcPr>
            <w:tcW w:w="1702" w:type="dxa"/>
            <w:gridSpan w:val="3"/>
          </w:tcPr>
          <w:p w14:paraId="0A984FD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400-04</w:t>
            </w:r>
          </w:p>
        </w:tc>
        <w:tc>
          <w:tcPr>
            <w:tcW w:w="1702" w:type="dxa"/>
          </w:tcPr>
          <w:p w14:paraId="103AFE6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23DE04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Periodični obračuni</w:t>
            </w:r>
          </w:p>
        </w:tc>
      </w:tr>
      <w:tr w:rsidR="00644FFD" w:rsidRPr="00644FFD" w14:paraId="669ACA91" w14:textId="77777777" w:rsidTr="00644FFD">
        <w:trPr>
          <w:trHeight w:val="173"/>
        </w:trPr>
        <w:tc>
          <w:tcPr>
            <w:tcW w:w="1702" w:type="dxa"/>
            <w:gridSpan w:val="3"/>
          </w:tcPr>
          <w:p w14:paraId="60B4EAF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400-05</w:t>
            </w:r>
          </w:p>
        </w:tc>
        <w:tc>
          <w:tcPr>
            <w:tcW w:w="1702" w:type="dxa"/>
          </w:tcPr>
          <w:p w14:paraId="17A80E6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53E6AF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Završni računi</w:t>
            </w:r>
          </w:p>
        </w:tc>
      </w:tr>
      <w:tr w:rsidR="00644FFD" w:rsidRPr="00644FFD" w14:paraId="65416DD1" w14:textId="77777777" w:rsidTr="00644FFD">
        <w:trPr>
          <w:trHeight w:val="173"/>
        </w:trPr>
        <w:tc>
          <w:tcPr>
            <w:tcW w:w="1702" w:type="dxa"/>
            <w:gridSpan w:val="3"/>
          </w:tcPr>
          <w:p w14:paraId="5B59FD0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400-06</w:t>
            </w:r>
          </w:p>
        </w:tc>
        <w:tc>
          <w:tcPr>
            <w:tcW w:w="1702" w:type="dxa"/>
          </w:tcPr>
          <w:p w14:paraId="264D0C6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4E08B0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Općinski proračun</w:t>
            </w:r>
          </w:p>
        </w:tc>
      </w:tr>
      <w:tr w:rsidR="00644FFD" w:rsidRPr="00644FFD" w14:paraId="070436C0" w14:textId="77777777" w:rsidTr="00644FFD">
        <w:trPr>
          <w:trHeight w:val="173"/>
        </w:trPr>
        <w:tc>
          <w:tcPr>
            <w:tcW w:w="1702" w:type="dxa"/>
            <w:gridSpan w:val="3"/>
          </w:tcPr>
          <w:p w14:paraId="1A1EDDA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400-08</w:t>
            </w:r>
          </w:p>
        </w:tc>
        <w:tc>
          <w:tcPr>
            <w:tcW w:w="1702" w:type="dxa"/>
          </w:tcPr>
          <w:p w14:paraId="2D29B9F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4CF127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Proračuni</w:t>
            </w:r>
          </w:p>
        </w:tc>
      </w:tr>
      <w:tr w:rsidR="00644FFD" w:rsidRPr="00644FFD" w14:paraId="4170B2AB" w14:textId="77777777" w:rsidTr="00644FFD">
        <w:trPr>
          <w:trHeight w:val="173"/>
        </w:trPr>
        <w:tc>
          <w:tcPr>
            <w:tcW w:w="3404" w:type="dxa"/>
            <w:gridSpan w:val="4"/>
          </w:tcPr>
          <w:p w14:paraId="47B51D3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401</w:t>
            </w:r>
          </w:p>
        </w:tc>
        <w:tc>
          <w:tcPr>
            <w:tcW w:w="5731" w:type="dxa"/>
          </w:tcPr>
          <w:p w14:paraId="0A2ED36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KNJIGOVODSTVENO-RAČUNOVODSTVENO POSLOVANJE</w:t>
            </w:r>
          </w:p>
        </w:tc>
      </w:tr>
      <w:tr w:rsidR="00644FFD" w:rsidRPr="00644FFD" w14:paraId="0EFF7945" w14:textId="77777777" w:rsidTr="00644FFD">
        <w:trPr>
          <w:trHeight w:val="285"/>
        </w:trPr>
        <w:tc>
          <w:tcPr>
            <w:tcW w:w="1702" w:type="dxa"/>
            <w:gridSpan w:val="3"/>
          </w:tcPr>
          <w:p w14:paraId="1B830FF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401-01</w:t>
            </w:r>
          </w:p>
        </w:tc>
        <w:tc>
          <w:tcPr>
            <w:tcW w:w="1702" w:type="dxa"/>
          </w:tcPr>
          <w:p w14:paraId="0E07E89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071F63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2B748FFD" w14:textId="77777777" w:rsidTr="00644FFD">
        <w:trPr>
          <w:trHeight w:val="285"/>
        </w:trPr>
        <w:tc>
          <w:tcPr>
            <w:tcW w:w="1702" w:type="dxa"/>
            <w:gridSpan w:val="3"/>
          </w:tcPr>
          <w:p w14:paraId="79DC050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401-02</w:t>
            </w:r>
          </w:p>
        </w:tc>
        <w:tc>
          <w:tcPr>
            <w:tcW w:w="1702" w:type="dxa"/>
          </w:tcPr>
          <w:p w14:paraId="08B91FB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103021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Izvod otvorenih stavki</w:t>
            </w:r>
          </w:p>
        </w:tc>
      </w:tr>
      <w:tr w:rsidR="00644FFD" w:rsidRPr="00644FFD" w14:paraId="75369B19" w14:textId="77777777" w:rsidTr="00644FFD">
        <w:trPr>
          <w:trHeight w:val="285"/>
        </w:trPr>
        <w:tc>
          <w:tcPr>
            <w:tcW w:w="1702" w:type="dxa"/>
            <w:gridSpan w:val="3"/>
          </w:tcPr>
          <w:p w14:paraId="31C4B00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401-02</w:t>
            </w:r>
          </w:p>
        </w:tc>
        <w:tc>
          <w:tcPr>
            <w:tcW w:w="1702" w:type="dxa"/>
          </w:tcPr>
          <w:p w14:paraId="61A1010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w:t>
            </w:r>
          </w:p>
        </w:tc>
        <w:tc>
          <w:tcPr>
            <w:tcW w:w="5731" w:type="dxa"/>
          </w:tcPr>
          <w:p w14:paraId="78B28F7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Ovrhe, obustave i administrativne zabrane</w:t>
            </w:r>
          </w:p>
        </w:tc>
      </w:tr>
      <w:tr w:rsidR="00644FFD" w:rsidRPr="00644FFD" w14:paraId="54D4AA5F" w14:textId="77777777" w:rsidTr="00644FFD">
        <w:trPr>
          <w:trHeight w:val="285"/>
        </w:trPr>
        <w:tc>
          <w:tcPr>
            <w:tcW w:w="1702" w:type="dxa"/>
            <w:gridSpan w:val="3"/>
          </w:tcPr>
          <w:p w14:paraId="4AE90A6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401-02</w:t>
            </w:r>
          </w:p>
        </w:tc>
        <w:tc>
          <w:tcPr>
            <w:tcW w:w="1702" w:type="dxa"/>
          </w:tcPr>
          <w:p w14:paraId="69405EF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w:t>
            </w:r>
          </w:p>
        </w:tc>
        <w:tc>
          <w:tcPr>
            <w:tcW w:w="5731" w:type="dxa"/>
          </w:tcPr>
          <w:p w14:paraId="658906B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Knjigovodstvene evidencije ostalo</w:t>
            </w:r>
          </w:p>
        </w:tc>
      </w:tr>
      <w:tr w:rsidR="00644FFD" w:rsidRPr="00644FFD" w14:paraId="7BDF607D" w14:textId="77777777" w:rsidTr="00644FFD">
        <w:trPr>
          <w:trHeight w:val="285"/>
        </w:trPr>
        <w:tc>
          <w:tcPr>
            <w:tcW w:w="1702" w:type="dxa"/>
            <w:gridSpan w:val="3"/>
          </w:tcPr>
          <w:p w14:paraId="7D98E84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401-03</w:t>
            </w:r>
          </w:p>
        </w:tc>
        <w:tc>
          <w:tcPr>
            <w:tcW w:w="1702" w:type="dxa"/>
          </w:tcPr>
          <w:p w14:paraId="6E150AD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84CF85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Računi</w:t>
            </w:r>
          </w:p>
        </w:tc>
      </w:tr>
      <w:tr w:rsidR="00644FFD" w:rsidRPr="00644FFD" w14:paraId="08DC819F" w14:textId="77777777" w:rsidTr="00644FFD">
        <w:trPr>
          <w:trHeight w:val="285"/>
        </w:trPr>
        <w:tc>
          <w:tcPr>
            <w:tcW w:w="1702" w:type="dxa"/>
            <w:gridSpan w:val="3"/>
          </w:tcPr>
          <w:p w14:paraId="4385A18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401-05</w:t>
            </w:r>
          </w:p>
        </w:tc>
        <w:tc>
          <w:tcPr>
            <w:tcW w:w="1702" w:type="dxa"/>
          </w:tcPr>
          <w:p w14:paraId="7892BDA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082114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Ostalo</w:t>
            </w:r>
          </w:p>
        </w:tc>
      </w:tr>
      <w:tr w:rsidR="00644FFD" w:rsidRPr="00644FFD" w14:paraId="59AC3CFF" w14:textId="77777777" w:rsidTr="00644FFD">
        <w:trPr>
          <w:trHeight w:val="285"/>
        </w:trPr>
        <w:tc>
          <w:tcPr>
            <w:tcW w:w="3404" w:type="dxa"/>
            <w:gridSpan w:val="4"/>
          </w:tcPr>
          <w:p w14:paraId="0E655B2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402</w:t>
            </w:r>
          </w:p>
        </w:tc>
        <w:tc>
          <w:tcPr>
            <w:tcW w:w="5731" w:type="dxa"/>
          </w:tcPr>
          <w:p w14:paraId="6167797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FINANCIRANJE</w:t>
            </w:r>
          </w:p>
        </w:tc>
      </w:tr>
      <w:tr w:rsidR="00644FFD" w:rsidRPr="00644FFD" w14:paraId="780D8F83" w14:textId="77777777" w:rsidTr="00644FFD">
        <w:trPr>
          <w:trHeight w:val="285"/>
        </w:trPr>
        <w:tc>
          <w:tcPr>
            <w:tcW w:w="1702" w:type="dxa"/>
            <w:gridSpan w:val="3"/>
          </w:tcPr>
          <w:p w14:paraId="3FACF04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lastRenderedPageBreak/>
              <w:t>402-01</w:t>
            </w:r>
          </w:p>
        </w:tc>
        <w:tc>
          <w:tcPr>
            <w:tcW w:w="1702" w:type="dxa"/>
          </w:tcPr>
          <w:p w14:paraId="6889E3D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CF6EDC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0898A702" w14:textId="77777777" w:rsidTr="00644FFD">
        <w:trPr>
          <w:trHeight w:val="285"/>
        </w:trPr>
        <w:tc>
          <w:tcPr>
            <w:tcW w:w="1702" w:type="dxa"/>
            <w:gridSpan w:val="3"/>
          </w:tcPr>
          <w:p w14:paraId="3B477DB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402-04</w:t>
            </w:r>
          </w:p>
        </w:tc>
        <w:tc>
          <w:tcPr>
            <w:tcW w:w="1702" w:type="dxa"/>
          </w:tcPr>
          <w:p w14:paraId="40AEA95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7A2B8D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Općih društvenih potreba</w:t>
            </w:r>
          </w:p>
        </w:tc>
      </w:tr>
      <w:tr w:rsidR="00644FFD" w:rsidRPr="00644FFD" w14:paraId="6272BAE5" w14:textId="77777777" w:rsidTr="00644FFD">
        <w:trPr>
          <w:trHeight w:val="285"/>
        </w:trPr>
        <w:tc>
          <w:tcPr>
            <w:tcW w:w="1702" w:type="dxa"/>
            <w:gridSpan w:val="3"/>
          </w:tcPr>
          <w:p w14:paraId="634BA7F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402-05</w:t>
            </w:r>
          </w:p>
        </w:tc>
        <w:tc>
          <w:tcPr>
            <w:tcW w:w="1702" w:type="dxa"/>
          </w:tcPr>
          <w:p w14:paraId="6878211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39B936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Zajedničkih društvenih potreba</w:t>
            </w:r>
          </w:p>
        </w:tc>
      </w:tr>
      <w:tr w:rsidR="00644FFD" w:rsidRPr="00644FFD" w14:paraId="2B5838FB" w14:textId="77777777" w:rsidTr="00644FFD">
        <w:trPr>
          <w:trHeight w:val="285"/>
        </w:trPr>
        <w:tc>
          <w:tcPr>
            <w:tcW w:w="1702" w:type="dxa"/>
            <w:gridSpan w:val="3"/>
          </w:tcPr>
          <w:p w14:paraId="6678D34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402-07</w:t>
            </w:r>
          </w:p>
        </w:tc>
        <w:tc>
          <w:tcPr>
            <w:tcW w:w="1702" w:type="dxa"/>
          </w:tcPr>
          <w:p w14:paraId="444E672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ED8B9A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Sufinanciranje</w:t>
            </w:r>
          </w:p>
        </w:tc>
      </w:tr>
      <w:tr w:rsidR="00644FFD" w:rsidRPr="00644FFD" w14:paraId="655FA518" w14:textId="77777777" w:rsidTr="00644FFD">
        <w:trPr>
          <w:trHeight w:val="285"/>
        </w:trPr>
        <w:tc>
          <w:tcPr>
            <w:tcW w:w="1702" w:type="dxa"/>
            <w:gridSpan w:val="3"/>
          </w:tcPr>
          <w:p w14:paraId="728EB6D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402-08</w:t>
            </w:r>
          </w:p>
        </w:tc>
        <w:tc>
          <w:tcPr>
            <w:tcW w:w="1702" w:type="dxa"/>
          </w:tcPr>
          <w:p w14:paraId="6808749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76EEBF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Tekuće financiranje iz Proračuna</w:t>
            </w:r>
          </w:p>
        </w:tc>
      </w:tr>
      <w:tr w:rsidR="00644FFD" w:rsidRPr="00644FFD" w14:paraId="5E2917A4" w14:textId="77777777" w:rsidTr="00644FFD">
        <w:trPr>
          <w:trHeight w:val="285"/>
        </w:trPr>
        <w:tc>
          <w:tcPr>
            <w:tcW w:w="1702" w:type="dxa"/>
            <w:gridSpan w:val="3"/>
          </w:tcPr>
          <w:p w14:paraId="214D6A4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402-08</w:t>
            </w:r>
          </w:p>
        </w:tc>
        <w:tc>
          <w:tcPr>
            <w:tcW w:w="1702" w:type="dxa"/>
          </w:tcPr>
          <w:p w14:paraId="31F3EAF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w:t>
            </w:r>
          </w:p>
        </w:tc>
        <w:tc>
          <w:tcPr>
            <w:tcW w:w="5731" w:type="dxa"/>
          </w:tcPr>
          <w:p w14:paraId="758A854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Donacije sredstava udrugama izvan Proračuna općine</w:t>
            </w:r>
          </w:p>
        </w:tc>
      </w:tr>
      <w:tr w:rsidR="00644FFD" w:rsidRPr="00644FFD" w14:paraId="0F9DE4B3" w14:textId="77777777" w:rsidTr="00644FFD">
        <w:trPr>
          <w:trHeight w:val="285"/>
        </w:trPr>
        <w:tc>
          <w:tcPr>
            <w:tcW w:w="1702" w:type="dxa"/>
            <w:gridSpan w:val="3"/>
          </w:tcPr>
          <w:p w14:paraId="697CD6C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402-10</w:t>
            </w:r>
          </w:p>
        </w:tc>
        <w:tc>
          <w:tcPr>
            <w:tcW w:w="1702" w:type="dxa"/>
          </w:tcPr>
          <w:p w14:paraId="754969B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C6952E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Financiranje ostalo</w:t>
            </w:r>
          </w:p>
        </w:tc>
      </w:tr>
      <w:tr w:rsidR="00644FFD" w:rsidRPr="00644FFD" w14:paraId="124CF88E" w14:textId="77777777" w:rsidTr="00644FFD">
        <w:trPr>
          <w:trHeight w:val="285"/>
        </w:trPr>
        <w:tc>
          <w:tcPr>
            <w:tcW w:w="3404" w:type="dxa"/>
            <w:gridSpan w:val="4"/>
          </w:tcPr>
          <w:p w14:paraId="375B61C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403</w:t>
            </w:r>
          </w:p>
        </w:tc>
        <w:tc>
          <w:tcPr>
            <w:tcW w:w="5731" w:type="dxa"/>
          </w:tcPr>
          <w:p w14:paraId="47C2ABF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KREDITIRANJE</w:t>
            </w:r>
          </w:p>
        </w:tc>
      </w:tr>
      <w:tr w:rsidR="00644FFD" w:rsidRPr="00644FFD" w14:paraId="41297DD3" w14:textId="77777777" w:rsidTr="00644FFD">
        <w:trPr>
          <w:trHeight w:val="285"/>
        </w:trPr>
        <w:tc>
          <w:tcPr>
            <w:tcW w:w="1702" w:type="dxa"/>
            <w:gridSpan w:val="3"/>
          </w:tcPr>
          <w:p w14:paraId="2DE82BC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403-01</w:t>
            </w:r>
          </w:p>
        </w:tc>
        <w:tc>
          <w:tcPr>
            <w:tcW w:w="1702" w:type="dxa"/>
          </w:tcPr>
          <w:p w14:paraId="3EE4B3C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6D2D45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16109658" w14:textId="77777777" w:rsidTr="00644FFD">
        <w:trPr>
          <w:trHeight w:val="285"/>
        </w:trPr>
        <w:tc>
          <w:tcPr>
            <w:tcW w:w="1702" w:type="dxa"/>
            <w:gridSpan w:val="3"/>
          </w:tcPr>
          <w:p w14:paraId="6FCCEE8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403-02</w:t>
            </w:r>
          </w:p>
        </w:tc>
        <w:tc>
          <w:tcPr>
            <w:tcW w:w="1702" w:type="dxa"/>
          </w:tcPr>
          <w:p w14:paraId="23E799F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70997C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Zajmovi</w:t>
            </w:r>
          </w:p>
        </w:tc>
      </w:tr>
      <w:tr w:rsidR="00644FFD" w:rsidRPr="00644FFD" w14:paraId="30FC175D" w14:textId="77777777" w:rsidTr="00644FFD">
        <w:trPr>
          <w:trHeight w:val="285"/>
        </w:trPr>
        <w:tc>
          <w:tcPr>
            <w:tcW w:w="1702" w:type="dxa"/>
            <w:gridSpan w:val="3"/>
          </w:tcPr>
          <w:p w14:paraId="15647AC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403-03</w:t>
            </w:r>
          </w:p>
        </w:tc>
        <w:tc>
          <w:tcPr>
            <w:tcW w:w="1702" w:type="dxa"/>
          </w:tcPr>
          <w:p w14:paraId="4AC6B86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49C086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Jamstva (zadužnice, bankarske garancije)</w:t>
            </w:r>
          </w:p>
        </w:tc>
      </w:tr>
      <w:tr w:rsidR="00644FFD" w:rsidRPr="00644FFD" w14:paraId="4B6CE096" w14:textId="77777777" w:rsidTr="00644FFD">
        <w:trPr>
          <w:trHeight w:val="285"/>
        </w:trPr>
        <w:tc>
          <w:tcPr>
            <w:tcW w:w="3404" w:type="dxa"/>
            <w:gridSpan w:val="4"/>
          </w:tcPr>
          <w:p w14:paraId="5219157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404</w:t>
            </w:r>
          </w:p>
        </w:tc>
        <w:tc>
          <w:tcPr>
            <w:tcW w:w="5731" w:type="dxa"/>
          </w:tcPr>
          <w:p w14:paraId="275A39E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Investicije </w:t>
            </w:r>
          </w:p>
        </w:tc>
      </w:tr>
      <w:tr w:rsidR="00644FFD" w:rsidRPr="00644FFD" w14:paraId="06C9FCAD" w14:textId="77777777" w:rsidTr="00644FFD">
        <w:trPr>
          <w:trHeight w:val="285"/>
        </w:trPr>
        <w:tc>
          <w:tcPr>
            <w:tcW w:w="1702" w:type="dxa"/>
            <w:gridSpan w:val="3"/>
          </w:tcPr>
          <w:p w14:paraId="2AF0A9C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404-01</w:t>
            </w:r>
          </w:p>
        </w:tc>
        <w:tc>
          <w:tcPr>
            <w:tcW w:w="1702" w:type="dxa"/>
          </w:tcPr>
          <w:p w14:paraId="6DADA4C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997920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1194DEC5" w14:textId="77777777" w:rsidTr="00644FFD">
        <w:trPr>
          <w:trHeight w:val="285"/>
        </w:trPr>
        <w:tc>
          <w:tcPr>
            <w:tcW w:w="3404" w:type="dxa"/>
            <w:gridSpan w:val="4"/>
          </w:tcPr>
          <w:p w14:paraId="0DEF1C1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406</w:t>
            </w:r>
          </w:p>
        </w:tc>
        <w:tc>
          <w:tcPr>
            <w:tcW w:w="5731" w:type="dxa"/>
          </w:tcPr>
          <w:p w14:paraId="291479E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UPRAVLJANJE IMOVINOM I NABAVLJANJE IMOVINE</w:t>
            </w:r>
          </w:p>
        </w:tc>
      </w:tr>
      <w:tr w:rsidR="00644FFD" w:rsidRPr="00644FFD" w14:paraId="32B9EAD6" w14:textId="77777777" w:rsidTr="00644FFD">
        <w:trPr>
          <w:trHeight w:val="285"/>
        </w:trPr>
        <w:tc>
          <w:tcPr>
            <w:tcW w:w="1702" w:type="dxa"/>
            <w:gridSpan w:val="3"/>
          </w:tcPr>
          <w:p w14:paraId="1732F53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406-01</w:t>
            </w:r>
          </w:p>
        </w:tc>
        <w:tc>
          <w:tcPr>
            <w:tcW w:w="1702" w:type="dxa"/>
          </w:tcPr>
          <w:p w14:paraId="18F6546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D103B2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0690CF8D" w14:textId="77777777" w:rsidTr="00644FFD">
        <w:trPr>
          <w:trHeight w:val="285"/>
        </w:trPr>
        <w:tc>
          <w:tcPr>
            <w:tcW w:w="1702" w:type="dxa"/>
            <w:gridSpan w:val="3"/>
          </w:tcPr>
          <w:p w14:paraId="2172D8E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406-03</w:t>
            </w:r>
          </w:p>
        </w:tc>
        <w:tc>
          <w:tcPr>
            <w:tcW w:w="1702" w:type="dxa"/>
          </w:tcPr>
          <w:p w14:paraId="4DF7E27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9B8EE0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Osnovna sredstva</w:t>
            </w:r>
          </w:p>
        </w:tc>
      </w:tr>
      <w:tr w:rsidR="00644FFD" w:rsidRPr="00644FFD" w14:paraId="4A4DF6AB" w14:textId="77777777" w:rsidTr="00644FFD">
        <w:trPr>
          <w:trHeight w:val="285"/>
        </w:trPr>
        <w:tc>
          <w:tcPr>
            <w:tcW w:w="1702" w:type="dxa"/>
            <w:gridSpan w:val="3"/>
          </w:tcPr>
          <w:p w14:paraId="7C77067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406-05</w:t>
            </w:r>
          </w:p>
        </w:tc>
        <w:tc>
          <w:tcPr>
            <w:tcW w:w="1702" w:type="dxa"/>
          </w:tcPr>
          <w:p w14:paraId="7D4131C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91F215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Sredstva opreme</w:t>
            </w:r>
          </w:p>
        </w:tc>
      </w:tr>
      <w:tr w:rsidR="00644FFD" w:rsidRPr="00644FFD" w14:paraId="36069A81" w14:textId="77777777" w:rsidTr="00644FFD">
        <w:trPr>
          <w:trHeight w:val="285"/>
        </w:trPr>
        <w:tc>
          <w:tcPr>
            <w:tcW w:w="1702" w:type="dxa"/>
            <w:gridSpan w:val="3"/>
          </w:tcPr>
          <w:p w14:paraId="2BFCDA9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406-06</w:t>
            </w:r>
          </w:p>
        </w:tc>
        <w:tc>
          <w:tcPr>
            <w:tcW w:w="1702" w:type="dxa"/>
          </w:tcPr>
          <w:p w14:paraId="1E5A658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CF5353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Inventar</w:t>
            </w:r>
          </w:p>
        </w:tc>
      </w:tr>
      <w:tr w:rsidR="00644FFD" w:rsidRPr="00644FFD" w14:paraId="207772E5" w14:textId="77777777" w:rsidTr="00644FFD">
        <w:trPr>
          <w:trHeight w:val="285"/>
        </w:trPr>
        <w:tc>
          <w:tcPr>
            <w:tcW w:w="1702" w:type="dxa"/>
            <w:gridSpan w:val="3"/>
          </w:tcPr>
          <w:p w14:paraId="36620A7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406-07</w:t>
            </w:r>
          </w:p>
        </w:tc>
        <w:tc>
          <w:tcPr>
            <w:tcW w:w="1702" w:type="dxa"/>
          </w:tcPr>
          <w:p w14:paraId="6A37B17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5A044A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Obvezni odnosi</w:t>
            </w:r>
          </w:p>
        </w:tc>
      </w:tr>
      <w:tr w:rsidR="00644FFD" w:rsidRPr="00644FFD" w14:paraId="34311A37" w14:textId="77777777" w:rsidTr="00644FFD">
        <w:trPr>
          <w:trHeight w:val="285"/>
        </w:trPr>
        <w:tc>
          <w:tcPr>
            <w:tcW w:w="1702" w:type="dxa"/>
            <w:gridSpan w:val="3"/>
          </w:tcPr>
          <w:p w14:paraId="217F912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406-08</w:t>
            </w:r>
          </w:p>
        </w:tc>
        <w:tc>
          <w:tcPr>
            <w:tcW w:w="1702" w:type="dxa"/>
          </w:tcPr>
          <w:p w14:paraId="35EFAC4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6B1F5D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Popis imovine, obveza i potraživanja</w:t>
            </w:r>
          </w:p>
        </w:tc>
      </w:tr>
      <w:tr w:rsidR="00644FFD" w:rsidRPr="00644FFD" w14:paraId="0535BF11" w14:textId="77777777" w:rsidTr="00644FFD">
        <w:trPr>
          <w:trHeight w:val="285"/>
        </w:trPr>
        <w:tc>
          <w:tcPr>
            <w:tcW w:w="1702" w:type="dxa"/>
            <w:gridSpan w:val="3"/>
          </w:tcPr>
          <w:p w14:paraId="5AC7730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406-09</w:t>
            </w:r>
          </w:p>
        </w:tc>
        <w:tc>
          <w:tcPr>
            <w:tcW w:w="1702" w:type="dxa"/>
          </w:tcPr>
          <w:p w14:paraId="3095364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7500DF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Ostalo </w:t>
            </w:r>
          </w:p>
        </w:tc>
      </w:tr>
      <w:tr w:rsidR="00644FFD" w:rsidRPr="00644FFD" w14:paraId="72BFEEF2" w14:textId="77777777" w:rsidTr="00644FFD">
        <w:trPr>
          <w:trHeight w:val="285"/>
        </w:trPr>
        <w:tc>
          <w:tcPr>
            <w:tcW w:w="3404" w:type="dxa"/>
            <w:gridSpan w:val="4"/>
          </w:tcPr>
          <w:p w14:paraId="79EF90F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410</w:t>
            </w:r>
          </w:p>
        </w:tc>
        <w:tc>
          <w:tcPr>
            <w:tcW w:w="5731" w:type="dxa"/>
          </w:tcPr>
          <w:p w14:paraId="769950D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POREZI</w:t>
            </w:r>
          </w:p>
        </w:tc>
      </w:tr>
      <w:tr w:rsidR="00644FFD" w:rsidRPr="00644FFD" w14:paraId="64D7DEEF" w14:textId="77777777" w:rsidTr="00644FFD">
        <w:trPr>
          <w:trHeight w:val="285"/>
        </w:trPr>
        <w:tc>
          <w:tcPr>
            <w:tcW w:w="1702" w:type="dxa"/>
            <w:gridSpan w:val="3"/>
          </w:tcPr>
          <w:p w14:paraId="483EB0D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410-01</w:t>
            </w:r>
          </w:p>
        </w:tc>
        <w:tc>
          <w:tcPr>
            <w:tcW w:w="1702" w:type="dxa"/>
          </w:tcPr>
          <w:p w14:paraId="281272A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6C669D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751AC4ED" w14:textId="77777777" w:rsidTr="00644FFD">
        <w:trPr>
          <w:trHeight w:val="285"/>
        </w:trPr>
        <w:tc>
          <w:tcPr>
            <w:tcW w:w="3404" w:type="dxa"/>
            <w:gridSpan w:val="4"/>
          </w:tcPr>
          <w:p w14:paraId="489051A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411</w:t>
            </w:r>
          </w:p>
        </w:tc>
        <w:tc>
          <w:tcPr>
            <w:tcW w:w="5731" w:type="dxa"/>
          </w:tcPr>
          <w:p w14:paraId="6398B9B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DOPRINOSI</w:t>
            </w:r>
          </w:p>
        </w:tc>
      </w:tr>
      <w:tr w:rsidR="00644FFD" w:rsidRPr="00644FFD" w14:paraId="121B34C0" w14:textId="77777777" w:rsidTr="00644FFD">
        <w:trPr>
          <w:trHeight w:val="285"/>
        </w:trPr>
        <w:tc>
          <w:tcPr>
            <w:tcW w:w="1702" w:type="dxa"/>
            <w:gridSpan w:val="3"/>
          </w:tcPr>
          <w:p w14:paraId="1F01B18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411-01</w:t>
            </w:r>
          </w:p>
        </w:tc>
        <w:tc>
          <w:tcPr>
            <w:tcW w:w="1702" w:type="dxa"/>
          </w:tcPr>
          <w:p w14:paraId="1F057F5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0F3C00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000603CD" w14:textId="77777777" w:rsidTr="00644FFD">
        <w:trPr>
          <w:trHeight w:val="285"/>
        </w:trPr>
        <w:tc>
          <w:tcPr>
            <w:tcW w:w="1702" w:type="dxa"/>
            <w:gridSpan w:val="3"/>
          </w:tcPr>
          <w:p w14:paraId="38C3598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411-08</w:t>
            </w:r>
          </w:p>
        </w:tc>
        <w:tc>
          <w:tcPr>
            <w:tcW w:w="1702" w:type="dxa"/>
          </w:tcPr>
          <w:p w14:paraId="394F721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7D84CC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Šumski doprinos</w:t>
            </w:r>
          </w:p>
        </w:tc>
      </w:tr>
      <w:tr w:rsidR="00644FFD" w:rsidRPr="00644FFD" w14:paraId="0ACF8900" w14:textId="77777777" w:rsidTr="00644FFD">
        <w:trPr>
          <w:trHeight w:val="285"/>
        </w:trPr>
        <w:tc>
          <w:tcPr>
            <w:tcW w:w="3404" w:type="dxa"/>
            <w:gridSpan w:val="4"/>
          </w:tcPr>
          <w:p w14:paraId="01CC87F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415</w:t>
            </w:r>
          </w:p>
        </w:tc>
        <w:tc>
          <w:tcPr>
            <w:tcW w:w="5731" w:type="dxa"/>
          </w:tcPr>
          <w:p w14:paraId="1E890D4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NAPLAĆIVANJE POREZA, DOPRINOSA I DRUGIH OBVEZA</w:t>
            </w:r>
          </w:p>
        </w:tc>
      </w:tr>
      <w:tr w:rsidR="00644FFD" w:rsidRPr="00644FFD" w14:paraId="3D0CCB46" w14:textId="77777777" w:rsidTr="00644FFD">
        <w:trPr>
          <w:trHeight w:val="285"/>
        </w:trPr>
        <w:tc>
          <w:tcPr>
            <w:tcW w:w="1702" w:type="dxa"/>
            <w:gridSpan w:val="3"/>
          </w:tcPr>
          <w:p w14:paraId="56C7805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415-01</w:t>
            </w:r>
          </w:p>
        </w:tc>
        <w:tc>
          <w:tcPr>
            <w:tcW w:w="1702" w:type="dxa"/>
          </w:tcPr>
          <w:p w14:paraId="3E93846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C4BA52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16E8A258" w14:textId="77777777" w:rsidTr="00644FFD">
        <w:trPr>
          <w:trHeight w:val="285"/>
        </w:trPr>
        <w:tc>
          <w:tcPr>
            <w:tcW w:w="1702" w:type="dxa"/>
            <w:gridSpan w:val="3"/>
          </w:tcPr>
          <w:p w14:paraId="2EDF160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415-03</w:t>
            </w:r>
          </w:p>
        </w:tc>
        <w:tc>
          <w:tcPr>
            <w:tcW w:w="1702" w:type="dxa"/>
          </w:tcPr>
          <w:p w14:paraId="3F5D872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215BC6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Doprinosa</w:t>
            </w:r>
          </w:p>
        </w:tc>
      </w:tr>
      <w:tr w:rsidR="00644FFD" w:rsidRPr="00644FFD" w14:paraId="16E40179" w14:textId="77777777" w:rsidTr="00644FFD">
        <w:trPr>
          <w:trHeight w:val="285"/>
        </w:trPr>
        <w:tc>
          <w:tcPr>
            <w:tcW w:w="1702" w:type="dxa"/>
            <w:gridSpan w:val="3"/>
          </w:tcPr>
          <w:p w14:paraId="75A8B9E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415-07</w:t>
            </w:r>
          </w:p>
        </w:tc>
        <w:tc>
          <w:tcPr>
            <w:tcW w:w="1702" w:type="dxa"/>
          </w:tcPr>
          <w:p w14:paraId="64F18D2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1C17CF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Obavijesti/opomene o dugovanjima komunalni doprinos</w:t>
            </w:r>
          </w:p>
        </w:tc>
      </w:tr>
      <w:tr w:rsidR="00644FFD" w:rsidRPr="00644FFD" w14:paraId="710C1B9A" w14:textId="77777777" w:rsidTr="00644FFD">
        <w:trPr>
          <w:trHeight w:val="285"/>
        </w:trPr>
        <w:tc>
          <w:tcPr>
            <w:tcW w:w="1702" w:type="dxa"/>
            <w:gridSpan w:val="3"/>
          </w:tcPr>
          <w:p w14:paraId="44194E7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415-07</w:t>
            </w:r>
          </w:p>
        </w:tc>
        <w:tc>
          <w:tcPr>
            <w:tcW w:w="1702" w:type="dxa"/>
          </w:tcPr>
          <w:p w14:paraId="19E3ADA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w:t>
            </w:r>
          </w:p>
        </w:tc>
        <w:tc>
          <w:tcPr>
            <w:tcW w:w="5731" w:type="dxa"/>
          </w:tcPr>
          <w:p w14:paraId="4E88CC2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Obavijesti/opomene o dugovanjima komunalna naknada</w:t>
            </w:r>
          </w:p>
        </w:tc>
      </w:tr>
      <w:tr w:rsidR="00644FFD" w:rsidRPr="00644FFD" w14:paraId="4C417C83" w14:textId="77777777" w:rsidTr="00644FFD">
        <w:trPr>
          <w:trHeight w:val="285"/>
        </w:trPr>
        <w:tc>
          <w:tcPr>
            <w:tcW w:w="1702" w:type="dxa"/>
            <w:gridSpan w:val="3"/>
          </w:tcPr>
          <w:p w14:paraId="788BC85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415-07</w:t>
            </w:r>
          </w:p>
        </w:tc>
        <w:tc>
          <w:tcPr>
            <w:tcW w:w="1702" w:type="dxa"/>
          </w:tcPr>
          <w:p w14:paraId="2590E8D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w:t>
            </w:r>
          </w:p>
        </w:tc>
        <w:tc>
          <w:tcPr>
            <w:tcW w:w="5731" w:type="dxa"/>
          </w:tcPr>
          <w:p w14:paraId="4341BEC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Obavijesti/opomene o dugovanjima naknada legalizacija</w:t>
            </w:r>
          </w:p>
        </w:tc>
      </w:tr>
      <w:tr w:rsidR="00644FFD" w:rsidRPr="00644FFD" w14:paraId="5D11BA1D" w14:textId="77777777" w:rsidTr="00644FFD">
        <w:trPr>
          <w:trHeight w:val="285"/>
        </w:trPr>
        <w:tc>
          <w:tcPr>
            <w:tcW w:w="1702" w:type="dxa"/>
            <w:gridSpan w:val="3"/>
          </w:tcPr>
          <w:p w14:paraId="075296B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415-07</w:t>
            </w:r>
          </w:p>
        </w:tc>
        <w:tc>
          <w:tcPr>
            <w:tcW w:w="1702" w:type="dxa"/>
          </w:tcPr>
          <w:p w14:paraId="066CBE4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04</w:t>
            </w:r>
          </w:p>
        </w:tc>
        <w:tc>
          <w:tcPr>
            <w:tcW w:w="5731" w:type="dxa"/>
          </w:tcPr>
          <w:p w14:paraId="14CB79F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Obavijesti/opomene o dugovanjima zakup poslovnog prostora</w:t>
            </w:r>
          </w:p>
        </w:tc>
      </w:tr>
      <w:tr w:rsidR="00644FFD" w:rsidRPr="00644FFD" w14:paraId="10FE07D2" w14:textId="77777777" w:rsidTr="00644FFD">
        <w:trPr>
          <w:trHeight w:val="285"/>
        </w:trPr>
        <w:tc>
          <w:tcPr>
            <w:tcW w:w="1702" w:type="dxa"/>
            <w:gridSpan w:val="3"/>
          </w:tcPr>
          <w:p w14:paraId="0C1DC0C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lastRenderedPageBreak/>
              <w:t>415-07</w:t>
            </w:r>
          </w:p>
        </w:tc>
        <w:tc>
          <w:tcPr>
            <w:tcW w:w="1702" w:type="dxa"/>
          </w:tcPr>
          <w:p w14:paraId="6C796EC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05</w:t>
            </w:r>
          </w:p>
        </w:tc>
        <w:tc>
          <w:tcPr>
            <w:tcW w:w="5731" w:type="dxa"/>
          </w:tcPr>
          <w:p w14:paraId="099AC18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Obavijesti/opomene o dugovanjima poljoprivredno zemljište</w:t>
            </w:r>
          </w:p>
        </w:tc>
      </w:tr>
      <w:tr w:rsidR="00644FFD" w:rsidRPr="00644FFD" w14:paraId="7F917E7B" w14:textId="77777777" w:rsidTr="00644FFD">
        <w:trPr>
          <w:trHeight w:val="285"/>
        </w:trPr>
        <w:tc>
          <w:tcPr>
            <w:tcW w:w="3404" w:type="dxa"/>
            <w:gridSpan w:val="4"/>
          </w:tcPr>
          <w:p w14:paraId="7C7EBF3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420</w:t>
            </w:r>
          </w:p>
        </w:tc>
        <w:tc>
          <w:tcPr>
            <w:tcW w:w="5731" w:type="dxa"/>
          </w:tcPr>
          <w:p w14:paraId="257B204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REGRESI, PREMIJE I KOMPENZACIJE</w:t>
            </w:r>
          </w:p>
        </w:tc>
      </w:tr>
      <w:tr w:rsidR="00644FFD" w:rsidRPr="00644FFD" w14:paraId="23DC9DFE" w14:textId="77777777" w:rsidTr="00644FFD">
        <w:trPr>
          <w:trHeight w:val="285"/>
        </w:trPr>
        <w:tc>
          <w:tcPr>
            <w:tcW w:w="1702" w:type="dxa"/>
            <w:gridSpan w:val="3"/>
          </w:tcPr>
          <w:p w14:paraId="0BAE343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420-03</w:t>
            </w:r>
          </w:p>
        </w:tc>
        <w:tc>
          <w:tcPr>
            <w:tcW w:w="1702" w:type="dxa"/>
          </w:tcPr>
          <w:p w14:paraId="3515DB7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290B0D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Premije</w:t>
            </w:r>
          </w:p>
        </w:tc>
      </w:tr>
      <w:tr w:rsidR="00644FFD" w:rsidRPr="00644FFD" w14:paraId="75CF66D5" w14:textId="77777777" w:rsidTr="00644FFD">
        <w:trPr>
          <w:trHeight w:val="285"/>
        </w:trPr>
        <w:tc>
          <w:tcPr>
            <w:tcW w:w="3404" w:type="dxa"/>
            <w:gridSpan w:val="4"/>
          </w:tcPr>
          <w:p w14:paraId="61A5DF1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421</w:t>
            </w:r>
          </w:p>
        </w:tc>
        <w:tc>
          <w:tcPr>
            <w:tcW w:w="5731" w:type="dxa"/>
          </w:tcPr>
          <w:p w14:paraId="336CF3B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DONACIJE I SUFINANCIRANJE</w:t>
            </w:r>
          </w:p>
        </w:tc>
      </w:tr>
      <w:tr w:rsidR="00644FFD" w:rsidRPr="00644FFD" w14:paraId="044256BB" w14:textId="77777777" w:rsidTr="00644FFD">
        <w:trPr>
          <w:trHeight w:val="285"/>
        </w:trPr>
        <w:tc>
          <w:tcPr>
            <w:tcW w:w="1702" w:type="dxa"/>
            <w:gridSpan w:val="3"/>
          </w:tcPr>
          <w:p w14:paraId="30A8FD0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421-02</w:t>
            </w:r>
          </w:p>
        </w:tc>
        <w:tc>
          <w:tcPr>
            <w:tcW w:w="1702" w:type="dxa"/>
          </w:tcPr>
          <w:p w14:paraId="5DFFD4E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A986AB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Donacije</w:t>
            </w:r>
          </w:p>
        </w:tc>
      </w:tr>
      <w:tr w:rsidR="00644FFD" w:rsidRPr="00644FFD" w14:paraId="1C3781E7" w14:textId="77777777" w:rsidTr="00644FFD">
        <w:trPr>
          <w:trHeight w:val="285"/>
        </w:trPr>
        <w:tc>
          <w:tcPr>
            <w:tcW w:w="1702" w:type="dxa"/>
            <w:gridSpan w:val="3"/>
          </w:tcPr>
          <w:p w14:paraId="0006078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421-03</w:t>
            </w:r>
          </w:p>
        </w:tc>
        <w:tc>
          <w:tcPr>
            <w:tcW w:w="1702" w:type="dxa"/>
          </w:tcPr>
          <w:p w14:paraId="025B4D0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3A641D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Sufinanciranje</w:t>
            </w:r>
          </w:p>
        </w:tc>
      </w:tr>
      <w:tr w:rsidR="00644FFD" w:rsidRPr="00644FFD" w14:paraId="127B43B3" w14:textId="77777777" w:rsidTr="00644FFD">
        <w:trPr>
          <w:trHeight w:val="285"/>
        </w:trPr>
        <w:tc>
          <w:tcPr>
            <w:tcW w:w="3404" w:type="dxa"/>
            <w:gridSpan w:val="4"/>
          </w:tcPr>
          <w:p w14:paraId="187F4B3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450</w:t>
            </w:r>
          </w:p>
        </w:tc>
        <w:tc>
          <w:tcPr>
            <w:tcW w:w="5731" w:type="dxa"/>
          </w:tcPr>
          <w:p w14:paraId="667430A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BANKARSTVO</w:t>
            </w:r>
          </w:p>
        </w:tc>
      </w:tr>
      <w:tr w:rsidR="00644FFD" w:rsidRPr="00644FFD" w14:paraId="68357ABB" w14:textId="77777777" w:rsidTr="00644FFD">
        <w:trPr>
          <w:trHeight w:val="285"/>
        </w:trPr>
        <w:tc>
          <w:tcPr>
            <w:tcW w:w="1702" w:type="dxa"/>
            <w:gridSpan w:val="3"/>
          </w:tcPr>
          <w:p w14:paraId="1DE0D30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450-01</w:t>
            </w:r>
          </w:p>
        </w:tc>
        <w:tc>
          <w:tcPr>
            <w:tcW w:w="1702" w:type="dxa"/>
          </w:tcPr>
          <w:p w14:paraId="550C01A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8A7CB7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0EAA96C2" w14:textId="77777777" w:rsidTr="00644FFD">
        <w:trPr>
          <w:trHeight w:val="285"/>
        </w:trPr>
        <w:tc>
          <w:tcPr>
            <w:tcW w:w="1702" w:type="dxa"/>
            <w:gridSpan w:val="3"/>
          </w:tcPr>
          <w:p w14:paraId="66B2445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450-08</w:t>
            </w:r>
          </w:p>
        </w:tc>
        <w:tc>
          <w:tcPr>
            <w:tcW w:w="1702" w:type="dxa"/>
          </w:tcPr>
          <w:p w14:paraId="5FF52A8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B6D643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Platni promet</w:t>
            </w:r>
          </w:p>
        </w:tc>
      </w:tr>
      <w:tr w:rsidR="00644FFD" w:rsidRPr="00644FFD" w14:paraId="5BA2EAE3" w14:textId="77777777" w:rsidTr="00644FFD">
        <w:trPr>
          <w:trHeight w:val="285"/>
        </w:trPr>
        <w:tc>
          <w:tcPr>
            <w:tcW w:w="3404" w:type="dxa"/>
            <w:gridSpan w:val="4"/>
          </w:tcPr>
          <w:p w14:paraId="41663ED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470</w:t>
            </w:r>
          </w:p>
        </w:tc>
        <w:tc>
          <w:tcPr>
            <w:tcW w:w="5731" w:type="dxa"/>
          </w:tcPr>
          <w:p w14:paraId="0A86421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KONTROLA FINANCIJSKOG POSLOVANJA</w:t>
            </w:r>
          </w:p>
        </w:tc>
      </w:tr>
      <w:tr w:rsidR="00644FFD" w:rsidRPr="00644FFD" w14:paraId="3246E092" w14:textId="77777777" w:rsidTr="00644FFD">
        <w:trPr>
          <w:trHeight w:val="285"/>
        </w:trPr>
        <w:tc>
          <w:tcPr>
            <w:tcW w:w="1702" w:type="dxa"/>
            <w:gridSpan w:val="3"/>
          </w:tcPr>
          <w:p w14:paraId="1419E19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470-01</w:t>
            </w:r>
          </w:p>
        </w:tc>
        <w:tc>
          <w:tcPr>
            <w:tcW w:w="1702" w:type="dxa"/>
          </w:tcPr>
          <w:p w14:paraId="3FEFBFC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B9E484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209E71B4" w14:textId="77777777" w:rsidTr="00644FFD">
        <w:trPr>
          <w:trHeight w:val="285"/>
        </w:trPr>
        <w:tc>
          <w:tcPr>
            <w:tcW w:w="1702" w:type="dxa"/>
            <w:gridSpan w:val="3"/>
          </w:tcPr>
          <w:p w14:paraId="64221DB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470-03</w:t>
            </w:r>
          </w:p>
        </w:tc>
        <w:tc>
          <w:tcPr>
            <w:tcW w:w="1702" w:type="dxa"/>
          </w:tcPr>
          <w:p w14:paraId="0BDB368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3C67C6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Financijska revizija</w:t>
            </w:r>
          </w:p>
        </w:tc>
      </w:tr>
      <w:tr w:rsidR="00644FFD" w:rsidRPr="00644FFD" w14:paraId="3B79DC17" w14:textId="77777777" w:rsidTr="00644FFD">
        <w:trPr>
          <w:trHeight w:val="285"/>
        </w:trPr>
        <w:tc>
          <w:tcPr>
            <w:tcW w:w="1702" w:type="dxa"/>
            <w:gridSpan w:val="3"/>
          </w:tcPr>
          <w:p w14:paraId="797CBF8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470-04</w:t>
            </w:r>
          </w:p>
        </w:tc>
        <w:tc>
          <w:tcPr>
            <w:tcW w:w="1702" w:type="dxa"/>
          </w:tcPr>
          <w:p w14:paraId="41CDC17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D84D20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Proračunski nadzor</w:t>
            </w:r>
          </w:p>
        </w:tc>
      </w:tr>
      <w:tr w:rsidR="00644FFD" w:rsidRPr="00644FFD" w14:paraId="24FACA96" w14:textId="77777777" w:rsidTr="00644FFD">
        <w:trPr>
          <w:trHeight w:val="285"/>
        </w:trPr>
        <w:tc>
          <w:tcPr>
            <w:tcW w:w="1702" w:type="dxa"/>
            <w:gridSpan w:val="3"/>
          </w:tcPr>
          <w:p w14:paraId="4CFD22C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470-06</w:t>
            </w:r>
          </w:p>
        </w:tc>
        <w:tc>
          <w:tcPr>
            <w:tcW w:w="1702" w:type="dxa"/>
          </w:tcPr>
          <w:p w14:paraId="262B8CD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FC6496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Ostalo </w:t>
            </w:r>
          </w:p>
        </w:tc>
      </w:tr>
      <w:tr w:rsidR="00644FFD" w:rsidRPr="00644FFD" w14:paraId="538E4CBC" w14:textId="77777777" w:rsidTr="00644FFD">
        <w:trPr>
          <w:trHeight w:val="285"/>
        </w:trPr>
        <w:tc>
          <w:tcPr>
            <w:tcW w:w="3404" w:type="dxa"/>
            <w:gridSpan w:val="4"/>
          </w:tcPr>
          <w:p w14:paraId="443AB22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500</w:t>
            </w:r>
          </w:p>
        </w:tc>
        <w:tc>
          <w:tcPr>
            <w:tcW w:w="5731" w:type="dxa"/>
          </w:tcPr>
          <w:p w14:paraId="1AD0B3C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ZDRAVSTVENA ZAŠTITA I ZDRAVSTVENO OSIGURANJE</w:t>
            </w:r>
          </w:p>
        </w:tc>
      </w:tr>
      <w:tr w:rsidR="00644FFD" w:rsidRPr="00644FFD" w14:paraId="1352DE0D" w14:textId="77777777" w:rsidTr="00644FFD">
        <w:trPr>
          <w:trHeight w:val="285"/>
        </w:trPr>
        <w:tc>
          <w:tcPr>
            <w:tcW w:w="1702" w:type="dxa"/>
            <w:gridSpan w:val="3"/>
          </w:tcPr>
          <w:p w14:paraId="1522A7E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500-01</w:t>
            </w:r>
          </w:p>
        </w:tc>
        <w:tc>
          <w:tcPr>
            <w:tcW w:w="1702" w:type="dxa"/>
          </w:tcPr>
          <w:p w14:paraId="6D90406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2048AE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0BF6BA0A" w14:textId="77777777" w:rsidTr="00644FFD">
        <w:trPr>
          <w:trHeight w:val="285"/>
        </w:trPr>
        <w:tc>
          <w:tcPr>
            <w:tcW w:w="3404" w:type="dxa"/>
            <w:gridSpan w:val="4"/>
          </w:tcPr>
          <w:p w14:paraId="6D1D496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501</w:t>
            </w:r>
          </w:p>
        </w:tc>
        <w:tc>
          <w:tcPr>
            <w:tcW w:w="5731" w:type="dxa"/>
          </w:tcPr>
          <w:p w14:paraId="1796B6F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MJERE ZDRAVSTVENE ZAŠTITE</w:t>
            </w:r>
          </w:p>
        </w:tc>
      </w:tr>
      <w:tr w:rsidR="00644FFD" w:rsidRPr="00644FFD" w14:paraId="18B8FAE2" w14:textId="77777777" w:rsidTr="00644FFD">
        <w:trPr>
          <w:trHeight w:val="285"/>
        </w:trPr>
        <w:tc>
          <w:tcPr>
            <w:tcW w:w="1702" w:type="dxa"/>
            <w:gridSpan w:val="3"/>
          </w:tcPr>
          <w:p w14:paraId="134BD8F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501-01</w:t>
            </w:r>
          </w:p>
        </w:tc>
        <w:tc>
          <w:tcPr>
            <w:tcW w:w="1702" w:type="dxa"/>
          </w:tcPr>
          <w:p w14:paraId="5FCF529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F9F98E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0E34FD54" w14:textId="77777777" w:rsidTr="00644FFD">
        <w:trPr>
          <w:trHeight w:val="285"/>
        </w:trPr>
        <w:tc>
          <w:tcPr>
            <w:tcW w:w="1702" w:type="dxa"/>
            <w:gridSpan w:val="3"/>
          </w:tcPr>
          <w:p w14:paraId="0B7D6F5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501-05</w:t>
            </w:r>
          </w:p>
        </w:tc>
        <w:tc>
          <w:tcPr>
            <w:tcW w:w="1702" w:type="dxa"/>
          </w:tcPr>
          <w:p w14:paraId="6625422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E66F0E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Zaštita od zaraznih bolesti</w:t>
            </w:r>
          </w:p>
        </w:tc>
      </w:tr>
      <w:tr w:rsidR="00644FFD" w:rsidRPr="00644FFD" w14:paraId="5397D9F3" w14:textId="77777777" w:rsidTr="00644FFD">
        <w:trPr>
          <w:trHeight w:val="285"/>
        </w:trPr>
        <w:tc>
          <w:tcPr>
            <w:tcW w:w="3404" w:type="dxa"/>
            <w:gridSpan w:val="4"/>
          </w:tcPr>
          <w:p w14:paraId="21E73B7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502</w:t>
            </w:r>
          </w:p>
        </w:tc>
        <w:tc>
          <w:tcPr>
            <w:tcW w:w="5731" w:type="dxa"/>
          </w:tcPr>
          <w:p w14:paraId="3EE0DD5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PRAVA IZ ZDRAVSTVENOG OSIGURANJA</w:t>
            </w:r>
          </w:p>
        </w:tc>
      </w:tr>
      <w:tr w:rsidR="00644FFD" w:rsidRPr="00644FFD" w14:paraId="0EF43495" w14:textId="77777777" w:rsidTr="00644FFD">
        <w:trPr>
          <w:trHeight w:val="285"/>
        </w:trPr>
        <w:tc>
          <w:tcPr>
            <w:tcW w:w="1702" w:type="dxa"/>
            <w:gridSpan w:val="3"/>
          </w:tcPr>
          <w:p w14:paraId="0391117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502-01</w:t>
            </w:r>
          </w:p>
        </w:tc>
        <w:tc>
          <w:tcPr>
            <w:tcW w:w="1702" w:type="dxa"/>
          </w:tcPr>
          <w:p w14:paraId="6F5832C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5A03A9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57049C9F" w14:textId="77777777" w:rsidTr="00644FFD">
        <w:trPr>
          <w:trHeight w:val="285"/>
        </w:trPr>
        <w:tc>
          <w:tcPr>
            <w:tcW w:w="3404" w:type="dxa"/>
            <w:gridSpan w:val="4"/>
          </w:tcPr>
          <w:p w14:paraId="4991F26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540</w:t>
            </w:r>
          </w:p>
        </w:tc>
        <w:tc>
          <w:tcPr>
            <w:tcW w:w="5731" w:type="dxa"/>
          </w:tcPr>
          <w:p w14:paraId="7F0DFF3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SANITARNA INSPEKCIJA</w:t>
            </w:r>
          </w:p>
        </w:tc>
      </w:tr>
      <w:tr w:rsidR="00644FFD" w:rsidRPr="00644FFD" w14:paraId="16684871" w14:textId="77777777" w:rsidTr="00644FFD">
        <w:trPr>
          <w:trHeight w:val="285"/>
        </w:trPr>
        <w:tc>
          <w:tcPr>
            <w:tcW w:w="1702" w:type="dxa"/>
            <w:gridSpan w:val="3"/>
          </w:tcPr>
          <w:p w14:paraId="66F9701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540-01</w:t>
            </w:r>
          </w:p>
        </w:tc>
        <w:tc>
          <w:tcPr>
            <w:tcW w:w="1702" w:type="dxa"/>
          </w:tcPr>
          <w:p w14:paraId="0A4D93D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D2CAFF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Sanitarna inspekcija</w:t>
            </w:r>
          </w:p>
        </w:tc>
      </w:tr>
      <w:tr w:rsidR="00644FFD" w:rsidRPr="00644FFD" w14:paraId="544D169F" w14:textId="77777777" w:rsidTr="00644FFD">
        <w:trPr>
          <w:trHeight w:val="285"/>
        </w:trPr>
        <w:tc>
          <w:tcPr>
            <w:tcW w:w="3404" w:type="dxa"/>
            <w:gridSpan w:val="4"/>
          </w:tcPr>
          <w:p w14:paraId="39AFCE2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550</w:t>
            </w:r>
          </w:p>
        </w:tc>
        <w:tc>
          <w:tcPr>
            <w:tcW w:w="5731" w:type="dxa"/>
          </w:tcPr>
          <w:p w14:paraId="2883688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SOCIJALNA ZAŠTITA</w:t>
            </w:r>
          </w:p>
        </w:tc>
      </w:tr>
      <w:tr w:rsidR="00644FFD" w:rsidRPr="00644FFD" w14:paraId="029286FF" w14:textId="77777777" w:rsidTr="00644FFD">
        <w:trPr>
          <w:trHeight w:val="285"/>
        </w:trPr>
        <w:tc>
          <w:tcPr>
            <w:tcW w:w="1702" w:type="dxa"/>
            <w:gridSpan w:val="3"/>
          </w:tcPr>
          <w:p w14:paraId="2C69B1F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550-01</w:t>
            </w:r>
          </w:p>
        </w:tc>
        <w:tc>
          <w:tcPr>
            <w:tcW w:w="1702" w:type="dxa"/>
          </w:tcPr>
          <w:p w14:paraId="6DDD599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FC4237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0E78588A" w14:textId="77777777" w:rsidTr="00644FFD">
        <w:trPr>
          <w:trHeight w:val="285"/>
        </w:trPr>
        <w:tc>
          <w:tcPr>
            <w:tcW w:w="1702" w:type="dxa"/>
            <w:gridSpan w:val="3"/>
          </w:tcPr>
          <w:p w14:paraId="4A519F8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550-05</w:t>
            </w:r>
          </w:p>
        </w:tc>
        <w:tc>
          <w:tcPr>
            <w:tcW w:w="1702" w:type="dxa"/>
          </w:tcPr>
          <w:p w14:paraId="3861F56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1106ED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Hrvatski crveni križ</w:t>
            </w:r>
          </w:p>
        </w:tc>
      </w:tr>
      <w:tr w:rsidR="00644FFD" w:rsidRPr="00644FFD" w14:paraId="685C08A6" w14:textId="77777777" w:rsidTr="00644FFD">
        <w:trPr>
          <w:trHeight w:val="285"/>
        </w:trPr>
        <w:tc>
          <w:tcPr>
            <w:tcW w:w="3404" w:type="dxa"/>
            <w:gridSpan w:val="4"/>
          </w:tcPr>
          <w:p w14:paraId="39E96F5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551</w:t>
            </w:r>
          </w:p>
        </w:tc>
        <w:tc>
          <w:tcPr>
            <w:tcW w:w="5731" w:type="dxa"/>
          </w:tcPr>
          <w:p w14:paraId="4B6121D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OBLICI SOCIJALNE ZAŠTITE</w:t>
            </w:r>
          </w:p>
        </w:tc>
      </w:tr>
      <w:tr w:rsidR="00644FFD" w:rsidRPr="00644FFD" w14:paraId="37F93546" w14:textId="77777777" w:rsidTr="00644FFD">
        <w:trPr>
          <w:trHeight w:val="285"/>
        </w:trPr>
        <w:tc>
          <w:tcPr>
            <w:tcW w:w="1702" w:type="dxa"/>
            <w:gridSpan w:val="3"/>
          </w:tcPr>
          <w:p w14:paraId="2DC4B67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551-01</w:t>
            </w:r>
          </w:p>
        </w:tc>
        <w:tc>
          <w:tcPr>
            <w:tcW w:w="1702" w:type="dxa"/>
          </w:tcPr>
          <w:p w14:paraId="6E98341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012454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3E35D379" w14:textId="77777777" w:rsidTr="00644FFD">
        <w:trPr>
          <w:trHeight w:val="285"/>
        </w:trPr>
        <w:tc>
          <w:tcPr>
            <w:tcW w:w="1702" w:type="dxa"/>
            <w:gridSpan w:val="3"/>
          </w:tcPr>
          <w:p w14:paraId="6E7D8EE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551-06</w:t>
            </w:r>
          </w:p>
        </w:tc>
        <w:tc>
          <w:tcPr>
            <w:tcW w:w="1702" w:type="dxa"/>
          </w:tcPr>
          <w:p w14:paraId="61E010E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BF557C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Jednokratna novčana naknada</w:t>
            </w:r>
          </w:p>
        </w:tc>
      </w:tr>
      <w:tr w:rsidR="00644FFD" w:rsidRPr="00644FFD" w14:paraId="7D79C995" w14:textId="77777777" w:rsidTr="00644FFD">
        <w:trPr>
          <w:trHeight w:val="285"/>
        </w:trPr>
        <w:tc>
          <w:tcPr>
            <w:tcW w:w="1702" w:type="dxa"/>
            <w:gridSpan w:val="3"/>
          </w:tcPr>
          <w:p w14:paraId="31FEA2C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551-06</w:t>
            </w:r>
          </w:p>
        </w:tc>
        <w:tc>
          <w:tcPr>
            <w:tcW w:w="1702" w:type="dxa"/>
          </w:tcPr>
          <w:p w14:paraId="10B83DC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w:t>
            </w:r>
          </w:p>
        </w:tc>
        <w:tc>
          <w:tcPr>
            <w:tcW w:w="5731" w:type="dxa"/>
          </w:tcPr>
          <w:p w14:paraId="0726FB0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Novčana naknada za novorođeno dijete</w:t>
            </w:r>
          </w:p>
        </w:tc>
      </w:tr>
      <w:tr w:rsidR="00644FFD" w:rsidRPr="00644FFD" w14:paraId="0856E609" w14:textId="77777777" w:rsidTr="00644FFD">
        <w:trPr>
          <w:trHeight w:val="285"/>
        </w:trPr>
        <w:tc>
          <w:tcPr>
            <w:tcW w:w="1702" w:type="dxa"/>
            <w:gridSpan w:val="3"/>
          </w:tcPr>
          <w:p w14:paraId="44374B3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551-07</w:t>
            </w:r>
          </w:p>
        </w:tc>
        <w:tc>
          <w:tcPr>
            <w:tcW w:w="1702" w:type="dxa"/>
          </w:tcPr>
          <w:p w14:paraId="184E7BF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5F58E0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Pomoć i njega u kući</w:t>
            </w:r>
          </w:p>
        </w:tc>
      </w:tr>
      <w:tr w:rsidR="00644FFD" w:rsidRPr="00644FFD" w14:paraId="2A1D7EFE" w14:textId="77777777" w:rsidTr="00644FFD">
        <w:trPr>
          <w:trHeight w:val="285"/>
        </w:trPr>
        <w:tc>
          <w:tcPr>
            <w:tcW w:w="1702" w:type="dxa"/>
            <w:gridSpan w:val="3"/>
          </w:tcPr>
          <w:p w14:paraId="08C396E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551-08</w:t>
            </w:r>
          </w:p>
        </w:tc>
        <w:tc>
          <w:tcPr>
            <w:tcW w:w="1702" w:type="dxa"/>
          </w:tcPr>
          <w:p w14:paraId="5281C9A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821F76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Troškovi stanovanja</w:t>
            </w:r>
          </w:p>
        </w:tc>
      </w:tr>
      <w:tr w:rsidR="00644FFD" w:rsidRPr="00644FFD" w14:paraId="711D5CFE" w14:textId="77777777" w:rsidTr="00644FFD">
        <w:trPr>
          <w:trHeight w:val="285"/>
        </w:trPr>
        <w:tc>
          <w:tcPr>
            <w:tcW w:w="1702" w:type="dxa"/>
            <w:gridSpan w:val="3"/>
          </w:tcPr>
          <w:p w14:paraId="489D95D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551-08</w:t>
            </w:r>
          </w:p>
        </w:tc>
        <w:tc>
          <w:tcPr>
            <w:tcW w:w="1702" w:type="dxa"/>
          </w:tcPr>
          <w:p w14:paraId="6089279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w:t>
            </w:r>
          </w:p>
        </w:tc>
        <w:tc>
          <w:tcPr>
            <w:tcW w:w="5731" w:type="dxa"/>
          </w:tcPr>
          <w:p w14:paraId="08C10D0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Pravo na naknadu troškova ogrjeva</w:t>
            </w:r>
          </w:p>
        </w:tc>
      </w:tr>
      <w:tr w:rsidR="00644FFD" w:rsidRPr="00644FFD" w14:paraId="3BEE54DD" w14:textId="77777777" w:rsidTr="00644FFD">
        <w:trPr>
          <w:trHeight w:val="285"/>
        </w:trPr>
        <w:tc>
          <w:tcPr>
            <w:tcW w:w="3404" w:type="dxa"/>
            <w:gridSpan w:val="4"/>
          </w:tcPr>
          <w:p w14:paraId="0E8576D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lastRenderedPageBreak/>
              <w:t>555</w:t>
            </w:r>
          </w:p>
        </w:tc>
        <w:tc>
          <w:tcPr>
            <w:tcW w:w="5731" w:type="dxa"/>
          </w:tcPr>
          <w:p w14:paraId="312D8FB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KORISNICI SOCIJALNE ZAŠTITE</w:t>
            </w:r>
          </w:p>
        </w:tc>
      </w:tr>
      <w:tr w:rsidR="00644FFD" w:rsidRPr="00644FFD" w14:paraId="604D04A6" w14:textId="77777777" w:rsidTr="00644FFD">
        <w:trPr>
          <w:trHeight w:val="285"/>
        </w:trPr>
        <w:tc>
          <w:tcPr>
            <w:tcW w:w="1702" w:type="dxa"/>
            <w:gridSpan w:val="3"/>
          </w:tcPr>
          <w:p w14:paraId="413A7AC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555-01</w:t>
            </w:r>
          </w:p>
        </w:tc>
        <w:tc>
          <w:tcPr>
            <w:tcW w:w="1702" w:type="dxa"/>
          </w:tcPr>
          <w:p w14:paraId="7B84EB9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5502FF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2F90EAC9" w14:textId="77777777" w:rsidTr="00644FFD">
        <w:trPr>
          <w:trHeight w:val="285"/>
        </w:trPr>
        <w:tc>
          <w:tcPr>
            <w:tcW w:w="1702" w:type="dxa"/>
            <w:gridSpan w:val="3"/>
          </w:tcPr>
          <w:p w14:paraId="05B8400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555-09</w:t>
            </w:r>
          </w:p>
        </w:tc>
        <w:tc>
          <w:tcPr>
            <w:tcW w:w="1702" w:type="dxa"/>
          </w:tcPr>
          <w:p w14:paraId="087E143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7D9F4C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Ostalo</w:t>
            </w:r>
          </w:p>
        </w:tc>
      </w:tr>
      <w:tr w:rsidR="00644FFD" w:rsidRPr="00644FFD" w14:paraId="3DE5FEC6" w14:textId="77777777" w:rsidTr="00644FFD">
        <w:trPr>
          <w:trHeight w:val="285"/>
        </w:trPr>
        <w:tc>
          <w:tcPr>
            <w:tcW w:w="3404" w:type="dxa"/>
            <w:gridSpan w:val="4"/>
          </w:tcPr>
          <w:p w14:paraId="658BEF1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564</w:t>
            </w:r>
          </w:p>
        </w:tc>
        <w:tc>
          <w:tcPr>
            <w:tcW w:w="5731" w:type="dxa"/>
          </w:tcPr>
          <w:p w14:paraId="44604FE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SPOMEN OBILJEŽJA PALIM BORCIMA</w:t>
            </w:r>
          </w:p>
        </w:tc>
      </w:tr>
      <w:tr w:rsidR="00644FFD" w:rsidRPr="00644FFD" w14:paraId="7AE36F7A" w14:textId="77777777" w:rsidTr="00644FFD">
        <w:trPr>
          <w:trHeight w:val="285"/>
        </w:trPr>
        <w:tc>
          <w:tcPr>
            <w:tcW w:w="1702" w:type="dxa"/>
            <w:gridSpan w:val="3"/>
          </w:tcPr>
          <w:p w14:paraId="3B6BD21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564-01</w:t>
            </w:r>
          </w:p>
        </w:tc>
        <w:tc>
          <w:tcPr>
            <w:tcW w:w="1702" w:type="dxa"/>
          </w:tcPr>
          <w:p w14:paraId="32668B6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2FDBA5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4B14EB55" w14:textId="77777777" w:rsidTr="00644FFD">
        <w:trPr>
          <w:trHeight w:val="285"/>
        </w:trPr>
        <w:tc>
          <w:tcPr>
            <w:tcW w:w="3404" w:type="dxa"/>
            <w:gridSpan w:val="4"/>
          </w:tcPr>
          <w:p w14:paraId="0238988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601</w:t>
            </w:r>
          </w:p>
        </w:tc>
        <w:tc>
          <w:tcPr>
            <w:tcW w:w="5731" w:type="dxa"/>
          </w:tcPr>
          <w:p w14:paraId="50403A9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PREDŠKOLSKI ODGOJ</w:t>
            </w:r>
          </w:p>
        </w:tc>
      </w:tr>
      <w:tr w:rsidR="00644FFD" w:rsidRPr="00644FFD" w14:paraId="78046340" w14:textId="77777777" w:rsidTr="00644FFD">
        <w:trPr>
          <w:trHeight w:val="168"/>
        </w:trPr>
        <w:tc>
          <w:tcPr>
            <w:tcW w:w="1702" w:type="dxa"/>
            <w:gridSpan w:val="3"/>
          </w:tcPr>
          <w:p w14:paraId="7C94EDF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601-01</w:t>
            </w:r>
          </w:p>
        </w:tc>
        <w:tc>
          <w:tcPr>
            <w:tcW w:w="1702" w:type="dxa"/>
          </w:tcPr>
          <w:p w14:paraId="787B52D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E25B7A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5641787A" w14:textId="77777777" w:rsidTr="00644FFD">
        <w:trPr>
          <w:trHeight w:val="168"/>
        </w:trPr>
        <w:tc>
          <w:tcPr>
            <w:tcW w:w="1702" w:type="dxa"/>
            <w:gridSpan w:val="3"/>
          </w:tcPr>
          <w:p w14:paraId="5B6094A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601-02</w:t>
            </w:r>
          </w:p>
        </w:tc>
        <w:tc>
          <w:tcPr>
            <w:tcW w:w="1702" w:type="dxa"/>
          </w:tcPr>
          <w:p w14:paraId="23345F3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B361E9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Dječji vrtići</w:t>
            </w:r>
          </w:p>
        </w:tc>
      </w:tr>
      <w:tr w:rsidR="00644FFD" w:rsidRPr="00644FFD" w14:paraId="3F1039D9" w14:textId="77777777" w:rsidTr="00644FFD">
        <w:trPr>
          <w:trHeight w:val="225"/>
        </w:trPr>
        <w:tc>
          <w:tcPr>
            <w:tcW w:w="1702" w:type="dxa"/>
            <w:gridSpan w:val="3"/>
          </w:tcPr>
          <w:p w14:paraId="28B7BB6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601-04</w:t>
            </w:r>
          </w:p>
        </w:tc>
        <w:tc>
          <w:tcPr>
            <w:tcW w:w="1702" w:type="dxa"/>
          </w:tcPr>
          <w:p w14:paraId="2B9E665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6CA043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Sufinanciranje troškova dječjeg vrtića</w:t>
            </w:r>
          </w:p>
        </w:tc>
      </w:tr>
      <w:tr w:rsidR="00644FFD" w:rsidRPr="00644FFD" w14:paraId="084BE5AB" w14:textId="77777777" w:rsidTr="00644FFD">
        <w:trPr>
          <w:trHeight w:val="168"/>
        </w:trPr>
        <w:tc>
          <w:tcPr>
            <w:tcW w:w="1702" w:type="dxa"/>
            <w:gridSpan w:val="3"/>
          </w:tcPr>
          <w:p w14:paraId="6C88168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601-04</w:t>
            </w:r>
          </w:p>
        </w:tc>
        <w:tc>
          <w:tcPr>
            <w:tcW w:w="1702" w:type="dxa"/>
          </w:tcPr>
          <w:p w14:paraId="3BD4BA3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w:t>
            </w:r>
          </w:p>
        </w:tc>
        <w:tc>
          <w:tcPr>
            <w:tcW w:w="5731" w:type="dxa"/>
          </w:tcPr>
          <w:p w14:paraId="6AF9B2C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Program obvezne predškole</w:t>
            </w:r>
          </w:p>
        </w:tc>
      </w:tr>
      <w:tr w:rsidR="00644FFD" w:rsidRPr="00644FFD" w14:paraId="3F160DB2" w14:textId="77777777" w:rsidTr="00644FFD">
        <w:trPr>
          <w:trHeight w:val="168"/>
        </w:trPr>
        <w:tc>
          <w:tcPr>
            <w:tcW w:w="3404" w:type="dxa"/>
            <w:gridSpan w:val="4"/>
          </w:tcPr>
          <w:p w14:paraId="62B68A4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602</w:t>
            </w:r>
          </w:p>
        </w:tc>
        <w:tc>
          <w:tcPr>
            <w:tcW w:w="5731" w:type="dxa"/>
          </w:tcPr>
          <w:p w14:paraId="0FE4296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ŠKOLSTVO</w:t>
            </w:r>
          </w:p>
        </w:tc>
      </w:tr>
      <w:tr w:rsidR="00644FFD" w:rsidRPr="00644FFD" w14:paraId="750856EC" w14:textId="77777777" w:rsidTr="00644FFD">
        <w:trPr>
          <w:trHeight w:val="168"/>
        </w:trPr>
        <w:tc>
          <w:tcPr>
            <w:tcW w:w="1702" w:type="dxa"/>
            <w:gridSpan w:val="3"/>
          </w:tcPr>
          <w:p w14:paraId="4C182A0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602-01</w:t>
            </w:r>
          </w:p>
        </w:tc>
        <w:tc>
          <w:tcPr>
            <w:tcW w:w="1702" w:type="dxa"/>
          </w:tcPr>
          <w:p w14:paraId="56100EA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10EEF8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5673550E" w14:textId="77777777" w:rsidTr="00644FFD">
        <w:trPr>
          <w:trHeight w:val="168"/>
        </w:trPr>
        <w:tc>
          <w:tcPr>
            <w:tcW w:w="1702" w:type="dxa"/>
            <w:gridSpan w:val="3"/>
          </w:tcPr>
          <w:p w14:paraId="5BFB9B1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602-02</w:t>
            </w:r>
          </w:p>
        </w:tc>
        <w:tc>
          <w:tcPr>
            <w:tcW w:w="1702" w:type="dxa"/>
          </w:tcPr>
          <w:p w14:paraId="5E7A794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B8B9F8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Osnovnoškolsko obrazovanje</w:t>
            </w:r>
          </w:p>
        </w:tc>
      </w:tr>
      <w:tr w:rsidR="00644FFD" w:rsidRPr="00644FFD" w14:paraId="390699F1" w14:textId="77777777" w:rsidTr="00644FFD">
        <w:trPr>
          <w:trHeight w:val="168"/>
        </w:trPr>
        <w:tc>
          <w:tcPr>
            <w:tcW w:w="1702" w:type="dxa"/>
            <w:gridSpan w:val="3"/>
          </w:tcPr>
          <w:p w14:paraId="2192EC9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602-03</w:t>
            </w:r>
          </w:p>
        </w:tc>
        <w:tc>
          <w:tcPr>
            <w:tcW w:w="1702" w:type="dxa"/>
          </w:tcPr>
          <w:p w14:paraId="1C8AB23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FE400F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Srednjoškolsko obrazovanje</w:t>
            </w:r>
          </w:p>
        </w:tc>
      </w:tr>
      <w:tr w:rsidR="00644FFD" w:rsidRPr="00644FFD" w14:paraId="4D06EE8C" w14:textId="77777777" w:rsidTr="00644FFD">
        <w:trPr>
          <w:trHeight w:val="168"/>
        </w:trPr>
        <w:tc>
          <w:tcPr>
            <w:tcW w:w="1702" w:type="dxa"/>
            <w:gridSpan w:val="3"/>
          </w:tcPr>
          <w:p w14:paraId="4D4C769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602-04</w:t>
            </w:r>
          </w:p>
        </w:tc>
        <w:tc>
          <w:tcPr>
            <w:tcW w:w="1702" w:type="dxa"/>
          </w:tcPr>
          <w:p w14:paraId="096E2FA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3263D3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Visokoškolsko obrazovanje</w:t>
            </w:r>
          </w:p>
        </w:tc>
      </w:tr>
      <w:tr w:rsidR="00644FFD" w:rsidRPr="00644FFD" w14:paraId="33B8FCFD" w14:textId="77777777" w:rsidTr="00644FFD">
        <w:trPr>
          <w:trHeight w:val="168"/>
        </w:trPr>
        <w:tc>
          <w:tcPr>
            <w:tcW w:w="1702" w:type="dxa"/>
            <w:gridSpan w:val="3"/>
          </w:tcPr>
          <w:p w14:paraId="1DFA57F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602-07</w:t>
            </w:r>
          </w:p>
        </w:tc>
        <w:tc>
          <w:tcPr>
            <w:tcW w:w="1702" w:type="dxa"/>
          </w:tcPr>
          <w:p w14:paraId="280D4FC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1BB911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Obrazovanje odraslih</w:t>
            </w:r>
          </w:p>
        </w:tc>
      </w:tr>
      <w:tr w:rsidR="00644FFD" w:rsidRPr="00644FFD" w14:paraId="76DC1A7A" w14:textId="77777777" w:rsidTr="00644FFD">
        <w:trPr>
          <w:trHeight w:val="168"/>
        </w:trPr>
        <w:tc>
          <w:tcPr>
            <w:tcW w:w="1702" w:type="dxa"/>
            <w:gridSpan w:val="3"/>
          </w:tcPr>
          <w:p w14:paraId="5ACE382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602-09</w:t>
            </w:r>
          </w:p>
        </w:tc>
        <w:tc>
          <w:tcPr>
            <w:tcW w:w="1702" w:type="dxa"/>
          </w:tcPr>
          <w:p w14:paraId="344CD32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24D9F1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Udžbenici</w:t>
            </w:r>
          </w:p>
        </w:tc>
      </w:tr>
      <w:tr w:rsidR="00644FFD" w:rsidRPr="00644FFD" w14:paraId="2A71B996" w14:textId="77777777" w:rsidTr="00644FFD">
        <w:trPr>
          <w:trHeight w:val="168"/>
        </w:trPr>
        <w:tc>
          <w:tcPr>
            <w:tcW w:w="3404" w:type="dxa"/>
            <w:gridSpan w:val="4"/>
          </w:tcPr>
          <w:p w14:paraId="74F0A93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604</w:t>
            </w:r>
          </w:p>
        </w:tc>
        <w:tc>
          <w:tcPr>
            <w:tcW w:w="5731" w:type="dxa"/>
          </w:tcPr>
          <w:p w14:paraId="4F988D4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STIPENDIRANJE</w:t>
            </w:r>
          </w:p>
        </w:tc>
      </w:tr>
      <w:tr w:rsidR="00644FFD" w:rsidRPr="00644FFD" w14:paraId="70701234" w14:textId="77777777" w:rsidTr="00644FFD">
        <w:trPr>
          <w:trHeight w:val="168"/>
        </w:trPr>
        <w:tc>
          <w:tcPr>
            <w:tcW w:w="1702" w:type="dxa"/>
            <w:gridSpan w:val="3"/>
          </w:tcPr>
          <w:p w14:paraId="67E9779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604-01</w:t>
            </w:r>
          </w:p>
        </w:tc>
        <w:tc>
          <w:tcPr>
            <w:tcW w:w="1702" w:type="dxa"/>
          </w:tcPr>
          <w:p w14:paraId="029D123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ED0198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Jednokratne novčane potpore redovitim studentima</w:t>
            </w:r>
          </w:p>
        </w:tc>
      </w:tr>
      <w:tr w:rsidR="00644FFD" w:rsidRPr="00644FFD" w14:paraId="729D793E" w14:textId="77777777" w:rsidTr="00644FFD">
        <w:trPr>
          <w:trHeight w:val="168"/>
        </w:trPr>
        <w:tc>
          <w:tcPr>
            <w:tcW w:w="3404" w:type="dxa"/>
            <w:gridSpan w:val="4"/>
          </w:tcPr>
          <w:p w14:paraId="167754A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610</w:t>
            </w:r>
          </w:p>
        </w:tc>
        <w:tc>
          <w:tcPr>
            <w:tcW w:w="5731" w:type="dxa"/>
          </w:tcPr>
          <w:p w14:paraId="7AF70C3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KULTURA (manifestacije, komemoracije, žalosti)</w:t>
            </w:r>
          </w:p>
        </w:tc>
      </w:tr>
      <w:tr w:rsidR="00644FFD" w:rsidRPr="00644FFD" w14:paraId="7C460375" w14:textId="77777777" w:rsidTr="00644FFD">
        <w:trPr>
          <w:trHeight w:val="168"/>
        </w:trPr>
        <w:tc>
          <w:tcPr>
            <w:tcW w:w="1702" w:type="dxa"/>
            <w:gridSpan w:val="3"/>
          </w:tcPr>
          <w:p w14:paraId="1E412DB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610-01</w:t>
            </w:r>
          </w:p>
        </w:tc>
        <w:tc>
          <w:tcPr>
            <w:tcW w:w="1702" w:type="dxa"/>
          </w:tcPr>
          <w:p w14:paraId="4584B35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EE1820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3B57706C" w14:textId="77777777" w:rsidTr="00644FFD">
        <w:trPr>
          <w:trHeight w:val="168"/>
        </w:trPr>
        <w:tc>
          <w:tcPr>
            <w:tcW w:w="1702" w:type="dxa"/>
            <w:gridSpan w:val="3"/>
          </w:tcPr>
          <w:p w14:paraId="24FF933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610-02</w:t>
            </w:r>
          </w:p>
        </w:tc>
        <w:tc>
          <w:tcPr>
            <w:tcW w:w="1702" w:type="dxa"/>
          </w:tcPr>
          <w:p w14:paraId="7BBEAA0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C8D7F3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Kulturne manifestacije</w:t>
            </w:r>
          </w:p>
        </w:tc>
      </w:tr>
      <w:tr w:rsidR="00644FFD" w:rsidRPr="00644FFD" w14:paraId="6BA4F788" w14:textId="77777777" w:rsidTr="00644FFD">
        <w:trPr>
          <w:trHeight w:val="168"/>
        </w:trPr>
        <w:tc>
          <w:tcPr>
            <w:tcW w:w="3404" w:type="dxa"/>
            <w:gridSpan w:val="4"/>
          </w:tcPr>
          <w:p w14:paraId="2480C59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612</w:t>
            </w:r>
          </w:p>
        </w:tc>
        <w:tc>
          <w:tcPr>
            <w:tcW w:w="5731" w:type="dxa"/>
          </w:tcPr>
          <w:p w14:paraId="7B28E9F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KULTURNE DJELATNOSTI</w:t>
            </w:r>
          </w:p>
        </w:tc>
      </w:tr>
      <w:tr w:rsidR="00644FFD" w:rsidRPr="00644FFD" w14:paraId="56734EEF" w14:textId="77777777" w:rsidTr="00644FFD">
        <w:trPr>
          <w:trHeight w:val="168"/>
        </w:trPr>
        <w:tc>
          <w:tcPr>
            <w:tcW w:w="1702" w:type="dxa"/>
            <w:gridSpan w:val="3"/>
          </w:tcPr>
          <w:p w14:paraId="32B902D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612-01</w:t>
            </w:r>
          </w:p>
        </w:tc>
        <w:tc>
          <w:tcPr>
            <w:tcW w:w="1702" w:type="dxa"/>
          </w:tcPr>
          <w:p w14:paraId="7EAE8AE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913C4D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1839BB8D" w14:textId="77777777" w:rsidTr="00644FFD">
        <w:trPr>
          <w:trHeight w:val="168"/>
        </w:trPr>
        <w:tc>
          <w:tcPr>
            <w:tcW w:w="1702" w:type="dxa"/>
            <w:gridSpan w:val="3"/>
          </w:tcPr>
          <w:p w14:paraId="20A8171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612-13</w:t>
            </w:r>
          </w:p>
        </w:tc>
        <w:tc>
          <w:tcPr>
            <w:tcW w:w="1702" w:type="dxa"/>
          </w:tcPr>
          <w:p w14:paraId="6B89C4C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F4E41A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Ostalo </w:t>
            </w:r>
          </w:p>
        </w:tc>
      </w:tr>
      <w:tr w:rsidR="00644FFD" w:rsidRPr="00644FFD" w14:paraId="6E53A71A" w14:textId="77777777" w:rsidTr="00644FFD">
        <w:trPr>
          <w:trHeight w:val="168"/>
        </w:trPr>
        <w:tc>
          <w:tcPr>
            <w:tcW w:w="3404" w:type="dxa"/>
            <w:gridSpan w:val="4"/>
          </w:tcPr>
          <w:p w14:paraId="79DCCAD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620</w:t>
            </w:r>
          </w:p>
        </w:tc>
        <w:tc>
          <w:tcPr>
            <w:tcW w:w="5731" w:type="dxa"/>
          </w:tcPr>
          <w:p w14:paraId="265D8F6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SPORT</w:t>
            </w:r>
          </w:p>
        </w:tc>
      </w:tr>
      <w:tr w:rsidR="00644FFD" w:rsidRPr="00644FFD" w14:paraId="74B6BAEA" w14:textId="77777777" w:rsidTr="00644FFD">
        <w:trPr>
          <w:trHeight w:val="168"/>
        </w:trPr>
        <w:tc>
          <w:tcPr>
            <w:tcW w:w="1702" w:type="dxa"/>
            <w:gridSpan w:val="3"/>
          </w:tcPr>
          <w:p w14:paraId="1A3E893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620-01</w:t>
            </w:r>
          </w:p>
        </w:tc>
        <w:tc>
          <w:tcPr>
            <w:tcW w:w="1702" w:type="dxa"/>
          </w:tcPr>
          <w:p w14:paraId="6C236EC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65DBA0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6D4C194F" w14:textId="77777777" w:rsidTr="00644FFD">
        <w:trPr>
          <w:trHeight w:val="168"/>
        </w:trPr>
        <w:tc>
          <w:tcPr>
            <w:tcW w:w="3404" w:type="dxa"/>
            <w:gridSpan w:val="4"/>
          </w:tcPr>
          <w:p w14:paraId="212DA66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650</w:t>
            </w:r>
          </w:p>
        </w:tc>
        <w:tc>
          <w:tcPr>
            <w:tcW w:w="5731" w:type="dxa"/>
          </w:tcPr>
          <w:p w14:paraId="6F56BAE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INFORMATIČKI SUSTAV</w:t>
            </w:r>
          </w:p>
        </w:tc>
      </w:tr>
      <w:tr w:rsidR="00644FFD" w:rsidRPr="00644FFD" w14:paraId="0319AF46" w14:textId="77777777" w:rsidTr="00644FFD">
        <w:trPr>
          <w:trHeight w:val="168"/>
        </w:trPr>
        <w:tc>
          <w:tcPr>
            <w:tcW w:w="1702" w:type="dxa"/>
            <w:gridSpan w:val="3"/>
          </w:tcPr>
          <w:p w14:paraId="1B73E84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650-01</w:t>
            </w:r>
          </w:p>
        </w:tc>
        <w:tc>
          <w:tcPr>
            <w:tcW w:w="1702" w:type="dxa"/>
          </w:tcPr>
          <w:p w14:paraId="48A3D4D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02A555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3E55407C" w14:textId="77777777" w:rsidTr="00644FFD">
        <w:trPr>
          <w:trHeight w:val="168"/>
        </w:trPr>
        <w:tc>
          <w:tcPr>
            <w:tcW w:w="1702" w:type="dxa"/>
            <w:gridSpan w:val="3"/>
          </w:tcPr>
          <w:p w14:paraId="0B65C5C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650-02</w:t>
            </w:r>
          </w:p>
        </w:tc>
        <w:tc>
          <w:tcPr>
            <w:tcW w:w="1702" w:type="dxa"/>
          </w:tcPr>
          <w:p w14:paraId="5A6149B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156144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Računalna oprema</w:t>
            </w:r>
          </w:p>
        </w:tc>
      </w:tr>
      <w:tr w:rsidR="00644FFD" w:rsidRPr="00644FFD" w14:paraId="285EDDAB" w14:textId="77777777" w:rsidTr="00644FFD">
        <w:trPr>
          <w:trHeight w:val="168"/>
        </w:trPr>
        <w:tc>
          <w:tcPr>
            <w:tcW w:w="1702" w:type="dxa"/>
            <w:gridSpan w:val="3"/>
          </w:tcPr>
          <w:p w14:paraId="6797BA9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650-03</w:t>
            </w:r>
          </w:p>
        </w:tc>
        <w:tc>
          <w:tcPr>
            <w:tcW w:w="1702" w:type="dxa"/>
          </w:tcPr>
          <w:p w14:paraId="42DD77F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54FFB0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Računalni programi</w:t>
            </w:r>
          </w:p>
        </w:tc>
      </w:tr>
      <w:tr w:rsidR="00644FFD" w:rsidRPr="00644FFD" w14:paraId="3266F308" w14:textId="77777777" w:rsidTr="00644FFD">
        <w:trPr>
          <w:trHeight w:val="168"/>
        </w:trPr>
        <w:tc>
          <w:tcPr>
            <w:tcW w:w="1702" w:type="dxa"/>
            <w:gridSpan w:val="3"/>
          </w:tcPr>
          <w:p w14:paraId="5A6AA89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650-04</w:t>
            </w:r>
          </w:p>
        </w:tc>
        <w:tc>
          <w:tcPr>
            <w:tcW w:w="1702" w:type="dxa"/>
          </w:tcPr>
          <w:p w14:paraId="48D2569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84FA48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Informatičari/programeri</w:t>
            </w:r>
          </w:p>
        </w:tc>
      </w:tr>
      <w:tr w:rsidR="00644FFD" w:rsidRPr="00644FFD" w14:paraId="624E50A7" w14:textId="77777777" w:rsidTr="00644FFD">
        <w:trPr>
          <w:trHeight w:val="168"/>
        </w:trPr>
        <w:tc>
          <w:tcPr>
            <w:tcW w:w="1702" w:type="dxa"/>
            <w:gridSpan w:val="3"/>
          </w:tcPr>
          <w:p w14:paraId="328651A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650-05</w:t>
            </w:r>
          </w:p>
        </w:tc>
        <w:tc>
          <w:tcPr>
            <w:tcW w:w="1702" w:type="dxa"/>
          </w:tcPr>
          <w:p w14:paraId="65F71BA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3EDBBE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Ostalo</w:t>
            </w:r>
          </w:p>
        </w:tc>
      </w:tr>
      <w:tr w:rsidR="00644FFD" w:rsidRPr="00644FFD" w14:paraId="7EF261B8" w14:textId="77777777" w:rsidTr="00644FFD">
        <w:trPr>
          <w:trHeight w:val="168"/>
        </w:trPr>
        <w:tc>
          <w:tcPr>
            <w:tcW w:w="3404" w:type="dxa"/>
            <w:gridSpan w:val="4"/>
          </w:tcPr>
          <w:p w14:paraId="7178F84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lastRenderedPageBreak/>
              <w:t>701</w:t>
            </w:r>
          </w:p>
        </w:tc>
        <w:tc>
          <w:tcPr>
            <w:tcW w:w="5731" w:type="dxa"/>
          </w:tcPr>
          <w:p w14:paraId="48DA6F7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ODVJETNIŠTVO I PRAVNA POMOĆ</w:t>
            </w:r>
          </w:p>
        </w:tc>
      </w:tr>
      <w:tr w:rsidR="00644FFD" w:rsidRPr="00644FFD" w14:paraId="79D2B7AC" w14:textId="77777777" w:rsidTr="00644FFD">
        <w:trPr>
          <w:trHeight w:val="168"/>
        </w:trPr>
        <w:tc>
          <w:tcPr>
            <w:tcW w:w="1702" w:type="dxa"/>
            <w:gridSpan w:val="3"/>
          </w:tcPr>
          <w:p w14:paraId="339BD2F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701-01</w:t>
            </w:r>
          </w:p>
        </w:tc>
        <w:tc>
          <w:tcPr>
            <w:tcW w:w="1702" w:type="dxa"/>
          </w:tcPr>
          <w:p w14:paraId="7BF9492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577A3C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4CE44567" w14:textId="77777777" w:rsidTr="00644FFD">
        <w:trPr>
          <w:trHeight w:val="168"/>
        </w:trPr>
        <w:tc>
          <w:tcPr>
            <w:tcW w:w="3404" w:type="dxa"/>
            <w:gridSpan w:val="4"/>
          </w:tcPr>
          <w:p w14:paraId="23DD2C0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711</w:t>
            </w:r>
          </w:p>
        </w:tc>
        <w:tc>
          <w:tcPr>
            <w:tcW w:w="5731" w:type="dxa"/>
          </w:tcPr>
          <w:p w14:paraId="76EF142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ORGANIZACIJA I RAD SUDOVA</w:t>
            </w:r>
          </w:p>
        </w:tc>
      </w:tr>
      <w:tr w:rsidR="00644FFD" w:rsidRPr="00644FFD" w14:paraId="773B6BC0" w14:textId="77777777" w:rsidTr="00644FFD">
        <w:trPr>
          <w:trHeight w:val="168"/>
        </w:trPr>
        <w:tc>
          <w:tcPr>
            <w:tcW w:w="1702" w:type="dxa"/>
            <w:gridSpan w:val="3"/>
          </w:tcPr>
          <w:p w14:paraId="6C474D5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711-02</w:t>
            </w:r>
          </w:p>
        </w:tc>
        <w:tc>
          <w:tcPr>
            <w:tcW w:w="1702" w:type="dxa"/>
          </w:tcPr>
          <w:p w14:paraId="066FFDE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16BFFA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Organizacija i rad redovnih sudova</w:t>
            </w:r>
          </w:p>
        </w:tc>
      </w:tr>
      <w:tr w:rsidR="00644FFD" w:rsidRPr="00644FFD" w14:paraId="0FBDECBC" w14:textId="77777777" w:rsidTr="00644FFD">
        <w:trPr>
          <w:trHeight w:val="168"/>
        </w:trPr>
        <w:tc>
          <w:tcPr>
            <w:tcW w:w="3404" w:type="dxa"/>
            <w:gridSpan w:val="4"/>
          </w:tcPr>
          <w:p w14:paraId="3DA1ACE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730</w:t>
            </w:r>
          </w:p>
        </w:tc>
        <w:tc>
          <w:tcPr>
            <w:tcW w:w="5731" w:type="dxa"/>
          </w:tcPr>
          <w:p w14:paraId="7E72A8A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IZVRŠENJE KAZNENIH I PREKRŠAJNIH KAZNI</w:t>
            </w:r>
          </w:p>
        </w:tc>
      </w:tr>
      <w:tr w:rsidR="00644FFD" w:rsidRPr="00644FFD" w14:paraId="6864375A" w14:textId="77777777" w:rsidTr="00644FFD">
        <w:trPr>
          <w:trHeight w:val="168"/>
        </w:trPr>
        <w:tc>
          <w:tcPr>
            <w:tcW w:w="1702" w:type="dxa"/>
            <w:gridSpan w:val="3"/>
          </w:tcPr>
          <w:p w14:paraId="042FB3C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730-01</w:t>
            </w:r>
          </w:p>
        </w:tc>
        <w:tc>
          <w:tcPr>
            <w:tcW w:w="1702" w:type="dxa"/>
          </w:tcPr>
          <w:p w14:paraId="350FA33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3F5665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4F82360A" w14:textId="77777777" w:rsidTr="00644FFD">
        <w:trPr>
          <w:trHeight w:val="168"/>
        </w:trPr>
        <w:tc>
          <w:tcPr>
            <w:tcW w:w="1702" w:type="dxa"/>
            <w:gridSpan w:val="3"/>
          </w:tcPr>
          <w:p w14:paraId="67AC5B6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730-11</w:t>
            </w:r>
          </w:p>
        </w:tc>
        <w:tc>
          <w:tcPr>
            <w:tcW w:w="1702" w:type="dxa"/>
          </w:tcPr>
          <w:p w14:paraId="5A3C355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2D8500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Rad za opće dobro</w:t>
            </w:r>
          </w:p>
        </w:tc>
      </w:tr>
      <w:tr w:rsidR="00644FFD" w:rsidRPr="00644FFD" w14:paraId="4CC66303" w14:textId="77777777" w:rsidTr="00644FFD">
        <w:trPr>
          <w:trHeight w:val="168"/>
        </w:trPr>
        <w:tc>
          <w:tcPr>
            <w:tcW w:w="3404" w:type="dxa"/>
            <w:gridSpan w:val="4"/>
          </w:tcPr>
          <w:p w14:paraId="51600B4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740</w:t>
            </w:r>
          </w:p>
        </w:tc>
        <w:tc>
          <w:tcPr>
            <w:tcW w:w="5731" w:type="dxa"/>
          </w:tcPr>
          <w:p w14:paraId="6C9C8C7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 SUDBEN ORGANI</w:t>
            </w:r>
          </w:p>
        </w:tc>
      </w:tr>
      <w:tr w:rsidR="00644FFD" w:rsidRPr="00644FFD" w14:paraId="05D3FC0C" w14:textId="77777777" w:rsidTr="00644FFD">
        <w:trPr>
          <w:trHeight w:val="168"/>
        </w:trPr>
        <w:tc>
          <w:tcPr>
            <w:tcW w:w="1702" w:type="dxa"/>
            <w:gridSpan w:val="3"/>
          </w:tcPr>
          <w:p w14:paraId="71D14E9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740-01</w:t>
            </w:r>
          </w:p>
        </w:tc>
        <w:tc>
          <w:tcPr>
            <w:tcW w:w="1702" w:type="dxa"/>
          </w:tcPr>
          <w:p w14:paraId="05C000C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1EA553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7BC31D02" w14:textId="77777777" w:rsidTr="00644FFD">
        <w:trPr>
          <w:trHeight w:val="168"/>
        </w:trPr>
        <w:tc>
          <w:tcPr>
            <w:tcW w:w="1702" w:type="dxa"/>
            <w:gridSpan w:val="3"/>
          </w:tcPr>
          <w:p w14:paraId="3078FC6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740-12</w:t>
            </w:r>
          </w:p>
        </w:tc>
        <w:tc>
          <w:tcPr>
            <w:tcW w:w="1702" w:type="dxa"/>
          </w:tcPr>
          <w:p w14:paraId="2C77BD0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89CA06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Uknjižba nekretnina u društvenom vlasništvu</w:t>
            </w:r>
          </w:p>
        </w:tc>
      </w:tr>
      <w:tr w:rsidR="00644FFD" w:rsidRPr="00644FFD" w14:paraId="672E73B1" w14:textId="77777777" w:rsidTr="00644FFD">
        <w:trPr>
          <w:trHeight w:val="168"/>
        </w:trPr>
        <w:tc>
          <w:tcPr>
            <w:tcW w:w="1702" w:type="dxa"/>
            <w:gridSpan w:val="3"/>
          </w:tcPr>
          <w:p w14:paraId="073CC46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740-15</w:t>
            </w:r>
          </w:p>
        </w:tc>
        <w:tc>
          <w:tcPr>
            <w:tcW w:w="1702" w:type="dxa"/>
          </w:tcPr>
          <w:p w14:paraId="41473B7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4C1503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Ostalo </w:t>
            </w:r>
          </w:p>
        </w:tc>
      </w:tr>
      <w:tr w:rsidR="00644FFD" w:rsidRPr="00644FFD" w14:paraId="62A9EB53" w14:textId="77777777" w:rsidTr="00644FFD">
        <w:trPr>
          <w:trHeight w:val="168"/>
        </w:trPr>
        <w:tc>
          <w:tcPr>
            <w:tcW w:w="3404" w:type="dxa"/>
            <w:gridSpan w:val="4"/>
          </w:tcPr>
          <w:p w14:paraId="7C192BD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801</w:t>
            </w:r>
          </w:p>
        </w:tc>
        <w:tc>
          <w:tcPr>
            <w:tcW w:w="5731" w:type="dxa"/>
          </w:tcPr>
          <w:p w14:paraId="6CB4799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MOBILIZACIJSKI POSLOVI</w:t>
            </w:r>
          </w:p>
        </w:tc>
      </w:tr>
      <w:tr w:rsidR="00644FFD" w:rsidRPr="00644FFD" w14:paraId="13D18C24" w14:textId="77777777" w:rsidTr="00644FFD">
        <w:trPr>
          <w:trHeight w:val="168"/>
        </w:trPr>
        <w:tc>
          <w:tcPr>
            <w:tcW w:w="1702" w:type="dxa"/>
            <w:gridSpan w:val="3"/>
          </w:tcPr>
          <w:p w14:paraId="2BB5BC0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801-01</w:t>
            </w:r>
          </w:p>
        </w:tc>
        <w:tc>
          <w:tcPr>
            <w:tcW w:w="1702" w:type="dxa"/>
          </w:tcPr>
          <w:p w14:paraId="75FB091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A98D28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5FB7E07C" w14:textId="77777777" w:rsidTr="00644FFD">
        <w:trPr>
          <w:trHeight w:val="168"/>
        </w:trPr>
        <w:tc>
          <w:tcPr>
            <w:tcW w:w="3404" w:type="dxa"/>
            <w:gridSpan w:val="4"/>
          </w:tcPr>
          <w:p w14:paraId="68FA07A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810</w:t>
            </w:r>
          </w:p>
        </w:tc>
        <w:tc>
          <w:tcPr>
            <w:tcW w:w="5731" w:type="dxa"/>
          </w:tcPr>
          <w:p w14:paraId="5B04BC4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CIVILNA ZAŠTITA</w:t>
            </w:r>
          </w:p>
        </w:tc>
      </w:tr>
      <w:tr w:rsidR="00644FFD" w:rsidRPr="00644FFD" w14:paraId="5260B180" w14:textId="77777777" w:rsidTr="00644FFD">
        <w:trPr>
          <w:trHeight w:val="168"/>
        </w:trPr>
        <w:tc>
          <w:tcPr>
            <w:tcW w:w="1702" w:type="dxa"/>
            <w:gridSpan w:val="3"/>
          </w:tcPr>
          <w:p w14:paraId="2C2BD61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810-01</w:t>
            </w:r>
          </w:p>
        </w:tc>
        <w:tc>
          <w:tcPr>
            <w:tcW w:w="1702" w:type="dxa"/>
          </w:tcPr>
          <w:p w14:paraId="28C09FB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0BC499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58D654EA" w14:textId="77777777" w:rsidTr="00644FFD">
        <w:trPr>
          <w:trHeight w:val="168"/>
        </w:trPr>
        <w:tc>
          <w:tcPr>
            <w:tcW w:w="1702" w:type="dxa"/>
            <w:gridSpan w:val="3"/>
          </w:tcPr>
          <w:p w14:paraId="62864E7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810-03</w:t>
            </w:r>
          </w:p>
        </w:tc>
        <w:tc>
          <w:tcPr>
            <w:tcW w:w="1702" w:type="dxa"/>
          </w:tcPr>
          <w:p w14:paraId="557C53A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DA1877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Mjere civilne zaštite</w:t>
            </w:r>
          </w:p>
        </w:tc>
      </w:tr>
      <w:tr w:rsidR="00644FFD" w:rsidRPr="00644FFD" w14:paraId="138FB941" w14:textId="77777777" w:rsidTr="00644FFD">
        <w:trPr>
          <w:trHeight w:val="168"/>
        </w:trPr>
        <w:tc>
          <w:tcPr>
            <w:tcW w:w="1702" w:type="dxa"/>
            <w:gridSpan w:val="3"/>
          </w:tcPr>
          <w:p w14:paraId="318484C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810-05</w:t>
            </w:r>
          </w:p>
        </w:tc>
        <w:tc>
          <w:tcPr>
            <w:tcW w:w="1702" w:type="dxa"/>
          </w:tcPr>
          <w:p w14:paraId="43E7869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423FC3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Jedinice civilne zaštite</w:t>
            </w:r>
          </w:p>
        </w:tc>
      </w:tr>
      <w:tr w:rsidR="00644FFD" w:rsidRPr="00644FFD" w14:paraId="5E7326AD" w14:textId="77777777" w:rsidTr="00644FFD">
        <w:trPr>
          <w:trHeight w:val="168"/>
        </w:trPr>
        <w:tc>
          <w:tcPr>
            <w:tcW w:w="1702" w:type="dxa"/>
            <w:gridSpan w:val="3"/>
          </w:tcPr>
          <w:p w14:paraId="0BC29BF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810-05</w:t>
            </w:r>
          </w:p>
        </w:tc>
        <w:tc>
          <w:tcPr>
            <w:tcW w:w="1702" w:type="dxa"/>
          </w:tcPr>
          <w:p w14:paraId="43E6837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w:t>
            </w:r>
          </w:p>
        </w:tc>
        <w:tc>
          <w:tcPr>
            <w:tcW w:w="5731" w:type="dxa"/>
          </w:tcPr>
          <w:p w14:paraId="7D4F18B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Mobilizacija civilne zaštite</w:t>
            </w:r>
          </w:p>
        </w:tc>
      </w:tr>
      <w:tr w:rsidR="00644FFD" w:rsidRPr="00644FFD" w14:paraId="0AB11CE2" w14:textId="77777777" w:rsidTr="00644FFD">
        <w:trPr>
          <w:trHeight w:val="168"/>
        </w:trPr>
        <w:tc>
          <w:tcPr>
            <w:tcW w:w="1702" w:type="dxa"/>
            <w:gridSpan w:val="3"/>
          </w:tcPr>
          <w:p w14:paraId="029F95B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810-06</w:t>
            </w:r>
          </w:p>
        </w:tc>
        <w:tc>
          <w:tcPr>
            <w:tcW w:w="1702" w:type="dxa"/>
          </w:tcPr>
          <w:p w14:paraId="3F4033C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D10058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Štabovi civilne zaštite i drugi organi rukovođenja civilnom zaštitom</w:t>
            </w:r>
          </w:p>
        </w:tc>
      </w:tr>
      <w:tr w:rsidR="00644FFD" w:rsidRPr="00644FFD" w14:paraId="65A76B32" w14:textId="77777777" w:rsidTr="00644FFD">
        <w:trPr>
          <w:trHeight w:val="168"/>
        </w:trPr>
        <w:tc>
          <w:tcPr>
            <w:tcW w:w="1702" w:type="dxa"/>
            <w:gridSpan w:val="3"/>
          </w:tcPr>
          <w:p w14:paraId="47ADC1D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810-08</w:t>
            </w:r>
          </w:p>
        </w:tc>
        <w:tc>
          <w:tcPr>
            <w:tcW w:w="1702" w:type="dxa"/>
          </w:tcPr>
          <w:p w14:paraId="6FF2811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54E3DD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Obuka i vježbe</w:t>
            </w:r>
          </w:p>
        </w:tc>
      </w:tr>
      <w:tr w:rsidR="00644FFD" w:rsidRPr="00644FFD" w14:paraId="1A7095E7" w14:textId="77777777" w:rsidTr="00644FFD">
        <w:trPr>
          <w:trHeight w:val="168"/>
        </w:trPr>
        <w:tc>
          <w:tcPr>
            <w:tcW w:w="1702" w:type="dxa"/>
            <w:gridSpan w:val="3"/>
          </w:tcPr>
          <w:p w14:paraId="62C8544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810-09</w:t>
            </w:r>
          </w:p>
        </w:tc>
        <w:tc>
          <w:tcPr>
            <w:tcW w:w="1702" w:type="dxa"/>
          </w:tcPr>
          <w:p w14:paraId="3A56E07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1EE34E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Hrvatska gorska služba spašavanja</w:t>
            </w:r>
          </w:p>
        </w:tc>
      </w:tr>
      <w:tr w:rsidR="00644FFD" w:rsidRPr="00644FFD" w14:paraId="5A47B3CF" w14:textId="77777777" w:rsidTr="00644FFD">
        <w:trPr>
          <w:trHeight w:val="210"/>
        </w:trPr>
        <w:tc>
          <w:tcPr>
            <w:tcW w:w="3404" w:type="dxa"/>
            <w:gridSpan w:val="4"/>
          </w:tcPr>
          <w:p w14:paraId="6C338EC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821</w:t>
            </w:r>
          </w:p>
        </w:tc>
        <w:tc>
          <w:tcPr>
            <w:tcW w:w="5731" w:type="dxa"/>
          </w:tcPr>
          <w:p w14:paraId="10F9CD5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INSPEKCIJA CIVILNE ZAŠTITE</w:t>
            </w:r>
          </w:p>
        </w:tc>
      </w:tr>
      <w:tr w:rsidR="00644FFD" w:rsidRPr="00644FFD" w14:paraId="329D9605" w14:textId="77777777" w:rsidTr="00644FFD">
        <w:trPr>
          <w:trHeight w:val="210"/>
        </w:trPr>
        <w:tc>
          <w:tcPr>
            <w:tcW w:w="1702" w:type="dxa"/>
            <w:gridSpan w:val="3"/>
          </w:tcPr>
          <w:p w14:paraId="0BC9FC4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821-01</w:t>
            </w:r>
          </w:p>
        </w:tc>
        <w:tc>
          <w:tcPr>
            <w:tcW w:w="1702" w:type="dxa"/>
          </w:tcPr>
          <w:p w14:paraId="5EE098E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956664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53ACC089" w14:textId="77777777" w:rsidTr="00644FFD">
        <w:trPr>
          <w:trHeight w:val="210"/>
        </w:trPr>
        <w:tc>
          <w:tcPr>
            <w:tcW w:w="1702" w:type="dxa"/>
            <w:gridSpan w:val="3"/>
          </w:tcPr>
          <w:p w14:paraId="6290FF7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821-02</w:t>
            </w:r>
          </w:p>
        </w:tc>
        <w:tc>
          <w:tcPr>
            <w:tcW w:w="1702" w:type="dxa"/>
          </w:tcPr>
          <w:p w14:paraId="6FA4E37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3B78D1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Inspekcija DUZS</w:t>
            </w:r>
          </w:p>
        </w:tc>
      </w:tr>
      <w:tr w:rsidR="00644FFD" w:rsidRPr="00644FFD" w14:paraId="14E9062C" w14:textId="77777777" w:rsidTr="00644FFD">
        <w:trPr>
          <w:trHeight w:val="210"/>
        </w:trPr>
        <w:tc>
          <w:tcPr>
            <w:tcW w:w="3404" w:type="dxa"/>
            <w:gridSpan w:val="4"/>
          </w:tcPr>
          <w:p w14:paraId="25633A6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900</w:t>
            </w:r>
          </w:p>
        </w:tc>
        <w:tc>
          <w:tcPr>
            <w:tcW w:w="5731" w:type="dxa"/>
          </w:tcPr>
          <w:p w14:paraId="6AC4A48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DOMAĆA SURADNJA</w:t>
            </w:r>
          </w:p>
        </w:tc>
      </w:tr>
      <w:tr w:rsidR="00644FFD" w:rsidRPr="00644FFD" w14:paraId="47B0839B" w14:textId="77777777" w:rsidTr="00644FFD">
        <w:trPr>
          <w:trHeight w:val="210"/>
        </w:trPr>
        <w:tc>
          <w:tcPr>
            <w:tcW w:w="1702" w:type="dxa"/>
            <w:gridSpan w:val="3"/>
          </w:tcPr>
          <w:p w14:paraId="4A9E76C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900-01</w:t>
            </w:r>
          </w:p>
        </w:tc>
        <w:tc>
          <w:tcPr>
            <w:tcW w:w="1702" w:type="dxa"/>
          </w:tcPr>
          <w:p w14:paraId="3C3EFA3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711247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0B5FBF36" w14:textId="77777777" w:rsidTr="00644FFD">
        <w:trPr>
          <w:trHeight w:val="210"/>
        </w:trPr>
        <w:tc>
          <w:tcPr>
            <w:tcW w:w="3404" w:type="dxa"/>
            <w:gridSpan w:val="4"/>
          </w:tcPr>
          <w:p w14:paraId="59B5A8C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910</w:t>
            </w:r>
          </w:p>
        </w:tc>
        <w:tc>
          <w:tcPr>
            <w:tcW w:w="5731" w:type="dxa"/>
          </w:tcPr>
          <w:p w14:paraId="2917A69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SURADNJA S INOZEMSTVOM</w:t>
            </w:r>
          </w:p>
        </w:tc>
      </w:tr>
      <w:tr w:rsidR="00644FFD" w:rsidRPr="00644FFD" w14:paraId="59C879E2" w14:textId="77777777" w:rsidTr="00644FFD">
        <w:trPr>
          <w:trHeight w:val="210"/>
        </w:trPr>
        <w:tc>
          <w:tcPr>
            <w:tcW w:w="1702" w:type="dxa"/>
            <w:gridSpan w:val="3"/>
          </w:tcPr>
          <w:p w14:paraId="73373CD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910-01</w:t>
            </w:r>
          </w:p>
        </w:tc>
        <w:tc>
          <w:tcPr>
            <w:tcW w:w="1702" w:type="dxa"/>
          </w:tcPr>
          <w:p w14:paraId="292666E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146F24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11BABE64" w14:textId="77777777" w:rsidTr="00644FFD">
        <w:trPr>
          <w:trHeight w:val="210"/>
        </w:trPr>
        <w:tc>
          <w:tcPr>
            <w:tcW w:w="3404" w:type="dxa"/>
            <w:gridSpan w:val="4"/>
          </w:tcPr>
          <w:p w14:paraId="7AF8BDD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920</w:t>
            </w:r>
          </w:p>
        </w:tc>
        <w:tc>
          <w:tcPr>
            <w:tcW w:w="5731" w:type="dxa"/>
          </w:tcPr>
          <w:p w14:paraId="33990DF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HIDROMETEOROLOŠKI POSLOVI</w:t>
            </w:r>
          </w:p>
        </w:tc>
      </w:tr>
      <w:tr w:rsidR="00644FFD" w:rsidRPr="00644FFD" w14:paraId="48265EB0" w14:textId="77777777" w:rsidTr="00644FFD">
        <w:trPr>
          <w:trHeight w:val="210"/>
        </w:trPr>
        <w:tc>
          <w:tcPr>
            <w:tcW w:w="1702" w:type="dxa"/>
            <w:gridSpan w:val="3"/>
          </w:tcPr>
          <w:p w14:paraId="4426B22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920-01</w:t>
            </w:r>
          </w:p>
        </w:tc>
        <w:tc>
          <w:tcPr>
            <w:tcW w:w="1702" w:type="dxa"/>
          </w:tcPr>
          <w:p w14:paraId="1B8C97D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BAA1CF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6D83F747" w14:textId="77777777" w:rsidTr="00644FFD">
        <w:trPr>
          <w:trHeight w:val="210"/>
        </w:trPr>
        <w:tc>
          <w:tcPr>
            <w:tcW w:w="1702" w:type="dxa"/>
            <w:gridSpan w:val="3"/>
          </w:tcPr>
          <w:p w14:paraId="030B64E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920-11</w:t>
            </w:r>
          </w:p>
        </w:tc>
        <w:tc>
          <w:tcPr>
            <w:tcW w:w="1702" w:type="dxa"/>
          </w:tcPr>
          <w:p w14:paraId="67299E2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2A5CBB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Elementarne nepogode</w:t>
            </w:r>
          </w:p>
        </w:tc>
      </w:tr>
      <w:tr w:rsidR="00644FFD" w:rsidRPr="00644FFD" w14:paraId="1E895A70" w14:textId="77777777" w:rsidTr="00644FFD">
        <w:trPr>
          <w:trHeight w:val="210"/>
        </w:trPr>
        <w:tc>
          <w:tcPr>
            <w:tcW w:w="1702" w:type="dxa"/>
            <w:gridSpan w:val="3"/>
          </w:tcPr>
          <w:p w14:paraId="7AB23E8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930</w:t>
            </w:r>
          </w:p>
        </w:tc>
        <w:tc>
          <w:tcPr>
            <w:tcW w:w="1702" w:type="dxa"/>
          </w:tcPr>
          <w:p w14:paraId="23168675" w14:textId="77777777" w:rsidR="00644FFD" w:rsidRPr="00644FFD" w:rsidRDefault="00644FFD" w:rsidP="00644FFD">
            <w:pPr>
              <w:spacing w:after="160" w:line="259" w:lineRule="auto"/>
              <w:jc w:val="both"/>
              <w:rPr>
                <w:rFonts w:ascii="Times New Roman" w:hAnsi="Times New Roman" w:cs="Times New Roman"/>
                <w:sz w:val="20"/>
                <w:szCs w:val="20"/>
              </w:rPr>
            </w:pPr>
          </w:p>
        </w:tc>
        <w:tc>
          <w:tcPr>
            <w:tcW w:w="5731" w:type="dxa"/>
          </w:tcPr>
          <w:p w14:paraId="32310B4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OPĆI POSLOVI-GEODETSKO KATASTARSKI POSLOVI</w:t>
            </w:r>
          </w:p>
        </w:tc>
      </w:tr>
      <w:tr w:rsidR="00644FFD" w:rsidRPr="00644FFD" w14:paraId="156EF0D7" w14:textId="77777777" w:rsidTr="00644FFD">
        <w:trPr>
          <w:trHeight w:val="210"/>
        </w:trPr>
        <w:tc>
          <w:tcPr>
            <w:tcW w:w="1702" w:type="dxa"/>
            <w:gridSpan w:val="3"/>
          </w:tcPr>
          <w:p w14:paraId="165F396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930-01</w:t>
            </w:r>
          </w:p>
        </w:tc>
        <w:tc>
          <w:tcPr>
            <w:tcW w:w="1702" w:type="dxa"/>
          </w:tcPr>
          <w:p w14:paraId="5E29FF8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C3CD97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429B4184" w14:textId="77777777" w:rsidTr="00644FFD">
        <w:trPr>
          <w:trHeight w:val="210"/>
        </w:trPr>
        <w:tc>
          <w:tcPr>
            <w:tcW w:w="3404" w:type="dxa"/>
            <w:gridSpan w:val="4"/>
          </w:tcPr>
          <w:p w14:paraId="5C1A165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lastRenderedPageBreak/>
              <w:t>931</w:t>
            </w:r>
          </w:p>
        </w:tc>
        <w:tc>
          <w:tcPr>
            <w:tcW w:w="5731" w:type="dxa"/>
          </w:tcPr>
          <w:p w14:paraId="6FD7BDD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GEODETSKA IZMJERA</w:t>
            </w:r>
          </w:p>
        </w:tc>
      </w:tr>
      <w:tr w:rsidR="00644FFD" w:rsidRPr="00644FFD" w14:paraId="4CD18F30" w14:textId="77777777" w:rsidTr="00644FFD">
        <w:trPr>
          <w:trHeight w:val="210"/>
        </w:trPr>
        <w:tc>
          <w:tcPr>
            <w:tcW w:w="1702" w:type="dxa"/>
            <w:gridSpan w:val="3"/>
          </w:tcPr>
          <w:p w14:paraId="592D3F6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931-01</w:t>
            </w:r>
          </w:p>
        </w:tc>
        <w:tc>
          <w:tcPr>
            <w:tcW w:w="1702" w:type="dxa"/>
          </w:tcPr>
          <w:p w14:paraId="37E5C26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45F086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62046071" w14:textId="77777777" w:rsidTr="00644FFD">
        <w:trPr>
          <w:trHeight w:val="210"/>
        </w:trPr>
        <w:tc>
          <w:tcPr>
            <w:tcW w:w="1702" w:type="dxa"/>
            <w:gridSpan w:val="3"/>
          </w:tcPr>
          <w:p w14:paraId="1E6EFA6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931-04</w:t>
            </w:r>
          </w:p>
        </w:tc>
        <w:tc>
          <w:tcPr>
            <w:tcW w:w="1702" w:type="dxa"/>
          </w:tcPr>
          <w:p w14:paraId="2288423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0601B4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Katastarski i topografsko-katastarski planovi</w:t>
            </w:r>
          </w:p>
        </w:tc>
      </w:tr>
      <w:tr w:rsidR="00644FFD" w:rsidRPr="00644FFD" w14:paraId="01EF8527" w14:textId="77777777" w:rsidTr="00644FFD">
        <w:trPr>
          <w:trHeight w:val="210"/>
        </w:trPr>
        <w:tc>
          <w:tcPr>
            <w:tcW w:w="3404" w:type="dxa"/>
            <w:gridSpan w:val="4"/>
          </w:tcPr>
          <w:p w14:paraId="5CF4B87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932</w:t>
            </w:r>
          </w:p>
        </w:tc>
        <w:tc>
          <w:tcPr>
            <w:tcW w:w="5731" w:type="dxa"/>
          </w:tcPr>
          <w:p w14:paraId="3355E99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KATASTAR ZEMLJIŠTA</w:t>
            </w:r>
          </w:p>
        </w:tc>
      </w:tr>
      <w:tr w:rsidR="00644FFD" w:rsidRPr="00644FFD" w14:paraId="7BB35EEF" w14:textId="77777777" w:rsidTr="00644FFD">
        <w:trPr>
          <w:trHeight w:val="210"/>
        </w:trPr>
        <w:tc>
          <w:tcPr>
            <w:tcW w:w="1702" w:type="dxa"/>
            <w:gridSpan w:val="3"/>
          </w:tcPr>
          <w:p w14:paraId="5CD3D23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932-01</w:t>
            </w:r>
          </w:p>
        </w:tc>
        <w:tc>
          <w:tcPr>
            <w:tcW w:w="1702" w:type="dxa"/>
          </w:tcPr>
          <w:p w14:paraId="4534E99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9F233A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1C23750B" w14:textId="77777777" w:rsidTr="00644FFD">
        <w:trPr>
          <w:trHeight w:val="210"/>
        </w:trPr>
        <w:tc>
          <w:tcPr>
            <w:tcW w:w="3404" w:type="dxa"/>
            <w:gridSpan w:val="4"/>
          </w:tcPr>
          <w:p w14:paraId="2B4DE08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935</w:t>
            </w:r>
          </w:p>
        </w:tc>
        <w:tc>
          <w:tcPr>
            <w:tcW w:w="5731" w:type="dxa"/>
          </w:tcPr>
          <w:p w14:paraId="65AC401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KATASTAR DOKUMENTACIJA</w:t>
            </w:r>
          </w:p>
        </w:tc>
      </w:tr>
      <w:tr w:rsidR="00644FFD" w:rsidRPr="00644FFD" w14:paraId="35DDEC80" w14:textId="77777777" w:rsidTr="00644FFD">
        <w:trPr>
          <w:trHeight w:val="210"/>
        </w:trPr>
        <w:tc>
          <w:tcPr>
            <w:tcW w:w="1702" w:type="dxa"/>
            <w:gridSpan w:val="3"/>
          </w:tcPr>
          <w:p w14:paraId="174DF3C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935-06</w:t>
            </w:r>
          </w:p>
        </w:tc>
        <w:tc>
          <w:tcPr>
            <w:tcW w:w="1702" w:type="dxa"/>
          </w:tcPr>
          <w:p w14:paraId="248EB9E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27F39E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Kopije katastarskih planova</w:t>
            </w:r>
          </w:p>
        </w:tc>
      </w:tr>
      <w:tr w:rsidR="00644FFD" w:rsidRPr="00644FFD" w14:paraId="01F0C06B" w14:textId="77777777" w:rsidTr="00644FFD">
        <w:trPr>
          <w:trHeight w:val="210"/>
        </w:trPr>
        <w:tc>
          <w:tcPr>
            <w:tcW w:w="1702" w:type="dxa"/>
            <w:gridSpan w:val="3"/>
          </w:tcPr>
          <w:p w14:paraId="1DC6B53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935-08</w:t>
            </w:r>
          </w:p>
        </w:tc>
        <w:tc>
          <w:tcPr>
            <w:tcW w:w="1702" w:type="dxa"/>
          </w:tcPr>
          <w:p w14:paraId="6B22696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232624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Potvrde o kućnom broju</w:t>
            </w:r>
          </w:p>
        </w:tc>
      </w:tr>
      <w:tr w:rsidR="00644FFD" w:rsidRPr="00644FFD" w14:paraId="4DE2ACBD" w14:textId="77777777" w:rsidTr="00644FFD">
        <w:trPr>
          <w:trHeight w:val="210"/>
        </w:trPr>
        <w:tc>
          <w:tcPr>
            <w:tcW w:w="3404" w:type="dxa"/>
            <w:gridSpan w:val="4"/>
          </w:tcPr>
          <w:p w14:paraId="0C128A1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936</w:t>
            </w:r>
          </w:p>
        </w:tc>
        <w:tc>
          <w:tcPr>
            <w:tcW w:w="5731" w:type="dxa"/>
          </w:tcPr>
          <w:p w14:paraId="3E473C5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OSTALI GEODETSKI POSLOVI</w:t>
            </w:r>
          </w:p>
        </w:tc>
      </w:tr>
      <w:tr w:rsidR="00644FFD" w:rsidRPr="00644FFD" w14:paraId="018D667E" w14:textId="77777777" w:rsidTr="00644FFD">
        <w:trPr>
          <w:trHeight w:val="210"/>
        </w:trPr>
        <w:tc>
          <w:tcPr>
            <w:tcW w:w="1702" w:type="dxa"/>
            <w:gridSpan w:val="3"/>
          </w:tcPr>
          <w:p w14:paraId="0C09A2B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936-01</w:t>
            </w:r>
          </w:p>
        </w:tc>
        <w:tc>
          <w:tcPr>
            <w:tcW w:w="1702" w:type="dxa"/>
          </w:tcPr>
          <w:p w14:paraId="68B4B22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7227FC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Općenito </w:t>
            </w:r>
          </w:p>
        </w:tc>
      </w:tr>
      <w:tr w:rsidR="00644FFD" w:rsidRPr="00644FFD" w14:paraId="03090938" w14:textId="77777777" w:rsidTr="00644FFD">
        <w:trPr>
          <w:trHeight w:val="210"/>
        </w:trPr>
        <w:tc>
          <w:tcPr>
            <w:tcW w:w="1702" w:type="dxa"/>
            <w:gridSpan w:val="3"/>
          </w:tcPr>
          <w:p w14:paraId="28A197D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936-02</w:t>
            </w:r>
          </w:p>
        </w:tc>
        <w:tc>
          <w:tcPr>
            <w:tcW w:w="1702" w:type="dxa"/>
          </w:tcPr>
          <w:p w14:paraId="5A4BB39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535263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Parcelacioni i geodetski elaborat</w:t>
            </w:r>
          </w:p>
        </w:tc>
      </w:tr>
      <w:tr w:rsidR="00644FFD" w:rsidRPr="00644FFD" w14:paraId="4F584B74" w14:textId="77777777" w:rsidTr="00644FFD">
        <w:trPr>
          <w:trHeight w:val="210"/>
        </w:trPr>
        <w:tc>
          <w:tcPr>
            <w:tcW w:w="1702" w:type="dxa"/>
            <w:gridSpan w:val="3"/>
          </w:tcPr>
          <w:p w14:paraId="0CB3640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936-04</w:t>
            </w:r>
          </w:p>
        </w:tc>
        <w:tc>
          <w:tcPr>
            <w:tcW w:w="1702" w:type="dxa"/>
          </w:tcPr>
          <w:p w14:paraId="5910A98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F45444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Inženjerska geodezija</w:t>
            </w:r>
          </w:p>
        </w:tc>
      </w:tr>
      <w:tr w:rsidR="00644FFD" w:rsidRPr="00644FFD" w14:paraId="6CBBBEC1" w14:textId="77777777" w:rsidTr="00644FFD">
        <w:trPr>
          <w:trHeight w:val="210"/>
        </w:trPr>
        <w:tc>
          <w:tcPr>
            <w:tcW w:w="3404" w:type="dxa"/>
            <w:gridSpan w:val="4"/>
          </w:tcPr>
          <w:p w14:paraId="095372E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940</w:t>
            </w:r>
          </w:p>
        </w:tc>
        <w:tc>
          <w:tcPr>
            <w:tcW w:w="5731" w:type="dxa"/>
          </w:tcPr>
          <w:p w14:paraId="616B4ED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EVIDENCIJE NEKRETNINA U VLASNIŠTVU OPĆINE, ŽUPANIJE, DRŽAVE</w:t>
            </w:r>
          </w:p>
        </w:tc>
      </w:tr>
      <w:tr w:rsidR="00644FFD" w:rsidRPr="00644FFD" w14:paraId="648ECA05" w14:textId="77777777" w:rsidTr="00644FFD">
        <w:trPr>
          <w:trHeight w:val="210"/>
        </w:trPr>
        <w:tc>
          <w:tcPr>
            <w:tcW w:w="1702" w:type="dxa"/>
            <w:gridSpan w:val="3"/>
          </w:tcPr>
          <w:p w14:paraId="7991E49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940-01</w:t>
            </w:r>
          </w:p>
        </w:tc>
        <w:tc>
          <w:tcPr>
            <w:tcW w:w="1702" w:type="dxa"/>
          </w:tcPr>
          <w:p w14:paraId="6CFBD6C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46AE98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25028A66" w14:textId="77777777" w:rsidTr="00644FFD">
        <w:trPr>
          <w:trHeight w:val="210"/>
        </w:trPr>
        <w:tc>
          <w:tcPr>
            <w:tcW w:w="1702" w:type="dxa"/>
            <w:gridSpan w:val="3"/>
          </w:tcPr>
          <w:p w14:paraId="54E90F1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940-03</w:t>
            </w:r>
          </w:p>
        </w:tc>
        <w:tc>
          <w:tcPr>
            <w:tcW w:w="1702" w:type="dxa"/>
          </w:tcPr>
          <w:p w14:paraId="0BF3AC3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E224D7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Stambene zgrade</w:t>
            </w:r>
          </w:p>
        </w:tc>
      </w:tr>
      <w:tr w:rsidR="00644FFD" w:rsidRPr="00644FFD" w14:paraId="63947D24" w14:textId="77777777" w:rsidTr="00644FFD">
        <w:trPr>
          <w:trHeight w:val="210"/>
        </w:trPr>
        <w:tc>
          <w:tcPr>
            <w:tcW w:w="1702" w:type="dxa"/>
            <w:gridSpan w:val="3"/>
          </w:tcPr>
          <w:p w14:paraId="6D843F6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940-04</w:t>
            </w:r>
          </w:p>
        </w:tc>
        <w:tc>
          <w:tcPr>
            <w:tcW w:w="1702" w:type="dxa"/>
          </w:tcPr>
          <w:p w14:paraId="0582004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75283B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Poljoprivrednog zemljišta</w:t>
            </w:r>
          </w:p>
        </w:tc>
      </w:tr>
      <w:tr w:rsidR="00644FFD" w:rsidRPr="00644FFD" w14:paraId="277A72B6" w14:textId="77777777" w:rsidTr="00644FFD">
        <w:trPr>
          <w:trHeight w:val="210"/>
        </w:trPr>
        <w:tc>
          <w:tcPr>
            <w:tcW w:w="1702" w:type="dxa"/>
            <w:gridSpan w:val="3"/>
          </w:tcPr>
          <w:p w14:paraId="5291B09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940-05</w:t>
            </w:r>
          </w:p>
        </w:tc>
        <w:tc>
          <w:tcPr>
            <w:tcW w:w="1702" w:type="dxa"/>
          </w:tcPr>
          <w:p w14:paraId="3A31250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A66DEB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Šumsko zemljište</w:t>
            </w:r>
          </w:p>
        </w:tc>
      </w:tr>
      <w:tr w:rsidR="00644FFD" w:rsidRPr="00644FFD" w14:paraId="2E4ED3C4" w14:textId="77777777" w:rsidTr="00644FFD">
        <w:trPr>
          <w:trHeight w:val="210"/>
        </w:trPr>
        <w:tc>
          <w:tcPr>
            <w:tcW w:w="1702" w:type="dxa"/>
            <w:gridSpan w:val="3"/>
          </w:tcPr>
          <w:p w14:paraId="1F8F895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940-06</w:t>
            </w:r>
          </w:p>
        </w:tc>
        <w:tc>
          <w:tcPr>
            <w:tcW w:w="1702" w:type="dxa"/>
          </w:tcPr>
          <w:p w14:paraId="60954EB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AF9701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Ostalo</w:t>
            </w:r>
          </w:p>
        </w:tc>
      </w:tr>
      <w:tr w:rsidR="00644FFD" w:rsidRPr="00644FFD" w14:paraId="70918FEF" w14:textId="77777777" w:rsidTr="00644FFD">
        <w:trPr>
          <w:trHeight w:val="183"/>
        </w:trPr>
        <w:tc>
          <w:tcPr>
            <w:tcW w:w="3404" w:type="dxa"/>
            <w:gridSpan w:val="4"/>
          </w:tcPr>
          <w:p w14:paraId="211EC7C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943</w:t>
            </w:r>
          </w:p>
        </w:tc>
        <w:tc>
          <w:tcPr>
            <w:tcW w:w="5731" w:type="dxa"/>
          </w:tcPr>
          <w:p w14:paraId="34E2819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PROMJENA REŽIMA VLASNIŠTVA</w:t>
            </w:r>
          </w:p>
        </w:tc>
      </w:tr>
      <w:tr w:rsidR="00644FFD" w:rsidRPr="00644FFD" w14:paraId="6153A746" w14:textId="77777777" w:rsidTr="00644FFD">
        <w:trPr>
          <w:trHeight w:val="183"/>
        </w:trPr>
        <w:tc>
          <w:tcPr>
            <w:tcW w:w="1702" w:type="dxa"/>
            <w:gridSpan w:val="3"/>
          </w:tcPr>
          <w:p w14:paraId="1B4BB21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943-01</w:t>
            </w:r>
          </w:p>
        </w:tc>
        <w:tc>
          <w:tcPr>
            <w:tcW w:w="1702" w:type="dxa"/>
          </w:tcPr>
          <w:p w14:paraId="41FD112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2486C58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68C27803" w14:textId="77777777" w:rsidTr="00644FFD">
        <w:trPr>
          <w:trHeight w:val="183"/>
        </w:trPr>
        <w:tc>
          <w:tcPr>
            <w:tcW w:w="3404" w:type="dxa"/>
            <w:gridSpan w:val="4"/>
          </w:tcPr>
          <w:p w14:paraId="6145183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944</w:t>
            </w:r>
          </w:p>
        </w:tc>
        <w:tc>
          <w:tcPr>
            <w:tcW w:w="5731" w:type="dxa"/>
          </w:tcPr>
          <w:p w14:paraId="32BF1CD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GRAĐEVINSKO ZEMLJIŠTE</w:t>
            </w:r>
          </w:p>
        </w:tc>
      </w:tr>
      <w:tr w:rsidR="00644FFD" w:rsidRPr="00644FFD" w14:paraId="46013E3D" w14:textId="77777777" w:rsidTr="00644FFD">
        <w:trPr>
          <w:trHeight w:val="183"/>
        </w:trPr>
        <w:tc>
          <w:tcPr>
            <w:tcW w:w="1702" w:type="dxa"/>
            <w:gridSpan w:val="3"/>
          </w:tcPr>
          <w:p w14:paraId="0782FA5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944-01</w:t>
            </w:r>
          </w:p>
        </w:tc>
        <w:tc>
          <w:tcPr>
            <w:tcW w:w="1702" w:type="dxa"/>
          </w:tcPr>
          <w:p w14:paraId="46CB6B2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04DA4E7A"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4CD596F0" w14:textId="77777777" w:rsidTr="00644FFD">
        <w:trPr>
          <w:trHeight w:val="183"/>
        </w:trPr>
        <w:tc>
          <w:tcPr>
            <w:tcW w:w="1702" w:type="dxa"/>
            <w:gridSpan w:val="3"/>
          </w:tcPr>
          <w:p w14:paraId="38BD928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944-16</w:t>
            </w:r>
          </w:p>
        </w:tc>
        <w:tc>
          <w:tcPr>
            <w:tcW w:w="1702" w:type="dxa"/>
          </w:tcPr>
          <w:p w14:paraId="5BAB6C9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A716FA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Legalizacija nezakonito izgrađenih zgrada u prostoru</w:t>
            </w:r>
          </w:p>
        </w:tc>
      </w:tr>
      <w:tr w:rsidR="00644FFD" w:rsidRPr="00644FFD" w14:paraId="0B4E8A37" w14:textId="77777777" w:rsidTr="00644FFD">
        <w:trPr>
          <w:trHeight w:val="183"/>
        </w:trPr>
        <w:tc>
          <w:tcPr>
            <w:tcW w:w="3404" w:type="dxa"/>
            <w:gridSpan w:val="4"/>
          </w:tcPr>
          <w:p w14:paraId="390C484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945</w:t>
            </w:r>
          </w:p>
        </w:tc>
        <w:tc>
          <w:tcPr>
            <w:tcW w:w="5731" w:type="dxa"/>
          </w:tcPr>
          <w:p w14:paraId="273DDCD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IMOVINSKOPRAVNI POSLOVI U VEZI S POLJOPRIVREDNIM ZEMLJIŠTE</w:t>
            </w:r>
          </w:p>
        </w:tc>
      </w:tr>
      <w:tr w:rsidR="00644FFD" w:rsidRPr="00644FFD" w14:paraId="1B93E208" w14:textId="77777777" w:rsidTr="00644FFD">
        <w:trPr>
          <w:trHeight w:val="183"/>
        </w:trPr>
        <w:tc>
          <w:tcPr>
            <w:tcW w:w="1702" w:type="dxa"/>
            <w:gridSpan w:val="3"/>
          </w:tcPr>
          <w:p w14:paraId="5F190C7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945-01</w:t>
            </w:r>
          </w:p>
        </w:tc>
        <w:tc>
          <w:tcPr>
            <w:tcW w:w="1702" w:type="dxa"/>
          </w:tcPr>
          <w:p w14:paraId="5F00ED3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198BCE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16CE0F28" w14:textId="77777777" w:rsidTr="00644FFD">
        <w:trPr>
          <w:trHeight w:val="183"/>
        </w:trPr>
        <w:tc>
          <w:tcPr>
            <w:tcW w:w="1702" w:type="dxa"/>
            <w:gridSpan w:val="3"/>
          </w:tcPr>
          <w:p w14:paraId="135306E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945-01</w:t>
            </w:r>
          </w:p>
        </w:tc>
        <w:tc>
          <w:tcPr>
            <w:tcW w:w="1702" w:type="dxa"/>
          </w:tcPr>
          <w:p w14:paraId="733C9605"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02</w:t>
            </w:r>
          </w:p>
        </w:tc>
        <w:tc>
          <w:tcPr>
            <w:tcW w:w="5731" w:type="dxa"/>
          </w:tcPr>
          <w:p w14:paraId="7654304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Ugovori o privremenom korištenju poljoprivrednog zemljišta u vlasništvu RH</w:t>
            </w:r>
          </w:p>
        </w:tc>
      </w:tr>
      <w:tr w:rsidR="00644FFD" w:rsidRPr="00644FFD" w14:paraId="758347C5" w14:textId="77777777" w:rsidTr="00644FFD">
        <w:trPr>
          <w:trHeight w:val="183"/>
        </w:trPr>
        <w:tc>
          <w:tcPr>
            <w:tcW w:w="1702" w:type="dxa"/>
            <w:gridSpan w:val="3"/>
          </w:tcPr>
          <w:p w14:paraId="7A283DE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945-01</w:t>
            </w:r>
          </w:p>
        </w:tc>
        <w:tc>
          <w:tcPr>
            <w:tcW w:w="1702" w:type="dxa"/>
          </w:tcPr>
          <w:p w14:paraId="74DAE47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03</w:t>
            </w:r>
          </w:p>
        </w:tc>
        <w:tc>
          <w:tcPr>
            <w:tcW w:w="5731" w:type="dxa"/>
          </w:tcPr>
          <w:p w14:paraId="0C7B694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Zakup poljoprivrednog zemljišta u vlasništvu Općine Šodolovci</w:t>
            </w:r>
          </w:p>
        </w:tc>
      </w:tr>
      <w:tr w:rsidR="00644FFD" w:rsidRPr="00644FFD" w14:paraId="61F54827" w14:textId="77777777" w:rsidTr="00644FFD">
        <w:trPr>
          <w:trHeight w:val="183"/>
        </w:trPr>
        <w:tc>
          <w:tcPr>
            <w:tcW w:w="1702" w:type="dxa"/>
            <w:gridSpan w:val="3"/>
          </w:tcPr>
          <w:p w14:paraId="4865557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945-05</w:t>
            </w:r>
          </w:p>
        </w:tc>
        <w:tc>
          <w:tcPr>
            <w:tcW w:w="1702" w:type="dxa"/>
          </w:tcPr>
          <w:p w14:paraId="728D7F3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3957376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Brisovno očitovanje</w:t>
            </w:r>
          </w:p>
        </w:tc>
      </w:tr>
      <w:tr w:rsidR="00644FFD" w:rsidRPr="00644FFD" w14:paraId="63316B6E" w14:textId="77777777" w:rsidTr="00644FFD">
        <w:trPr>
          <w:trHeight w:val="183"/>
        </w:trPr>
        <w:tc>
          <w:tcPr>
            <w:tcW w:w="3404" w:type="dxa"/>
            <w:gridSpan w:val="4"/>
          </w:tcPr>
          <w:p w14:paraId="19DDE2E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946</w:t>
            </w:r>
          </w:p>
        </w:tc>
        <w:tc>
          <w:tcPr>
            <w:tcW w:w="5731" w:type="dxa"/>
          </w:tcPr>
          <w:p w14:paraId="70576102"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IMOVINSKOPRAVNI POSLOVI U VEZI SA ŠUMAMA I ŠUMSKIM ZEMLJIŠTEM</w:t>
            </w:r>
          </w:p>
        </w:tc>
      </w:tr>
      <w:tr w:rsidR="00644FFD" w:rsidRPr="00644FFD" w14:paraId="05540491" w14:textId="77777777" w:rsidTr="00644FFD">
        <w:trPr>
          <w:trHeight w:val="183"/>
        </w:trPr>
        <w:tc>
          <w:tcPr>
            <w:tcW w:w="1702" w:type="dxa"/>
            <w:gridSpan w:val="3"/>
          </w:tcPr>
          <w:p w14:paraId="79F355C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946-01</w:t>
            </w:r>
          </w:p>
        </w:tc>
        <w:tc>
          <w:tcPr>
            <w:tcW w:w="1702" w:type="dxa"/>
          </w:tcPr>
          <w:p w14:paraId="072E353F"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2BD5AE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12E6B2F8" w14:textId="77777777" w:rsidTr="00644FFD">
        <w:trPr>
          <w:trHeight w:val="183"/>
        </w:trPr>
        <w:tc>
          <w:tcPr>
            <w:tcW w:w="3404" w:type="dxa"/>
            <w:gridSpan w:val="4"/>
          </w:tcPr>
          <w:p w14:paraId="033FE33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951</w:t>
            </w:r>
          </w:p>
        </w:tc>
        <w:tc>
          <w:tcPr>
            <w:tcW w:w="5731" w:type="dxa"/>
          </w:tcPr>
          <w:p w14:paraId="44FC020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OPĆI STATISTIČKI PREDMETI</w:t>
            </w:r>
          </w:p>
        </w:tc>
      </w:tr>
      <w:tr w:rsidR="00644FFD" w:rsidRPr="00644FFD" w14:paraId="26B97E78" w14:textId="77777777" w:rsidTr="00644FFD">
        <w:trPr>
          <w:trHeight w:val="183"/>
        </w:trPr>
        <w:tc>
          <w:tcPr>
            <w:tcW w:w="1702" w:type="dxa"/>
            <w:gridSpan w:val="3"/>
          </w:tcPr>
          <w:p w14:paraId="376C9834"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lastRenderedPageBreak/>
              <w:t>951-04</w:t>
            </w:r>
          </w:p>
        </w:tc>
        <w:tc>
          <w:tcPr>
            <w:tcW w:w="1702" w:type="dxa"/>
          </w:tcPr>
          <w:p w14:paraId="5C17E10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1B1F9C3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Popis (registar) stanovništva</w:t>
            </w:r>
          </w:p>
        </w:tc>
      </w:tr>
      <w:tr w:rsidR="00644FFD" w:rsidRPr="00644FFD" w14:paraId="466B87CB" w14:textId="77777777" w:rsidTr="00644FFD">
        <w:trPr>
          <w:trHeight w:val="183"/>
        </w:trPr>
        <w:tc>
          <w:tcPr>
            <w:tcW w:w="3404" w:type="dxa"/>
            <w:gridSpan w:val="4"/>
          </w:tcPr>
          <w:p w14:paraId="35357ED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952</w:t>
            </w:r>
          </w:p>
        </w:tc>
        <w:tc>
          <w:tcPr>
            <w:tcW w:w="5731" w:type="dxa"/>
          </w:tcPr>
          <w:p w14:paraId="604EB46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TEHNIČKA STSTISTIČKA SLUŽBA</w:t>
            </w:r>
          </w:p>
        </w:tc>
      </w:tr>
      <w:tr w:rsidR="00644FFD" w:rsidRPr="00644FFD" w14:paraId="780DAB14" w14:textId="77777777" w:rsidTr="00644FFD">
        <w:trPr>
          <w:trHeight w:val="183"/>
        </w:trPr>
        <w:tc>
          <w:tcPr>
            <w:tcW w:w="1702" w:type="dxa"/>
            <w:gridSpan w:val="3"/>
          </w:tcPr>
          <w:p w14:paraId="26454F5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952-03</w:t>
            </w:r>
          </w:p>
        </w:tc>
        <w:tc>
          <w:tcPr>
            <w:tcW w:w="1702" w:type="dxa"/>
          </w:tcPr>
          <w:p w14:paraId="4C007E5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9FC888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Statističke informacije</w:t>
            </w:r>
          </w:p>
        </w:tc>
      </w:tr>
      <w:tr w:rsidR="00644FFD" w:rsidRPr="00644FFD" w14:paraId="73A4C402" w14:textId="77777777" w:rsidTr="00644FFD">
        <w:trPr>
          <w:trHeight w:val="183"/>
        </w:trPr>
        <w:tc>
          <w:tcPr>
            <w:tcW w:w="3404" w:type="dxa"/>
            <w:gridSpan w:val="4"/>
          </w:tcPr>
          <w:p w14:paraId="3F6925E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953</w:t>
            </w:r>
          </w:p>
        </w:tc>
        <w:tc>
          <w:tcPr>
            <w:tcW w:w="5731" w:type="dxa"/>
          </w:tcPr>
          <w:p w14:paraId="3FDF469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DRUŠTVENA STATISTIKA</w:t>
            </w:r>
          </w:p>
        </w:tc>
      </w:tr>
      <w:tr w:rsidR="00644FFD" w:rsidRPr="00644FFD" w14:paraId="5249C0F5" w14:textId="77777777" w:rsidTr="00644FFD">
        <w:trPr>
          <w:trHeight w:val="183"/>
        </w:trPr>
        <w:tc>
          <w:tcPr>
            <w:tcW w:w="1702" w:type="dxa"/>
            <w:gridSpan w:val="3"/>
          </w:tcPr>
          <w:p w14:paraId="13006BCD"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953-03</w:t>
            </w:r>
          </w:p>
        </w:tc>
        <w:tc>
          <w:tcPr>
            <w:tcW w:w="1702" w:type="dxa"/>
          </w:tcPr>
          <w:p w14:paraId="123460A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7E6DB87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Statistika rada</w:t>
            </w:r>
          </w:p>
        </w:tc>
      </w:tr>
      <w:tr w:rsidR="00644FFD" w:rsidRPr="00644FFD" w14:paraId="351800E1" w14:textId="77777777" w:rsidTr="00644FFD">
        <w:trPr>
          <w:trHeight w:val="183"/>
        </w:trPr>
        <w:tc>
          <w:tcPr>
            <w:tcW w:w="3404" w:type="dxa"/>
            <w:gridSpan w:val="4"/>
          </w:tcPr>
          <w:p w14:paraId="727C653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954</w:t>
            </w:r>
          </w:p>
        </w:tc>
        <w:tc>
          <w:tcPr>
            <w:tcW w:w="5731" w:type="dxa"/>
          </w:tcPr>
          <w:p w14:paraId="29441CF7"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PRIVREDNA STATISTIKA</w:t>
            </w:r>
          </w:p>
        </w:tc>
      </w:tr>
      <w:tr w:rsidR="00644FFD" w:rsidRPr="00644FFD" w14:paraId="4F2F25F6" w14:textId="77777777" w:rsidTr="00644FFD">
        <w:trPr>
          <w:trHeight w:val="183"/>
        </w:trPr>
        <w:tc>
          <w:tcPr>
            <w:tcW w:w="1665" w:type="dxa"/>
          </w:tcPr>
          <w:p w14:paraId="74E686B6"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954-01</w:t>
            </w:r>
          </w:p>
        </w:tc>
        <w:tc>
          <w:tcPr>
            <w:tcW w:w="1739" w:type="dxa"/>
            <w:gridSpan w:val="3"/>
          </w:tcPr>
          <w:p w14:paraId="4ACADF30"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63E1240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Općenito</w:t>
            </w:r>
          </w:p>
        </w:tc>
      </w:tr>
      <w:tr w:rsidR="00644FFD" w:rsidRPr="00644FFD" w14:paraId="5A4C1BAD" w14:textId="77777777" w:rsidTr="00644FFD">
        <w:trPr>
          <w:trHeight w:val="183"/>
        </w:trPr>
        <w:tc>
          <w:tcPr>
            <w:tcW w:w="1665" w:type="dxa"/>
          </w:tcPr>
          <w:p w14:paraId="5ED021E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945-10</w:t>
            </w:r>
          </w:p>
        </w:tc>
        <w:tc>
          <w:tcPr>
            <w:tcW w:w="1739" w:type="dxa"/>
            <w:gridSpan w:val="3"/>
          </w:tcPr>
          <w:p w14:paraId="71B1D5C9"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4E6380AC"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 xml:space="preserve">Ostalo </w:t>
            </w:r>
          </w:p>
        </w:tc>
      </w:tr>
      <w:tr w:rsidR="00644FFD" w:rsidRPr="00644FFD" w14:paraId="4ED848A6" w14:textId="77777777" w:rsidTr="00644FFD">
        <w:trPr>
          <w:trHeight w:val="183"/>
        </w:trPr>
        <w:tc>
          <w:tcPr>
            <w:tcW w:w="3404" w:type="dxa"/>
            <w:gridSpan w:val="4"/>
          </w:tcPr>
          <w:p w14:paraId="34CEA9D8"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957</w:t>
            </w:r>
          </w:p>
        </w:tc>
        <w:tc>
          <w:tcPr>
            <w:tcW w:w="5731" w:type="dxa"/>
          </w:tcPr>
          <w:p w14:paraId="77568FD1"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EKONOMSKA STATISTIKA</w:t>
            </w:r>
          </w:p>
        </w:tc>
      </w:tr>
      <w:tr w:rsidR="00644FFD" w:rsidRPr="00644FFD" w14:paraId="0D753064" w14:textId="77777777" w:rsidTr="00644FFD">
        <w:trPr>
          <w:trHeight w:val="183"/>
        </w:trPr>
        <w:tc>
          <w:tcPr>
            <w:tcW w:w="1665" w:type="dxa"/>
          </w:tcPr>
          <w:p w14:paraId="5A67EEBB"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957-03</w:t>
            </w:r>
          </w:p>
        </w:tc>
        <w:tc>
          <w:tcPr>
            <w:tcW w:w="1739" w:type="dxa"/>
            <w:gridSpan w:val="3"/>
          </w:tcPr>
          <w:p w14:paraId="603E6163"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01</w:t>
            </w:r>
          </w:p>
        </w:tc>
        <w:tc>
          <w:tcPr>
            <w:tcW w:w="5731" w:type="dxa"/>
          </w:tcPr>
          <w:p w14:paraId="542AEA8E" w14:textId="77777777" w:rsidR="00644FFD" w:rsidRPr="00644FFD" w:rsidRDefault="00644FFD" w:rsidP="00644FFD">
            <w:pPr>
              <w:spacing w:after="160" w:line="259" w:lineRule="auto"/>
              <w:jc w:val="both"/>
              <w:rPr>
                <w:rFonts w:ascii="Times New Roman" w:hAnsi="Times New Roman" w:cs="Times New Roman"/>
                <w:sz w:val="20"/>
                <w:szCs w:val="20"/>
              </w:rPr>
            </w:pPr>
            <w:r w:rsidRPr="00644FFD">
              <w:rPr>
                <w:rFonts w:ascii="Times New Roman" w:hAnsi="Times New Roman" w:cs="Times New Roman"/>
                <w:sz w:val="20"/>
                <w:szCs w:val="20"/>
              </w:rPr>
              <w:t>Statistika financija i investicija</w:t>
            </w:r>
          </w:p>
        </w:tc>
      </w:tr>
    </w:tbl>
    <w:p w14:paraId="63CE27E5" w14:textId="77777777" w:rsidR="00644FFD" w:rsidRPr="00644FFD" w:rsidRDefault="00644FFD" w:rsidP="00644FFD">
      <w:pPr>
        <w:spacing w:after="160" w:line="259" w:lineRule="auto"/>
        <w:jc w:val="both"/>
        <w:rPr>
          <w:rFonts w:ascii="Times New Roman" w:hAnsi="Times New Roman" w:cs="Times New Roman"/>
          <w:sz w:val="24"/>
          <w:szCs w:val="24"/>
        </w:rPr>
      </w:pPr>
    </w:p>
    <w:p w14:paraId="76DD658A" w14:textId="77777777" w:rsidR="00644FFD" w:rsidRPr="00644FFD" w:rsidRDefault="00644FFD" w:rsidP="00644FFD">
      <w:pPr>
        <w:spacing w:after="160" w:line="259" w:lineRule="auto"/>
        <w:jc w:val="center"/>
        <w:rPr>
          <w:rFonts w:ascii="Times New Roman" w:hAnsi="Times New Roman" w:cs="Times New Roman"/>
          <w:sz w:val="24"/>
          <w:szCs w:val="24"/>
        </w:rPr>
      </w:pPr>
      <w:r w:rsidRPr="00644FFD">
        <w:rPr>
          <w:rFonts w:ascii="Times New Roman" w:hAnsi="Times New Roman" w:cs="Times New Roman"/>
          <w:sz w:val="24"/>
          <w:szCs w:val="24"/>
        </w:rPr>
        <w:t>Članak 3.</w:t>
      </w:r>
    </w:p>
    <w:p w14:paraId="268D47CF" w14:textId="77777777" w:rsidR="00644FFD" w:rsidRPr="00644FFD" w:rsidRDefault="00644FFD" w:rsidP="00644FFD">
      <w:pPr>
        <w:spacing w:after="160" w:line="259" w:lineRule="auto"/>
        <w:jc w:val="both"/>
        <w:rPr>
          <w:rFonts w:ascii="Times New Roman" w:hAnsi="Times New Roman" w:cs="Times New Roman"/>
          <w:sz w:val="24"/>
          <w:szCs w:val="24"/>
        </w:rPr>
      </w:pPr>
      <w:r w:rsidRPr="00644FFD">
        <w:rPr>
          <w:rFonts w:ascii="Times New Roman" w:hAnsi="Times New Roman" w:cs="Times New Roman"/>
          <w:sz w:val="24"/>
          <w:szCs w:val="24"/>
        </w:rPr>
        <w:t>Ovim Planom određuju se i brojčane oznake stvaratelja i primatelja akata u uredskom poslovanju i to:</w:t>
      </w:r>
    </w:p>
    <w:p w14:paraId="1508A09A" w14:textId="77777777" w:rsidR="00644FFD" w:rsidRPr="00644FFD" w:rsidRDefault="00644FFD" w:rsidP="00644FFD">
      <w:pPr>
        <w:spacing w:after="160" w:line="259" w:lineRule="auto"/>
        <w:jc w:val="both"/>
        <w:rPr>
          <w:rFonts w:ascii="Times New Roman" w:hAnsi="Times New Roman" w:cs="Times New Roman"/>
          <w:sz w:val="24"/>
          <w:szCs w:val="24"/>
        </w:rPr>
      </w:pPr>
      <w:r w:rsidRPr="00644FFD">
        <w:rPr>
          <w:rFonts w:ascii="Times New Roman" w:hAnsi="Times New Roman" w:cs="Times New Roman"/>
          <w:b/>
          <w:bCs/>
          <w:sz w:val="24"/>
          <w:szCs w:val="24"/>
        </w:rPr>
        <w:t xml:space="preserve">2121/11-01 </w:t>
      </w:r>
      <w:r w:rsidRPr="00644FFD">
        <w:rPr>
          <w:rFonts w:ascii="Times New Roman" w:hAnsi="Times New Roman" w:cs="Times New Roman"/>
          <w:sz w:val="24"/>
          <w:szCs w:val="24"/>
        </w:rPr>
        <w:t>– Općinsko vijeće,</w:t>
      </w:r>
    </w:p>
    <w:p w14:paraId="0705E39A" w14:textId="77777777" w:rsidR="00644FFD" w:rsidRPr="00644FFD" w:rsidRDefault="00644FFD" w:rsidP="00644FFD">
      <w:pPr>
        <w:spacing w:after="160" w:line="259" w:lineRule="auto"/>
        <w:jc w:val="both"/>
        <w:rPr>
          <w:rFonts w:ascii="Times New Roman" w:hAnsi="Times New Roman" w:cs="Times New Roman"/>
          <w:sz w:val="24"/>
          <w:szCs w:val="24"/>
        </w:rPr>
      </w:pPr>
      <w:r w:rsidRPr="00644FFD">
        <w:rPr>
          <w:rFonts w:ascii="Times New Roman" w:hAnsi="Times New Roman" w:cs="Times New Roman"/>
          <w:b/>
          <w:bCs/>
          <w:sz w:val="24"/>
          <w:szCs w:val="24"/>
        </w:rPr>
        <w:t>2121/11-02</w:t>
      </w:r>
      <w:r w:rsidRPr="00644FFD">
        <w:rPr>
          <w:rFonts w:ascii="Times New Roman" w:hAnsi="Times New Roman" w:cs="Times New Roman"/>
          <w:sz w:val="24"/>
          <w:szCs w:val="24"/>
        </w:rPr>
        <w:t xml:space="preserve">  - Općinski načelnik,</w:t>
      </w:r>
    </w:p>
    <w:p w14:paraId="07F95281" w14:textId="77777777" w:rsidR="00644FFD" w:rsidRPr="00644FFD" w:rsidRDefault="00644FFD" w:rsidP="00644FFD">
      <w:pPr>
        <w:spacing w:after="160" w:line="259" w:lineRule="auto"/>
        <w:jc w:val="both"/>
        <w:rPr>
          <w:rFonts w:ascii="Times New Roman" w:hAnsi="Times New Roman" w:cs="Times New Roman"/>
          <w:sz w:val="24"/>
          <w:szCs w:val="24"/>
        </w:rPr>
      </w:pPr>
      <w:r w:rsidRPr="00644FFD">
        <w:rPr>
          <w:rFonts w:ascii="Times New Roman" w:hAnsi="Times New Roman" w:cs="Times New Roman"/>
          <w:b/>
          <w:bCs/>
          <w:sz w:val="24"/>
          <w:szCs w:val="24"/>
        </w:rPr>
        <w:t>2121/11-03</w:t>
      </w:r>
      <w:r w:rsidRPr="00644FFD">
        <w:rPr>
          <w:rFonts w:ascii="Times New Roman" w:hAnsi="Times New Roman" w:cs="Times New Roman"/>
          <w:sz w:val="24"/>
          <w:szCs w:val="24"/>
        </w:rPr>
        <w:t xml:space="preserve">  - Jedinstveni upravni odjel.</w:t>
      </w:r>
    </w:p>
    <w:p w14:paraId="02DEE440" w14:textId="77777777" w:rsidR="00644FFD" w:rsidRPr="00644FFD" w:rsidRDefault="00644FFD" w:rsidP="00644FFD">
      <w:pPr>
        <w:spacing w:after="160" w:line="259" w:lineRule="auto"/>
        <w:jc w:val="center"/>
        <w:rPr>
          <w:rFonts w:ascii="Times New Roman" w:hAnsi="Times New Roman" w:cs="Times New Roman"/>
          <w:sz w:val="24"/>
          <w:szCs w:val="24"/>
        </w:rPr>
      </w:pPr>
      <w:r w:rsidRPr="00644FFD">
        <w:rPr>
          <w:rFonts w:ascii="Times New Roman" w:hAnsi="Times New Roman" w:cs="Times New Roman"/>
          <w:sz w:val="24"/>
          <w:szCs w:val="24"/>
        </w:rPr>
        <w:t>Članak 4.</w:t>
      </w:r>
    </w:p>
    <w:p w14:paraId="3BE7265E" w14:textId="77777777" w:rsidR="00644FFD" w:rsidRPr="00644FFD" w:rsidRDefault="00644FFD" w:rsidP="00644FFD">
      <w:pPr>
        <w:spacing w:after="160" w:line="259" w:lineRule="auto"/>
        <w:jc w:val="both"/>
        <w:rPr>
          <w:rFonts w:ascii="Times New Roman" w:hAnsi="Times New Roman" w:cs="Times New Roman"/>
          <w:sz w:val="24"/>
          <w:szCs w:val="24"/>
        </w:rPr>
      </w:pPr>
      <w:r w:rsidRPr="00644FFD">
        <w:rPr>
          <w:rFonts w:ascii="Times New Roman" w:hAnsi="Times New Roman" w:cs="Times New Roman"/>
          <w:sz w:val="24"/>
          <w:szCs w:val="24"/>
        </w:rPr>
        <w:t>Ovaj Plan stupa na snagu danom donošenja, primjenjuje se od 01.01.2021. godine a objavite će se u „službenom glasniku Općine Šodolovci“.</w:t>
      </w:r>
    </w:p>
    <w:p w14:paraId="2DB7CA0E" w14:textId="77777777" w:rsidR="00644FFD" w:rsidRPr="00644FFD" w:rsidRDefault="00644FFD" w:rsidP="00644FFD">
      <w:pPr>
        <w:spacing w:after="160" w:line="259" w:lineRule="auto"/>
        <w:jc w:val="both"/>
        <w:rPr>
          <w:rFonts w:ascii="Times New Roman" w:hAnsi="Times New Roman" w:cs="Times New Roman"/>
          <w:sz w:val="24"/>
          <w:szCs w:val="24"/>
        </w:rPr>
      </w:pPr>
    </w:p>
    <w:p w14:paraId="7ECF46C3" w14:textId="77777777" w:rsidR="00644FFD" w:rsidRPr="00644FFD" w:rsidRDefault="00644FFD" w:rsidP="00644FFD">
      <w:pPr>
        <w:spacing w:after="160" w:line="259" w:lineRule="auto"/>
        <w:jc w:val="both"/>
        <w:rPr>
          <w:rFonts w:ascii="Times New Roman" w:hAnsi="Times New Roman" w:cs="Times New Roman"/>
          <w:sz w:val="24"/>
          <w:szCs w:val="24"/>
        </w:rPr>
      </w:pPr>
      <w:r w:rsidRPr="00644FFD">
        <w:rPr>
          <w:rFonts w:ascii="Times New Roman" w:hAnsi="Times New Roman" w:cs="Times New Roman"/>
          <w:sz w:val="24"/>
          <w:szCs w:val="24"/>
        </w:rPr>
        <w:t>KLASA: 035-02/21-01/1</w:t>
      </w:r>
    </w:p>
    <w:p w14:paraId="70DA9236" w14:textId="77777777" w:rsidR="00644FFD" w:rsidRPr="00644FFD" w:rsidRDefault="00644FFD" w:rsidP="00644FFD">
      <w:pPr>
        <w:spacing w:after="160" w:line="259" w:lineRule="auto"/>
        <w:jc w:val="both"/>
        <w:rPr>
          <w:rFonts w:ascii="Times New Roman" w:hAnsi="Times New Roman" w:cs="Times New Roman"/>
          <w:sz w:val="24"/>
          <w:szCs w:val="24"/>
        </w:rPr>
      </w:pPr>
      <w:r w:rsidRPr="00644FFD">
        <w:rPr>
          <w:rFonts w:ascii="Times New Roman" w:hAnsi="Times New Roman" w:cs="Times New Roman"/>
          <w:sz w:val="24"/>
          <w:szCs w:val="24"/>
        </w:rPr>
        <w:t>URBROJ: 2121/11-02-21-1</w:t>
      </w:r>
    </w:p>
    <w:p w14:paraId="0C2806B3" w14:textId="77777777" w:rsidR="00644FFD" w:rsidRPr="00644FFD" w:rsidRDefault="00644FFD" w:rsidP="00644FFD">
      <w:pPr>
        <w:spacing w:after="160" w:line="259" w:lineRule="auto"/>
        <w:jc w:val="both"/>
        <w:rPr>
          <w:rFonts w:ascii="Times New Roman" w:hAnsi="Times New Roman" w:cs="Times New Roman"/>
          <w:sz w:val="24"/>
          <w:szCs w:val="24"/>
        </w:rPr>
      </w:pPr>
      <w:r w:rsidRPr="00644FFD">
        <w:rPr>
          <w:rFonts w:ascii="Times New Roman" w:hAnsi="Times New Roman" w:cs="Times New Roman"/>
          <w:sz w:val="24"/>
          <w:szCs w:val="24"/>
        </w:rPr>
        <w:t>Šodolovci, 05. siječnja 2021.</w:t>
      </w:r>
    </w:p>
    <w:p w14:paraId="7695B5D9" w14:textId="77777777" w:rsidR="00644FFD" w:rsidRPr="00644FFD" w:rsidRDefault="00644FFD" w:rsidP="00644FFD">
      <w:pPr>
        <w:spacing w:after="160" w:line="259" w:lineRule="auto"/>
        <w:jc w:val="right"/>
        <w:rPr>
          <w:rFonts w:ascii="Times New Roman" w:hAnsi="Times New Roman" w:cs="Times New Roman"/>
          <w:sz w:val="24"/>
          <w:szCs w:val="24"/>
        </w:rPr>
      </w:pPr>
      <w:r w:rsidRPr="00644FFD">
        <w:rPr>
          <w:rFonts w:ascii="Times New Roman" w:hAnsi="Times New Roman" w:cs="Times New Roman"/>
          <w:sz w:val="24"/>
          <w:szCs w:val="24"/>
        </w:rPr>
        <w:t>Zamjenik općinskog načelnika koji obnaša</w:t>
      </w:r>
    </w:p>
    <w:p w14:paraId="686E4835" w14:textId="77777777" w:rsidR="00644FFD" w:rsidRPr="00644FFD" w:rsidRDefault="00644FFD" w:rsidP="00644FFD">
      <w:pPr>
        <w:spacing w:after="160" w:line="259" w:lineRule="auto"/>
        <w:jc w:val="right"/>
        <w:rPr>
          <w:rFonts w:ascii="Times New Roman" w:hAnsi="Times New Roman" w:cs="Times New Roman"/>
          <w:sz w:val="24"/>
          <w:szCs w:val="24"/>
        </w:rPr>
      </w:pPr>
      <w:r w:rsidRPr="00644FFD">
        <w:rPr>
          <w:rFonts w:ascii="Times New Roman" w:hAnsi="Times New Roman" w:cs="Times New Roman"/>
          <w:sz w:val="24"/>
          <w:szCs w:val="24"/>
        </w:rPr>
        <w:t>dužnost općinskog načelnik:</w:t>
      </w:r>
    </w:p>
    <w:p w14:paraId="69D4F530" w14:textId="3F97E8BA" w:rsidR="00644FFD" w:rsidRDefault="00644FFD" w:rsidP="00644FFD">
      <w:pPr>
        <w:spacing w:after="160" w:line="259" w:lineRule="auto"/>
        <w:jc w:val="right"/>
        <w:rPr>
          <w:rFonts w:ascii="Times New Roman" w:hAnsi="Times New Roman" w:cs="Times New Roman"/>
          <w:sz w:val="24"/>
          <w:szCs w:val="24"/>
        </w:rPr>
      </w:pPr>
      <w:r w:rsidRPr="00644FFD">
        <w:rPr>
          <w:rFonts w:ascii="Times New Roman" w:hAnsi="Times New Roman" w:cs="Times New Roman"/>
          <w:sz w:val="24"/>
          <w:szCs w:val="24"/>
        </w:rPr>
        <w:t>Dragan Zorić</w:t>
      </w:r>
      <w:r>
        <w:rPr>
          <w:rFonts w:ascii="Times New Roman" w:hAnsi="Times New Roman" w:cs="Times New Roman"/>
          <w:sz w:val="24"/>
          <w:szCs w:val="24"/>
        </w:rPr>
        <w:t>, v.r.</w:t>
      </w:r>
    </w:p>
    <w:p w14:paraId="41C80E99" w14:textId="21E2EF25" w:rsidR="00644FFD" w:rsidRDefault="00644FFD" w:rsidP="00644FFD">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307929F" w14:textId="77777777" w:rsidR="00644FFD" w:rsidRPr="00644FFD" w:rsidRDefault="00644FFD" w:rsidP="00644FFD">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644FFD">
        <w:rPr>
          <w:rFonts w:ascii="Arial Narrow" w:eastAsia="Times New Roman" w:hAnsi="Arial Narrow" w:cs="Times New Roman"/>
          <w:color w:val="000000"/>
          <w:sz w:val="24"/>
          <w:szCs w:val="24"/>
          <w:lang w:eastAsia="hr-HR"/>
        </w:rPr>
        <w:t xml:space="preserve">Sukladno članku 113. Zakona o prostornom uređenju („Narodne novine“, broj 153/13., 65/17., 114/18., 39/19.  i 98/19.) po donošenju III. izmjena i dopuna Prostornog plana uređenja Općine Šodolovci </w:t>
      </w:r>
      <w:r w:rsidRPr="00644FFD">
        <w:rPr>
          <w:rFonts w:ascii="Arial Narrow" w:eastAsia="Times New Roman" w:hAnsi="Arial Narrow" w:cs="Times New Roman"/>
          <w:w w:val="110"/>
          <w:sz w:val="24"/>
          <w:szCs w:val="24"/>
          <w:lang w:eastAsia="hr-HR"/>
        </w:rPr>
        <w:t xml:space="preserve">(''Službeni glasnik'' Općine Šodolovci broj 9/20) </w:t>
      </w:r>
      <w:r w:rsidRPr="00644FFD">
        <w:rPr>
          <w:rFonts w:ascii="Arial Narrow" w:eastAsia="Times New Roman" w:hAnsi="Arial Narrow" w:cs="Times New Roman"/>
          <w:color w:val="000000"/>
          <w:sz w:val="24"/>
          <w:szCs w:val="24"/>
          <w:lang w:eastAsia="hr-HR"/>
        </w:rPr>
        <w:t xml:space="preserve">izrađen je pročišćeni tekst  Prostornog plana uređenja Općine </w:t>
      </w:r>
      <w:r w:rsidRPr="00644FFD">
        <w:rPr>
          <w:rFonts w:ascii="Arial Narrow" w:eastAsia="Times New Roman" w:hAnsi="Arial Narrow" w:cs="Times New Roman"/>
          <w:w w:val="110"/>
          <w:sz w:val="24"/>
          <w:szCs w:val="24"/>
          <w:lang w:eastAsia="hr-HR"/>
        </w:rPr>
        <w:t>Šodolovci</w:t>
      </w:r>
      <w:r w:rsidRPr="00644FFD">
        <w:rPr>
          <w:rFonts w:ascii="Arial Narrow" w:eastAsia="Times New Roman" w:hAnsi="Arial Narrow" w:cs="Times New Roman"/>
          <w:color w:val="000000"/>
          <w:sz w:val="24"/>
          <w:szCs w:val="24"/>
          <w:lang w:eastAsia="hr-HR"/>
        </w:rPr>
        <w:t>.</w:t>
      </w:r>
    </w:p>
    <w:p w14:paraId="4490A385" w14:textId="77777777" w:rsidR="00644FFD" w:rsidRPr="00644FFD" w:rsidRDefault="00644FFD" w:rsidP="00644FFD">
      <w:pPr>
        <w:autoSpaceDE w:val="0"/>
        <w:autoSpaceDN w:val="0"/>
        <w:adjustRightInd w:val="0"/>
        <w:spacing w:after="0" w:line="240" w:lineRule="auto"/>
        <w:rPr>
          <w:rFonts w:ascii="Arial Narrow" w:eastAsia="Times New Roman" w:hAnsi="Arial Narrow" w:cs="Times New Roman"/>
          <w:color w:val="000000"/>
          <w:sz w:val="24"/>
          <w:szCs w:val="24"/>
          <w:lang w:eastAsia="hr-HR"/>
        </w:rPr>
      </w:pPr>
    </w:p>
    <w:p w14:paraId="7BDE0346" w14:textId="77777777" w:rsidR="00644FFD" w:rsidRPr="00644FFD" w:rsidRDefault="00644FFD" w:rsidP="00644FFD">
      <w:pPr>
        <w:autoSpaceDE w:val="0"/>
        <w:autoSpaceDN w:val="0"/>
        <w:adjustRightInd w:val="0"/>
        <w:spacing w:after="0" w:line="240" w:lineRule="auto"/>
        <w:jc w:val="both"/>
        <w:rPr>
          <w:rFonts w:ascii="Arial Narrow" w:eastAsia="Times New Roman" w:hAnsi="Arial Narrow" w:cs="Times New Roman"/>
          <w:sz w:val="24"/>
          <w:szCs w:val="24"/>
          <w:lang w:eastAsia="hr-HR"/>
        </w:rPr>
      </w:pPr>
      <w:r w:rsidRPr="00644FFD">
        <w:rPr>
          <w:rFonts w:ascii="Arial Narrow" w:eastAsia="Times New Roman" w:hAnsi="Arial Narrow" w:cs="Times New Roman"/>
          <w:sz w:val="24"/>
          <w:szCs w:val="24"/>
          <w:lang w:eastAsia="hr-HR"/>
        </w:rPr>
        <w:lastRenderedPageBreak/>
        <w:t>Na temelju ovlaštenja iz članka 113. st. 3. Zakona o prostornom uređenju („Narodne novine“, broj 153/13, 65/17, 114/18, 39/19  i 98/19) i članka 81. Odluke o donošenju III. Izmjena i dopuna PPUO Šodolovci</w:t>
      </w:r>
      <w:r w:rsidRPr="00644FFD">
        <w:rPr>
          <w:rFonts w:ascii="Arial Narrow" w:eastAsia="Times New Roman" w:hAnsi="Arial Narrow" w:cs="Times New Roman"/>
          <w:w w:val="110"/>
          <w:sz w:val="24"/>
          <w:szCs w:val="24"/>
          <w:lang w:eastAsia="hr-HR"/>
        </w:rPr>
        <w:t xml:space="preserve"> (''Službeni glasnik'' Općine Šodolovci broj 9/20) </w:t>
      </w:r>
      <w:r w:rsidRPr="00644FFD">
        <w:rPr>
          <w:rFonts w:ascii="Arial Narrow" w:eastAsia="Times New Roman" w:hAnsi="Arial Narrow" w:cs="Times New Roman"/>
          <w:sz w:val="24"/>
          <w:szCs w:val="24"/>
          <w:lang w:eastAsia="hr-HR"/>
        </w:rPr>
        <w:t>Jedinstveni upravni odjel Općine Šodolovci</w:t>
      </w:r>
      <w:r w:rsidRPr="00644FFD">
        <w:rPr>
          <w:rFonts w:ascii="Arial Narrow" w:eastAsia="Times New Roman" w:hAnsi="Arial Narrow" w:cs="Times New Roman"/>
          <w:color w:val="FF0000"/>
          <w:sz w:val="24"/>
          <w:szCs w:val="24"/>
          <w:lang w:eastAsia="hr-HR"/>
        </w:rPr>
        <w:t xml:space="preserve"> </w:t>
      </w:r>
      <w:r w:rsidRPr="00644FFD">
        <w:rPr>
          <w:rFonts w:ascii="Arial Narrow" w:eastAsia="Times New Roman" w:hAnsi="Arial Narrow" w:cs="Times New Roman"/>
          <w:sz w:val="24"/>
          <w:szCs w:val="24"/>
          <w:lang w:eastAsia="hr-HR"/>
        </w:rPr>
        <w:t xml:space="preserve">objavljuje  pročišćeni tekst Prostornog plana uređenja Općine </w:t>
      </w:r>
      <w:r w:rsidRPr="00644FFD">
        <w:rPr>
          <w:rFonts w:ascii="Arial Narrow" w:eastAsia="Times New Roman" w:hAnsi="Arial Narrow" w:cs="Times New Roman"/>
          <w:w w:val="110"/>
          <w:sz w:val="24"/>
          <w:szCs w:val="24"/>
          <w:lang w:eastAsia="hr-HR"/>
        </w:rPr>
        <w:t>Šodolovci</w:t>
      </w:r>
      <w:r w:rsidRPr="00644FFD">
        <w:rPr>
          <w:rFonts w:ascii="Arial Narrow" w:eastAsia="Times New Roman" w:hAnsi="Arial Narrow" w:cs="Times New Roman"/>
          <w:sz w:val="24"/>
          <w:szCs w:val="24"/>
          <w:lang w:eastAsia="hr-HR"/>
        </w:rPr>
        <w:t>.</w:t>
      </w:r>
    </w:p>
    <w:p w14:paraId="0F308C18" w14:textId="77777777" w:rsidR="00644FFD" w:rsidRPr="00644FFD" w:rsidRDefault="00644FFD" w:rsidP="00644FFD">
      <w:pPr>
        <w:autoSpaceDE w:val="0"/>
        <w:autoSpaceDN w:val="0"/>
        <w:adjustRightInd w:val="0"/>
        <w:spacing w:after="0" w:line="240" w:lineRule="auto"/>
        <w:rPr>
          <w:rFonts w:ascii="Arial Narrow" w:eastAsia="Times New Roman" w:hAnsi="Arial Narrow" w:cs="Times New Roman"/>
          <w:color w:val="FF0000"/>
          <w:sz w:val="24"/>
          <w:szCs w:val="24"/>
          <w:lang w:eastAsia="hr-HR"/>
        </w:rPr>
      </w:pPr>
    </w:p>
    <w:p w14:paraId="547B2B57" w14:textId="77777777" w:rsidR="00644FFD" w:rsidRPr="00644FFD" w:rsidRDefault="00644FFD" w:rsidP="00644FFD">
      <w:pPr>
        <w:autoSpaceDE w:val="0"/>
        <w:autoSpaceDN w:val="0"/>
        <w:adjustRightInd w:val="0"/>
        <w:spacing w:after="0" w:line="240" w:lineRule="auto"/>
        <w:jc w:val="both"/>
        <w:rPr>
          <w:rFonts w:ascii="Arial Narrow" w:eastAsia="Times New Roman" w:hAnsi="Arial Narrow" w:cs="Times New Roman"/>
          <w:sz w:val="24"/>
          <w:szCs w:val="24"/>
          <w:lang w:eastAsia="hr-HR"/>
        </w:rPr>
      </w:pPr>
      <w:r w:rsidRPr="00644FFD">
        <w:rPr>
          <w:rFonts w:ascii="Arial Narrow" w:eastAsia="Times New Roman" w:hAnsi="Arial Narrow" w:cs="Times New Roman"/>
          <w:color w:val="000000"/>
          <w:sz w:val="24"/>
          <w:szCs w:val="24"/>
          <w:lang w:eastAsia="hr-HR"/>
        </w:rPr>
        <w:t xml:space="preserve">Pročišćeni tekst Prostornog plana  uređenja Općine  Šodolovci sadrži tekst koji je objavljen u  Službenom glasniku općine Šodolovci </w:t>
      </w:r>
      <w:r w:rsidRPr="00644FFD">
        <w:rPr>
          <w:rFonts w:ascii="Arial Narrow" w:eastAsia="Times New Roman" w:hAnsi="Arial Narrow" w:cs="Times New Roman"/>
          <w:sz w:val="24"/>
          <w:szCs w:val="24"/>
          <w:lang w:eastAsia="hr-HR"/>
        </w:rPr>
        <w:t>, broj:  3/06, 7/13, 6/15 i 9/20.</w:t>
      </w:r>
      <w:r w:rsidRPr="00644FFD">
        <w:rPr>
          <w:rFonts w:ascii="Arial Narrow" w:eastAsia="Times New Roman" w:hAnsi="Arial Narrow" w:cs="Times New Roman"/>
          <w:b/>
          <w:bCs/>
          <w:w w:val="110"/>
          <w:sz w:val="24"/>
          <w:szCs w:val="24"/>
          <w:lang w:eastAsia="hr-HR"/>
        </w:rPr>
        <w:t xml:space="preserve"> </w:t>
      </w:r>
      <w:r w:rsidRPr="00644FFD">
        <w:rPr>
          <w:rFonts w:ascii="Arial Narrow" w:eastAsia="Times New Roman" w:hAnsi="Arial Narrow" w:cs="Times New Roman"/>
          <w:sz w:val="24"/>
          <w:szCs w:val="24"/>
          <w:lang w:eastAsia="hr-HR"/>
        </w:rPr>
        <w:t xml:space="preserve"> </w:t>
      </w:r>
    </w:p>
    <w:p w14:paraId="143A9268" w14:textId="77777777" w:rsidR="00644FFD" w:rsidRPr="00644FFD" w:rsidRDefault="00644FFD" w:rsidP="00644FFD">
      <w:pPr>
        <w:spacing w:after="0" w:line="240" w:lineRule="auto"/>
        <w:jc w:val="both"/>
        <w:rPr>
          <w:rFonts w:ascii="Arial" w:eastAsia="Calibri" w:hAnsi="Arial" w:cs="Arial"/>
          <w:color w:val="FF0000"/>
        </w:rPr>
      </w:pPr>
    </w:p>
    <w:p w14:paraId="260F658B" w14:textId="77777777" w:rsidR="00644FFD" w:rsidRPr="00644FFD" w:rsidRDefault="00644FFD" w:rsidP="00644FFD">
      <w:pPr>
        <w:spacing w:after="0" w:line="240" w:lineRule="auto"/>
        <w:ind w:right="23"/>
        <w:jc w:val="center"/>
        <w:outlineLvl w:val="0"/>
        <w:rPr>
          <w:rFonts w:ascii="Arial Black" w:eastAsia="Times New Roman" w:hAnsi="Arial Black" w:cs="Times New Roman"/>
          <w:sz w:val="24"/>
          <w:szCs w:val="24"/>
        </w:rPr>
      </w:pPr>
      <w:r w:rsidRPr="00644FFD">
        <w:rPr>
          <w:rFonts w:ascii="Arial Black" w:eastAsia="Times New Roman" w:hAnsi="Arial Black" w:cs="Times New Roman"/>
          <w:sz w:val="24"/>
          <w:szCs w:val="24"/>
        </w:rPr>
        <w:t>PROSTORNI PLAN UREĐENJA OPĆINE ŠODOLOVCI</w:t>
      </w:r>
    </w:p>
    <w:p w14:paraId="37B73D18" w14:textId="77777777" w:rsidR="00644FFD" w:rsidRPr="00644FFD" w:rsidRDefault="00644FFD" w:rsidP="00644FFD">
      <w:pPr>
        <w:tabs>
          <w:tab w:val="left" w:pos="6096"/>
        </w:tabs>
        <w:spacing w:after="0" w:line="240" w:lineRule="auto"/>
        <w:jc w:val="center"/>
        <w:outlineLvl w:val="0"/>
        <w:rPr>
          <w:rFonts w:ascii="Arial Black" w:eastAsia="Times New Roman" w:hAnsi="Arial Black" w:cs="Times New Roman"/>
          <w:sz w:val="24"/>
          <w:szCs w:val="24"/>
        </w:rPr>
      </w:pPr>
      <w:r w:rsidRPr="00644FFD">
        <w:rPr>
          <w:rFonts w:ascii="Arial Black" w:eastAsia="Times New Roman" w:hAnsi="Arial Black" w:cs="Times New Roman"/>
          <w:sz w:val="24"/>
          <w:szCs w:val="24"/>
        </w:rPr>
        <w:t>(Pročišćeni tekst)</w:t>
      </w:r>
    </w:p>
    <w:p w14:paraId="0BAF9305" w14:textId="77777777" w:rsidR="00644FFD" w:rsidRPr="00644FFD" w:rsidRDefault="00644FFD" w:rsidP="00644FFD">
      <w:pPr>
        <w:tabs>
          <w:tab w:val="left" w:pos="6096"/>
        </w:tabs>
        <w:spacing w:after="0" w:line="240" w:lineRule="auto"/>
        <w:jc w:val="both"/>
        <w:rPr>
          <w:rFonts w:ascii="Arial" w:eastAsia="Times New Roman" w:hAnsi="Arial" w:cs="Arial"/>
          <w:color w:val="FF0000"/>
          <w:sz w:val="24"/>
          <w:szCs w:val="24"/>
        </w:rPr>
      </w:pPr>
    </w:p>
    <w:p w14:paraId="69A7DD5D" w14:textId="77777777" w:rsidR="00644FFD" w:rsidRPr="00644FFD" w:rsidRDefault="00644FFD" w:rsidP="00644FFD">
      <w:pPr>
        <w:tabs>
          <w:tab w:val="left" w:pos="6096"/>
        </w:tabs>
        <w:spacing w:after="0" w:line="240" w:lineRule="auto"/>
        <w:rPr>
          <w:rFonts w:ascii="Arial Black" w:eastAsia="Times New Roman" w:hAnsi="Arial Black" w:cs="Arial"/>
          <w:b/>
          <w:i/>
          <w:sz w:val="24"/>
          <w:szCs w:val="28"/>
          <w:u w:val="single"/>
        </w:rPr>
      </w:pPr>
      <w:r w:rsidRPr="00644FFD">
        <w:rPr>
          <w:rFonts w:ascii="Arial Black" w:eastAsia="Times New Roman" w:hAnsi="Arial Black" w:cs="Arial"/>
          <w:b/>
          <w:i/>
          <w:sz w:val="24"/>
          <w:szCs w:val="28"/>
          <w:u w:val="single"/>
        </w:rPr>
        <w:t>II  ODREDBE ZA PROVEDBU</w:t>
      </w:r>
    </w:p>
    <w:p w14:paraId="67E41B9D" w14:textId="77777777" w:rsidR="00644FFD" w:rsidRPr="00644FFD" w:rsidRDefault="00644FFD" w:rsidP="00644FFD">
      <w:pPr>
        <w:numPr>
          <w:ilvl w:val="0"/>
          <w:numId w:val="4"/>
        </w:numPr>
        <w:tabs>
          <w:tab w:val="left" w:pos="6096"/>
        </w:tabs>
        <w:spacing w:after="0" w:line="240" w:lineRule="auto"/>
        <w:rPr>
          <w:rFonts w:ascii="Arial Black" w:eastAsia="Times New Roman" w:hAnsi="Arial Black" w:cs="Times New Roman"/>
          <w:sz w:val="24"/>
          <w:szCs w:val="24"/>
        </w:rPr>
      </w:pPr>
      <w:r w:rsidRPr="00644FFD">
        <w:rPr>
          <w:rFonts w:ascii="Arial Black" w:eastAsia="Times New Roman" w:hAnsi="Arial Black" w:cs="Times New Roman"/>
          <w:sz w:val="24"/>
          <w:szCs w:val="24"/>
        </w:rPr>
        <w:t>UVJETI ZA ODREĐIVANJE NAMJENA POVRŠINA NA PODRUČJU OPĆINE</w:t>
      </w:r>
    </w:p>
    <w:p w14:paraId="35044647" w14:textId="77777777" w:rsidR="00644FFD" w:rsidRPr="00644FFD" w:rsidRDefault="00644FFD" w:rsidP="00644FFD">
      <w:pPr>
        <w:numPr>
          <w:ilvl w:val="1"/>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t>NAMJENA POVRŠINA</w:t>
      </w:r>
    </w:p>
    <w:p w14:paraId="0008EF6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1D4310E"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4.</w:t>
      </w:r>
    </w:p>
    <w:p w14:paraId="746AD79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ovome Planu površine za razvoj i uređenje prikazane su u kartografskom prikazu br. 1. "Korištenje i namjena površina" i određuju se za sljedeće namjene:</w:t>
      </w:r>
    </w:p>
    <w:p w14:paraId="41DE1D9D" w14:textId="77777777" w:rsidR="00644FFD" w:rsidRPr="00644FFD" w:rsidRDefault="00644FFD" w:rsidP="00644FFD">
      <w:pPr>
        <w:tabs>
          <w:tab w:val="left" w:pos="1260"/>
        </w:tabs>
        <w:spacing w:after="140" w:line="240" w:lineRule="auto"/>
        <w:ind w:left="794"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1.</w:t>
      </w:r>
      <w:r w:rsidRPr="00644FFD">
        <w:rPr>
          <w:rFonts w:ascii="Arial" w:eastAsia="Times New Roman" w:hAnsi="Arial" w:cs="Arial"/>
          <w:sz w:val="20"/>
          <w:szCs w:val="24"/>
          <w:lang w:eastAsia="hr-HR"/>
        </w:rPr>
        <w:tab/>
        <w:t>Površine za razvoj i uređenje naselja:</w:t>
      </w:r>
    </w:p>
    <w:p w14:paraId="0122F4D1" w14:textId="77777777" w:rsidR="00644FFD" w:rsidRPr="00644FFD" w:rsidRDefault="00644FFD" w:rsidP="00644FFD">
      <w:pPr>
        <w:numPr>
          <w:ilvl w:val="1"/>
          <w:numId w:val="23"/>
        </w:numPr>
        <w:tabs>
          <w:tab w:val="num" w:pos="1620"/>
          <w:tab w:val="num" w:pos="1701"/>
          <w:tab w:val="left" w:pos="6096"/>
        </w:tabs>
        <w:spacing w:after="140" w:line="240" w:lineRule="auto"/>
        <w:ind w:left="1620" w:right="71" w:hanging="36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građevinska područja naselja Ada, Koprivna, Palača, Paulin Dvor, Petrova Slatina, Silaš, Šodolovci.</w:t>
      </w:r>
    </w:p>
    <w:p w14:paraId="3516B52B" w14:textId="77777777" w:rsidR="00644FFD" w:rsidRPr="00644FFD" w:rsidRDefault="00644FFD" w:rsidP="00644FFD">
      <w:pPr>
        <w:numPr>
          <w:ilvl w:val="0"/>
          <w:numId w:val="23"/>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Površine za razvoj i uređenje van naselja </w:t>
      </w:r>
    </w:p>
    <w:p w14:paraId="4330F1C9" w14:textId="77777777" w:rsidR="00644FFD" w:rsidRPr="00644FFD" w:rsidRDefault="00644FFD" w:rsidP="00644FFD">
      <w:pPr>
        <w:tabs>
          <w:tab w:val="left" w:pos="1620"/>
        </w:tabs>
        <w:spacing w:after="140" w:line="240" w:lineRule="auto"/>
        <w:ind w:left="1247" w:right="71"/>
        <w:jc w:val="both"/>
        <w:rPr>
          <w:rFonts w:ascii="Arial" w:eastAsia="Times New Roman" w:hAnsi="Arial" w:cs="Arial"/>
          <w:color w:val="0000FF"/>
          <w:sz w:val="20"/>
          <w:szCs w:val="24"/>
          <w:lang w:eastAsia="hr-HR"/>
        </w:rPr>
      </w:pPr>
      <w:r w:rsidRPr="00644FFD">
        <w:rPr>
          <w:rFonts w:ascii="Arial" w:eastAsia="Times New Roman" w:hAnsi="Arial" w:cs="Arial"/>
          <w:sz w:val="20"/>
          <w:szCs w:val="24"/>
          <w:lang w:eastAsia="hr-HR"/>
        </w:rPr>
        <w:t>a)</w:t>
      </w:r>
      <w:r w:rsidRPr="00644FFD">
        <w:rPr>
          <w:rFonts w:ascii="Arial" w:eastAsia="Times New Roman" w:hAnsi="Arial" w:cs="Arial"/>
          <w:sz w:val="20"/>
          <w:szCs w:val="24"/>
          <w:lang w:eastAsia="hr-HR"/>
        </w:rPr>
        <w:tab/>
      </w:r>
      <w:r w:rsidRPr="00644FFD">
        <w:rPr>
          <w:rFonts w:ascii="Arial" w:eastAsia="Times New Roman" w:hAnsi="Arial" w:cs="Arial"/>
          <w:color w:val="0000FF"/>
          <w:sz w:val="20"/>
          <w:szCs w:val="24"/>
          <w:lang w:eastAsia="hr-HR"/>
        </w:rPr>
        <w:t>Izdvojena građevinska područja izvan naselja</w:t>
      </w:r>
    </w:p>
    <w:p w14:paraId="47B89615" w14:textId="77777777" w:rsidR="00644FFD" w:rsidRPr="00644FFD" w:rsidRDefault="00644FFD" w:rsidP="00644FFD">
      <w:pPr>
        <w:numPr>
          <w:ilvl w:val="1"/>
          <w:numId w:val="23"/>
        </w:numPr>
        <w:tabs>
          <w:tab w:val="left" w:pos="6096"/>
        </w:tabs>
        <w:spacing w:after="140" w:line="240" w:lineRule="auto"/>
        <w:ind w:left="1980" w:right="71" w:hanging="360"/>
        <w:jc w:val="both"/>
        <w:rPr>
          <w:rFonts w:ascii="Arial" w:eastAsia="Times New Roman" w:hAnsi="Arial" w:cs="Arial"/>
          <w:color w:val="0000FF"/>
          <w:sz w:val="20"/>
          <w:szCs w:val="24"/>
          <w:lang w:eastAsia="hr-HR"/>
        </w:rPr>
      </w:pPr>
      <w:r w:rsidRPr="00644FFD">
        <w:rPr>
          <w:rFonts w:ascii="Arial" w:eastAsia="Times New Roman" w:hAnsi="Arial" w:cs="Arial"/>
          <w:color w:val="0000FF"/>
          <w:sz w:val="20"/>
          <w:szCs w:val="24"/>
          <w:lang w:eastAsia="hr-HR"/>
        </w:rPr>
        <w:t>gospodarska zona</w:t>
      </w:r>
    </w:p>
    <w:p w14:paraId="0F626E8F" w14:textId="77777777" w:rsidR="00644FFD" w:rsidRPr="00644FFD" w:rsidRDefault="00644FFD" w:rsidP="00644FFD">
      <w:pPr>
        <w:numPr>
          <w:ilvl w:val="1"/>
          <w:numId w:val="23"/>
        </w:numPr>
        <w:tabs>
          <w:tab w:val="left" w:pos="6096"/>
        </w:tabs>
        <w:spacing w:after="140" w:line="240" w:lineRule="auto"/>
        <w:ind w:left="1980" w:right="71" w:hanging="360"/>
        <w:jc w:val="both"/>
        <w:rPr>
          <w:rFonts w:ascii="Arial" w:eastAsia="Times New Roman" w:hAnsi="Arial" w:cs="Arial"/>
          <w:color w:val="0000FF"/>
          <w:sz w:val="20"/>
          <w:szCs w:val="24"/>
          <w:lang w:eastAsia="hr-HR"/>
        </w:rPr>
      </w:pPr>
      <w:r w:rsidRPr="00644FFD">
        <w:rPr>
          <w:rFonts w:ascii="Arial" w:eastAsia="Times New Roman" w:hAnsi="Arial" w:cs="Arial"/>
          <w:color w:val="0000FF"/>
          <w:sz w:val="20"/>
          <w:szCs w:val="24"/>
          <w:lang w:eastAsia="hr-HR"/>
        </w:rPr>
        <w:t>groblja izvan naselja Ada i Palača</w:t>
      </w:r>
    </w:p>
    <w:p w14:paraId="4E383000" w14:textId="77777777" w:rsidR="00644FFD" w:rsidRPr="00644FFD" w:rsidRDefault="00644FFD" w:rsidP="00644FFD">
      <w:pPr>
        <w:tabs>
          <w:tab w:val="left" w:pos="1620"/>
        </w:tabs>
        <w:spacing w:after="140" w:line="240" w:lineRule="auto"/>
        <w:ind w:left="1247"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b)</w:t>
      </w:r>
      <w:r w:rsidRPr="00644FFD">
        <w:rPr>
          <w:rFonts w:ascii="Arial" w:eastAsia="Times New Roman" w:hAnsi="Arial" w:cs="Arial"/>
          <w:sz w:val="20"/>
          <w:szCs w:val="24"/>
          <w:lang w:eastAsia="hr-HR"/>
        </w:rPr>
        <w:tab/>
        <w:t>Poljoprivredno tlo isključivo osnovne namjene</w:t>
      </w:r>
    </w:p>
    <w:p w14:paraId="5C9657D9" w14:textId="77777777" w:rsidR="00644FFD" w:rsidRPr="00644FFD" w:rsidRDefault="00644FFD" w:rsidP="00644FFD">
      <w:pPr>
        <w:numPr>
          <w:ilvl w:val="1"/>
          <w:numId w:val="23"/>
        </w:numPr>
        <w:tabs>
          <w:tab w:val="left" w:pos="6096"/>
        </w:tabs>
        <w:spacing w:after="0" w:line="240" w:lineRule="auto"/>
        <w:ind w:left="1979" w:right="74" w:hanging="357"/>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vrijedno obradivo tlo (P</w:t>
      </w:r>
      <w:r w:rsidRPr="00644FFD">
        <w:rPr>
          <w:rFonts w:ascii="Arial" w:eastAsia="Times New Roman" w:hAnsi="Arial" w:cs="Arial"/>
          <w:sz w:val="20"/>
          <w:szCs w:val="20"/>
          <w:vertAlign w:val="subscript"/>
          <w:lang w:eastAsia="hr-HR"/>
        </w:rPr>
        <w:t>2</w:t>
      </w:r>
      <w:r w:rsidRPr="00644FFD">
        <w:rPr>
          <w:rFonts w:ascii="Arial" w:eastAsia="Times New Roman" w:hAnsi="Arial" w:cs="Arial"/>
          <w:sz w:val="20"/>
          <w:szCs w:val="20"/>
          <w:lang w:eastAsia="hr-HR"/>
        </w:rPr>
        <w:t>)</w:t>
      </w:r>
      <w:r w:rsidRPr="00644FFD">
        <w:rPr>
          <w:rFonts w:ascii="Arial" w:eastAsia="Times New Roman" w:hAnsi="Arial" w:cs="Arial"/>
          <w:sz w:val="20"/>
          <w:szCs w:val="24"/>
          <w:lang w:eastAsia="hr-HR"/>
        </w:rPr>
        <w:t>,</w:t>
      </w:r>
    </w:p>
    <w:p w14:paraId="0EB51699" w14:textId="77777777" w:rsidR="00644FFD" w:rsidRPr="00644FFD" w:rsidRDefault="00644FFD" w:rsidP="00644FFD">
      <w:pPr>
        <w:numPr>
          <w:ilvl w:val="1"/>
          <w:numId w:val="23"/>
        </w:numPr>
        <w:tabs>
          <w:tab w:val="left" w:pos="6096"/>
        </w:tabs>
        <w:spacing w:after="140" w:line="240" w:lineRule="auto"/>
        <w:ind w:left="1980" w:right="71" w:hanging="36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ostala obradiva tla (P</w:t>
      </w:r>
      <w:r w:rsidRPr="00644FFD">
        <w:rPr>
          <w:rFonts w:ascii="Arial" w:eastAsia="Times New Roman" w:hAnsi="Arial" w:cs="Arial"/>
          <w:sz w:val="20"/>
          <w:szCs w:val="20"/>
          <w:vertAlign w:val="subscript"/>
          <w:lang w:eastAsia="hr-HR"/>
        </w:rPr>
        <w:t>3</w:t>
      </w:r>
      <w:r w:rsidRPr="00644FFD">
        <w:rPr>
          <w:rFonts w:ascii="Arial" w:eastAsia="Times New Roman" w:hAnsi="Arial" w:cs="Arial"/>
          <w:sz w:val="20"/>
          <w:szCs w:val="20"/>
          <w:lang w:eastAsia="hr-HR"/>
        </w:rPr>
        <w:t>)</w:t>
      </w:r>
      <w:r w:rsidRPr="00644FFD">
        <w:rPr>
          <w:rFonts w:ascii="Arial" w:eastAsia="Times New Roman" w:hAnsi="Arial" w:cs="Arial"/>
          <w:sz w:val="20"/>
          <w:szCs w:val="24"/>
          <w:lang w:eastAsia="hr-HR"/>
        </w:rPr>
        <w:t>.</w:t>
      </w:r>
    </w:p>
    <w:p w14:paraId="54309B3C" w14:textId="77777777" w:rsidR="00644FFD" w:rsidRPr="00644FFD" w:rsidRDefault="00644FFD" w:rsidP="00644FFD">
      <w:pPr>
        <w:tabs>
          <w:tab w:val="left" w:pos="1620"/>
        </w:tabs>
        <w:spacing w:after="140" w:line="240" w:lineRule="auto"/>
        <w:ind w:left="1247"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c)</w:t>
      </w:r>
      <w:r w:rsidRPr="00644FFD">
        <w:rPr>
          <w:rFonts w:ascii="Arial" w:eastAsia="Times New Roman" w:hAnsi="Arial" w:cs="Arial"/>
          <w:sz w:val="20"/>
          <w:szCs w:val="24"/>
          <w:lang w:eastAsia="hr-HR"/>
        </w:rPr>
        <w:tab/>
        <w:t>Šuma isključivo osnovne namjene</w:t>
      </w:r>
    </w:p>
    <w:p w14:paraId="67C03AB7" w14:textId="77777777" w:rsidR="00644FFD" w:rsidRPr="00644FFD" w:rsidRDefault="00644FFD" w:rsidP="00644FFD">
      <w:pPr>
        <w:numPr>
          <w:ilvl w:val="1"/>
          <w:numId w:val="23"/>
        </w:numPr>
        <w:tabs>
          <w:tab w:val="left" w:pos="6096"/>
        </w:tabs>
        <w:spacing w:after="0" w:line="240" w:lineRule="auto"/>
        <w:ind w:left="1979" w:right="74" w:hanging="357"/>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gospodarska šuma (Š</w:t>
      </w:r>
      <w:r w:rsidRPr="00644FFD">
        <w:rPr>
          <w:rFonts w:ascii="Arial" w:eastAsia="Times New Roman" w:hAnsi="Arial" w:cs="Arial"/>
          <w:sz w:val="20"/>
          <w:szCs w:val="20"/>
          <w:vertAlign w:val="subscript"/>
          <w:lang w:eastAsia="hr-HR"/>
        </w:rPr>
        <w:t>1</w:t>
      </w:r>
      <w:r w:rsidRPr="00644FFD">
        <w:rPr>
          <w:rFonts w:ascii="Arial" w:eastAsia="Times New Roman" w:hAnsi="Arial" w:cs="Arial"/>
          <w:sz w:val="20"/>
          <w:szCs w:val="20"/>
          <w:lang w:eastAsia="hr-HR"/>
        </w:rPr>
        <w:t>)</w:t>
      </w:r>
      <w:r w:rsidRPr="00644FFD">
        <w:rPr>
          <w:rFonts w:ascii="Arial" w:eastAsia="Times New Roman" w:hAnsi="Arial" w:cs="Arial"/>
          <w:sz w:val="20"/>
          <w:szCs w:val="24"/>
          <w:lang w:eastAsia="hr-HR"/>
        </w:rPr>
        <w:t>,</w:t>
      </w:r>
    </w:p>
    <w:p w14:paraId="54996A3A" w14:textId="77777777" w:rsidR="00644FFD" w:rsidRPr="00644FFD" w:rsidRDefault="00644FFD" w:rsidP="00644FFD">
      <w:pPr>
        <w:numPr>
          <w:ilvl w:val="1"/>
          <w:numId w:val="23"/>
        </w:numPr>
        <w:tabs>
          <w:tab w:val="left" w:pos="6096"/>
        </w:tabs>
        <w:spacing w:after="140" w:line="240" w:lineRule="auto"/>
        <w:ind w:left="1980" w:right="71" w:hanging="36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šuma posebne namjene za sjemenske sastojine (Š</w:t>
      </w:r>
      <w:r w:rsidRPr="00644FFD">
        <w:rPr>
          <w:rFonts w:ascii="Arial" w:eastAsia="Times New Roman" w:hAnsi="Arial" w:cs="Arial"/>
          <w:sz w:val="20"/>
          <w:szCs w:val="20"/>
          <w:vertAlign w:val="subscript"/>
          <w:lang w:eastAsia="hr-HR"/>
        </w:rPr>
        <w:t>3</w:t>
      </w:r>
      <w:r w:rsidRPr="00644FFD">
        <w:rPr>
          <w:rFonts w:ascii="Arial" w:eastAsia="Times New Roman" w:hAnsi="Arial" w:cs="Arial"/>
          <w:sz w:val="20"/>
          <w:szCs w:val="20"/>
          <w:lang w:eastAsia="hr-HR"/>
        </w:rPr>
        <w:t>).</w:t>
      </w:r>
    </w:p>
    <w:p w14:paraId="1C8D148E" w14:textId="77777777" w:rsidR="00644FFD" w:rsidRPr="00644FFD" w:rsidRDefault="00644FFD" w:rsidP="00644FFD">
      <w:pPr>
        <w:tabs>
          <w:tab w:val="left" w:pos="1620"/>
        </w:tabs>
        <w:spacing w:after="140" w:line="240" w:lineRule="auto"/>
        <w:ind w:left="1247"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d)</w:t>
      </w:r>
      <w:r w:rsidRPr="00644FFD">
        <w:rPr>
          <w:rFonts w:ascii="Arial" w:eastAsia="Times New Roman" w:hAnsi="Arial" w:cs="Arial"/>
          <w:sz w:val="20"/>
          <w:szCs w:val="24"/>
          <w:lang w:eastAsia="hr-HR"/>
        </w:rPr>
        <w:tab/>
        <w:t>Ostalo šumsko zemljište isključivo osnovne namjene (ŠZ)</w:t>
      </w:r>
    </w:p>
    <w:p w14:paraId="6B5A4B1F" w14:textId="77777777" w:rsidR="00644FFD" w:rsidRPr="00644FFD" w:rsidRDefault="00644FFD" w:rsidP="00644FFD">
      <w:pPr>
        <w:tabs>
          <w:tab w:val="left" w:pos="1620"/>
        </w:tabs>
        <w:spacing w:after="140" w:line="240" w:lineRule="auto"/>
        <w:ind w:left="1620" w:right="612" w:hanging="373"/>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e)</w:t>
      </w:r>
      <w:r w:rsidRPr="00644FFD">
        <w:rPr>
          <w:rFonts w:ascii="Arial" w:eastAsia="Times New Roman" w:hAnsi="Arial" w:cs="Arial"/>
          <w:sz w:val="20"/>
          <w:szCs w:val="24"/>
          <w:lang w:eastAsia="hr-HR"/>
        </w:rPr>
        <w:tab/>
        <w:t>Vodne površine</w:t>
      </w:r>
    </w:p>
    <w:p w14:paraId="0200E5AB" w14:textId="77777777" w:rsidR="00644FFD" w:rsidRPr="00644FFD" w:rsidRDefault="00644FFD" w:rsidP="00644FFD">
      <w:pPr>
        <w:numPr>
          <w:ilvl w:val="1"/>
          <w:numId w:val="23"/>
        </w:numPr>
        <w:tabs>
          <w:tab w:val="left" w:pos="6096"/>
        </w:tabs>
        <w:spacing w:after="0" w:line="240" w:lineRule="auto"/>
        <w:ind w:left="1979" w:right="612" w:hanging="357"/>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vodotok Vuka,</w:t>
      </w:r>
    </w:p>
    <w:p w14:paraId="777778E8" w14:textId="77777777" w:rsidR="00644FFD" w:rsidRPr="00644FFD" w:rsidRDefault="00644FFD" w:rsidP="00644FFD">
      <w:pPr>
        <w:numPr>
          <w:ilvl w:val="1"/>
          <w:numId w:val="23"/>
        </w:numPr>
        <w:tabs>
          <w:tab w:val="left" w:pos="6096"/>
        </w:tabs>
        <w:spacing w:after="140" w:line="240" w:lineRule="auto"/>
        <w:ind w:left="1980" w:right="612" w:hanging="36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ribnjak ''Koprivna''.</w:t>
      </w:r>
    </w:p>
    <w:p w14:paraId="3D66476E" w14:textId="77777777" w:rsidR="00644FFD" w:rsidRPr="00644FFD" w:rsidRDefault="00644FFD" w:rsidP="00644FFD">
      <w:pPr>
        <w:tabs>
          <w:tab w:val="left" w:pos="1620"/>
        </w:tabs>
        <w:spacing w:after="140" w:line="240" w:lineRule="auto"/>
        <w:ind w:left="1247" w:right="612"/>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f)</w:t>
      </w:r>
      <w:r w:rsidRPr="00644FFD">
        <w:rPr>
          <w:rFonts w:ascii="Arial" w:eastAsia="Times New Roman" w:hAnsi="Arial" w:cs="Arial"/>
          <w:sz w:val="20"/>
          <w:szCs w:val="24"/>
          <w:lang w:eastAsia="hr-HR"/>
        </w:rPr>
        <w:tab/>
        <w:t>Prometne površine</w:t>
      </w:r>
    </w:p>
    <w:p w14:paraId="17CF2E24" w14:textId="77777777" w:rsidR="00644FFD" w:rsidRPr="00644FFD" w:rsidRDefault="00644FFD" w:rsidP="00644FFD">
      <w:pPr>
        <w:tabs>
          <w:tab w:val="left" w:pos="1620"/>
        </w:tabs>
        <w:spacing w:after="140" w:line="240" w:lineRule="auto"/>
        <w:ind w:right="612"/>
        <w:jc w:val="both"/>
        <w:rPr>
          <w:rFonts w:ascii="Arial" w:eastAsia="Times New Roman" w:hAnsi="Arial" w:cs="Arial"/>
          <w:sz w:val="20"/>
          <w:szCs w:val="24"/>
          <w:lang w:eastAsia="hr-HR"/>
        </w:rPr>
      </w:pPr>
    </w:p>
    <w:p w14:paraId="0229D321" w14:textId="77777777" w:rsidR="00644FFD" w:rsidRPr="00644FFD" w:rsidRDefault="00644FFD" w:rsidP="00644FFD">
      <w:pPr>
        <w:spacing w:after="0" w:line="240" w:lineRule="auto"/>
        <w:ind w:right="23"/>
        <w:jc w:val="center"/>
        <w:rPr>
          <w:rFonts w:ascii="Arial" w:eastAsia="Times New Roman" w:hAnsi="Arial" w:cs="Arial"/>
          <w:bCs/>
          <w:color w:val="FF00FF"/>
          <w:sz w:val="20"/>
          <w:szCs w:val="20"/>
          <w:lang w:eastAsia="hr-HR"/>
        </w:rPr>
      </w:pPr>
      <w:r w:rsidRPr="00644FFD">
        <w:rPr>
          <w:rFonts w:ascii="Arial" w:eastAsia="Times New Roman" w:hAnsi="Arial" w:cs="Arial"/>
          <w:bCs/>
          <w:color w:val="FF00FF"/>
          <w:sz w:val="20"/>
          <w:szCs w:val="20"/>
          <w:lang w:eastAsia="hr-HR"/>
        </w:rPr>
        <w:t>Članak 5.</w:t>
      </w:r>
    </w:p>
    <w:p w14:paraId="1995475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Površine određene u kartografskom prikazu 1. "Korištenje i namjena površina" detaljnije se razgraničavaju na sljedeći način:</w:t>
      </w:r>
    </w:p>
    <w:p w14:paraId="0EDFCBB4" w14:textId="77777777" w:rsidR="00644FFD" w:rsidRPr="00644FFD" w:rsidRDefault="00644FFD" w:rsidP="00644FFD">
      <w:pPr>
        <w:numPr>
          <w:ilvl w:val="1"/>
          <w:numId w:val="23"/>
        </w:numPr>
        <w:tabs>
          <w:tab w:val="left" w:pos="6096"/>
        </w:tabs>
        <w:spacing w:after="140" w:line="240" w:lineRule="auto"/>
        <w:ind w:left="1440" w:right="71" w:hanging="540"/>
        <w:jc w:val="both"/>
        <w:rPr>
          <w:rFonts w:ascii="Arial" w:eastAsia="Times New Roman" w:hAnsi="Arial" w:cs="Arial"/>
          <w:color w:val="FF00FF"/>
          <w:sz w:val="20"/>
          <w:szCs w:val="24"/>
          <w:lang w:eastAsia="hr-HR"/>
        </w:rPr>
      </w:pPr>
      <w:r w:rsidRPr="00644FFD">
        <w:rPr>
          <w:rFonts w:ascii="Arial" w:eastAsia="Times New Roman" w:hAnsi="Arial" w:cs="Arial"/>
          <w:color w:val="FF00FF"/>
          <w:sz w:val="20"/>
          <w:szCs w:val="24"/>
          <w:lang w:eastAsia="hr-HR"/>
        </w:rPr>
        <w:t>sva građevinska područja (izgrađeni, neizgrađeni i neizgrađeni ali uređeni dio građevinskog područja) prikazana su u kartografskim prikazima br. 4.A. do 4.H., na katastarskim kartama u mjerilu 1:5.000</w:t>
      </w:r>
      <w:r w:rsidRPr="00644FFD">
        <w:rPr>
          <w:rFonts w:ascii="Arial" w:eastAsia="Times New Roman" w:hAnsi="Arial" w:cs="Arial"/>
          <w:color w:val="FF00FF"/>
          <w:lang w:eastAsia="hr-HR"/>
        </w:rPr>
        <w:t>.</w:t>
      </w:r>
    </w:p>
    <w:p w14:paraId="3A9667BF" w14:textId="77777777" w:rsidR="00644FFD" w:rsidRPr="00644FFD" w:rsidRDefault="00644FFD" w:rsidP="00644FFD">
      <w:pPr>
        <w:spacing w:after="140" w:line="240" w:lineRule="auto"/>
        <w:ind w:left="1416"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lastRenderedPageBreak/>
        <w:t>Detaljna namjena građevinskih područja utvrđuje se prostornim planovima užih područja ili na temelju odredbi ove Odluke.</w:t>
      </w:r>
    </w:p>
    <w:p w14:paraId="3716DC6F" w14:textId="77777777" w:rsidR="00644FFD" w:rsidRPr="00644FFD" w:rsidRDefault="00644FFD" w:rsidP="00644FFD">
      <w:pPr>
        <w:numPr>
          <w:ilvl w:val="1"/>
          <w:numId w:val="23"/>
        </w:numPr>
        <w:tabs>
          <w:tab w:val="left" w:pos="6096"/>
        </w:tabs>
        <w:spacing w:after="140" w:line="240" w:lineRule="auto"/>
        <w:ind w:left="1440" w:right="71" w:hanging="540"/>
        <w:jc w:val="both"/>
        <w:rPr>
          <w:rFonts w:ascii="Arial" w:eastAsia="Times New Roman" w:hAnsi="Arial" w:cs="Arial"/>
          <w:color w:val="FF00FF"/>
          <w:sz w:val="20"/>
          <w:szCs w:val="24"/>
          <w:lang w:eastAsia="hr-HR"/>
        </w:rPr>
      </w:pPr>
      <w:r w:rsidRPr="00644FFD">
        <w:rPr>
          <w:rFonts w:ascii="Arial" w:eastAsia="Times New Roman" w:hAnsi="Arial" w:cs="Arial"/>
          <w:color w:val="FF00FF"/>
          <w:sz w:val="20"/>
          <w:szCs w:val="24"/>
          <w:lang w:eastAsia="hr-HR"/>
        </w:rPr>
        <w:t xml:space="preserve"> osobito vrijedno, vrijedno i ostalo obradivo tlo detaljnije se određuje na temelju podataka nadležnog tijela, odnosno specijaliziranom studijom ili elaboratom kojim se detaljnije definira bonitetna vrijednost tala,</w:t>
      </w:r>
    </w:p>
    <w:p w14:paraId="03136432" w14:textId="77777777" w:rsidR="00644FFD" w:rsidRPr="00644FFD" w:rsidRDefault="00644FFD" w:rsidP="00644FFD">
      <w:pPr>
        <w:numPr>
          <w:ilvl w:val="1"/>
          <w:numId w:val="23"/>
        </w:numPr>
        <w:tabs>
          <w:tab w:val="left" w:pos="6096"/>
        </w:tabs>
        <w:spacing w:after="140" w:line="240" w:lineRule="auto"/>
        <w:ind w:left="1440" w:right="71" w:hanging="54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šume gospodarske namjene i ostalo šumsko zemljište isključivo osnovne namjene utvrđuju se na temelju podataka o šumskom zemljištu tijela Državne uprave nadležnog za katastarske poslove i podataka Hrvatskih šuma,</w:t>
      </w:r>
    </w:p>
    <w:p w14:paraId="19F78BC9" w14:textId="77777777" w:rsidR="00644FFD" w:rsidRPr="00644FFD" w:rsidRDefault="00644FFD" w:rsidP="00644FFD">
      <w:pPr>
        <w:numPr>
          <w:ilvl w:val="1"/>
          <w:numId w:val="23"/>
        </w:numPr>
        <w:tabs>
          <w:tab w:val="left" w:pos="6096"/>
        </w:tabs>
        <w:spacing w:after="140" w:line="240" w:lineRule="auto"/>
        <w:ind w:left="1440" w:right="71" w:hanging="54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šuma s posebnom namjenom utvrđuje se na temelju Odluke o proglašenju šume s posebnom namjenom,</w:t>
      </w:r>
    </w:p>
    <w:p w14:paraId="48BA6BA6" w14:textId="77777777" w:rsidR="00644FFD" w:rsidRPr="00644FFD" w:rsidRDefault="00644FFD" w:rsidP="00644FFD">
      <w:pPr>
        <w:numPr>
          <w:ilvl w:val="1"/>
          <w:numId w:val="23"/>
        </w:numPr>
        <w:tabs>
          <w:tab w:val="left" w:pos="6096"/>
        </w:tabs>
        <w:spacing w:after="140" w:line="240" w:lineRule="auto"/>
        <w:ind w:left="1440" w:right="71" w:hanging="54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ostalo šumsko zemljište isključivo osnovne namjene na temelju podataka o kulturi i bonitetnoj klasi. Dozvoljena je promjena poljoprivrednog zemljišta u šume i šumsko zemljište, </w:t>
      </w:r>
    </w:p>
    <w:p w14:paraId="32C090AE" w14:textId="77777777" w:rsidR="00644FFD" w:rsidRPr="00644FFD" w:rsidRDefault="00644FFD" w:rsidP="00644FFD">
      <w:pPr>
        <w:numPr>
          <w:ilvl w:val="1"/>
          <w:numId w:val="23"/>
        </w:numPr>
        <w:tabs>
          <w:tab w:val="left" w:pos="6096"/>
        </w:tabs>
        <w:spacing w:after="140" w:line="240" w:lineRule="auto"/>
        <w:ind w:left="1440" w:right="71" w:hanging="54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prirodni vodni tokovi određeni su obalnom crtom koju utvrđuje ustanova s javnim ovlastima nadležna za </w:t>
      </w:r>
      <w:proofErr w:type="spellStart"/>
      <w:r w:rsidRPr="00644FFD">
        <w:rPr>
          <w:rFonts w:ascii="Arial" w:eastAsia="Times New Roman" w:hAnsi="Arial" w:cs="Arial"/>
          <w:sz w:val="20"/>
          <w:szCs w:val="24"/>
          <w:lang w:eastAsia="hr-HR"/>
        </w:rPr>
        <w:t>vodnogospodarstvo</w:t>
      </w:r>
      <w:proofErr w:type="spellEnd"/>
      <w:r w:rsidRPr="00644FFD">
        <w:rPr>
          <w:rFonts w:ascii="Arial" w:eastAsia="Times New Roman" w:hAnsi="Arial" w:cs="Arial"/>
          <w:sz w:val="20"/>
          <w:szCs w:val="24"/>
          <w:lang w:eastAsia="hr-HR"/>
        </w:rPr>
        <w:t>, ili crtom vodnog dobra kojeg utvrđuje nadležna ustanova prema posebnom propisu,</w:t>
      </w:r>
    </w:p>
    <w:p w14:paraId="207B20BB" w14:textId="77777777" w:rsidR="00644FFD" w:rsidRPr="00644FFD" w:rsidRDefault="00644FFD" w:rsidP="00644FFD">
      <w:pPr>
        <w:numPr>
          <w:ilvl w:val="1"/>
          <w:numId w:val="23"/>
        </w:numPr>
        <w:tabs>
          <w:tab w:val="left" w:pos="6096"/>
        </w:tabs>
        <w:spacing w:after="140" w:line="240" w:lineRule="auto"/>
        <w:ind w:left="1440" w:right="71" w:hanging="54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prometne površine određuju se sukladno članku 6. i 7. ove Odluke,</w:t>
      </w:r>
    </w:p>
    <w:p w14:paraId="2EA35E48" w14:textId="77777777" w:rsidR="00644FFD" w:rsidRPr="00644FFD" w:rsidRDefault="00644FFD" w:rsidP="00644FFD">
      <w:pPr>
        <w:numPr>
          <w:ilvl w:val="1"/>
          <w:numId w:val="23"/>
        </w:numPr>
        <w:tabs>
          <w:tab w:val="left" w:pos="6096"/>
        </w:tabs>
        <w:spacing w:after="140" w:line="240" w:lineRule="auto"/>
        <w:ind w:left="1440" w:right="71" w:hanging="54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groblja se utvrđuju granicom postojeće katastarske čestice,</w:t>
      </w:r>
    </w:p>
    <w:p w14:paraId="4C64BA6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4F502835"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6.</w:t>
      </w:r>
    </w:p>
    <w:p w14:paraId="51235FD4"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55203B67" w14:textId="77777777" w:rsidR="00644FFD" w:rsidRPr="00644FFD" w:rsidRDefault="00644FFD" w:rsidP="00644FFD">
      <w:pPr>
        <w:spacing w:after="140" w:line="240" w:lineRule="auto"/>
        <w:ind w:right="71"/>
        <w:jc w:val="both"/>
        <w:rPr>
          <w:rFonts w:ascii="Arial Narrow" w:eastAsia="Times New Roman" w:hAnsi="Arial Narrow" w:cs="Arial"/>
          <w:color w:val="800080"/>
          <w:sz w:val="20"/>
          <w:szCs w:val="20"/>
          <w:lang w:eastAsia="hr-HR"/>
        </w:rPr>
      </w:pPr>
      <w:r w:rsidRPr="00644FFD">
        <w:rPr>
          <w:rFonts w:ascii="Arial Narrow" w:eastAsia="Times New Roman" w:hAnsi="Arial Narrow" w:cs="Arial"/>
          <w:color w:val="800080"/>
          <w:sz w:val="20"/>
          <w:szCs w:val="20"/>
          <w:lang w:eastAsia="hr-HR"/>
        </w:rPr>
        <w:t xml:space="preserve">(1) Prometne, energetske i </w:t>
      </w:r>
      <w:proofErr w:type="spellStart"/>
      <w:r w:rsidRPr="00644FFD">
        <w:rPr>
          <w:rFonts w:ascii="Arial Narrow" w:eastAsia="Times New Roman" w:hAnsi="Arial Narrow" w:cs="Arial"/>
          <w:color w:val="800080"/>
          <w:sz w:val="20"/>
          <w:szCs w:val="20"/>
          <w:lang w:eastAsia="hr-HR"/>
        </w:rPr>
        <w:t>vodnogospodarske</w:t>
      </w:r>
      <w:proofErr w:type="spellEnd"/>
      <w:r w:rsidRPr="00644FFD">
        <w:rPr>
          <w:rFonts w:ascii="Arial Narrow" w:eastAsia="Times New Roman" w:hAnsi="Arial Narrow" w:cs="Arial"/>
          <w:color w:val="800080"/>
          <w:sz w:val="20"/>
          <w:szCs w:val="20"/>
          <w:lang w:eastAsia="hr-HR"/>
        </w:rPr>
        <w:t xml:space="preserve"> građevine određene su funkcijom i kategorijom i prikazane na kartografskim prikazima br. 2.A. do 2.B.</w:t>
      </w:r>
    </w:p>
    <w:p w14:paraId="5093D421" w14:textId="77777777" w:rsidR="00644FFD" w:rsidRPr="00644FFD" w:rsidRDefault="00644FFD" w:rsidP="00644FFD">
      <w:pPr>
        <w:spacing w:after="140" w:line="240" w:lineRule="auto"/>
        <w:ind w:right="71"/>
        <w:jc w:val="both"/>
        <w:rPr>
          <w:rFonts w:ascii="Arial Narrow" w:eastAsia="Times New Roman" w:hAnsi="Arial Narrow" w:cs="Arial"/>
          <w:color w:val="800080"/>
          <w:sz w:val="20"/>
          <w:szCs w:val="20"/>
          <w:lang w:eastAsia="hr-HR"/>
        </w:rPr>
      </w:pPr>
      <w:r w:rsidRPr="00644FFD">
        <w:rPr>
          <w:rFonts w:ascii="Arial Narrow" w:eastAsia="Times New Roman" w:hAnsi="Arial Narrow" w:cs="Arial"/>
          <w:color w:val="800080"/>
          <w:sz w:val="20"/>
          <w:szCs w:val="20"/>
          <w:lang w:eastAsia="hr-HR"/>
        </w:rPr>
        <w:t>(2) Prostor za prometne i infrastrukturne građevine utvrđuje se na sljedeći način:</w:t>
      </w:r>
    </w:p>
    <w:p w14:paraId="523DDD8A" w14:textId="77777777" w:rsidR="00644FFD" w:rsidRPr="00644FFD" w:rsidRDefault="00644FFD" w:rsidP="00644FFD">
      <w:pPr>
        <w:numPr>
          <w:ilvl w:val="1"/>
          <w:numId w:val="23"/>
        </w:numPr>
        <w:tabs>
          <w:tab w:val="left" w:pos="6096"/>
        </w:tabs>
        <w:spacing w:after="140" w:line="240" w:lineRule="auto"/>
        <w:ind w:left="1440" w:right="71" w:hanging="540"/>
        <w:jc w:val="both"/>
        <w:rPr>
          <w:rFonts w:ascii="Arial Narrow" w:eastAsia="Times New Roman" w:hAnsi="Arial Narrow" w:cs="Arial"/>
          <w:color w:val="800080"/>
          <w:sz w:val="20"/>
          <w:szCs w:val="20"/>
          <w:lang w:eastAsia="hr-HR"/>
        </w:rPr>
      </w:pPr>
      <w:r w:rsidRPr="00644FFD">
        <w:rPr>
          <w:rFonts w:ascii="Arial Narrow" w:eastAsia="Times New Roman" w:hAnsi="Arial Narrow" w:cs="Arial"/>
          <w:color w:val="800080"/>
          <w:sz w:val="20"/>
          <w:szCs w:val="20"/>
          <w:lang w:eastAsia="hr-HR"/>
        </w:rPr>
        <w:t>za postojeće građevine prostor je utvrđen stvarnom parcelom i pojasom primjene posebnih uvjeta prema posebnim propisima. Sve postojeće građevine, bilo da se zadržavaju ili uklanjaju, mogu se rekonstruirati pri čemu su moguće izmjene trase u cilju poboljšanja funkcioniranja građevine,</w:t>
      </w:r>
    </w:p>
    <w:p w14:paraId="2A68D206" w14:textId="77777777" w:rsidR="00644FFD" w:rsidRPr="00644FFD" w:rsidRDefault="00644FFD" w:rsidP="00644FFD">
      <w:pPr>
        <w:numPr>
          <w:ilvl w:val="1"/>
          <w:numId w:val="23"/>
        </w:numPr>
        <w:tabs>
          <w:tab w:val="left" w:pos="6096"/>
        </w:tabs>
        <w:spacing w:after="140" w:line="240" w:lineRule="auto"/>
        <w:ind w:left="1440" w:right="71" w:hanging="540"/>
        <w:jc w:val="both"/>
        <w:rPr>
          <w:rFonts w:ascii="Arial Narrow" w:eastAsia="Times New Roman" w:hAnsi="Arial Narrow" w:cs="Arial"/>
          <w:color w:val="800080"/>
          <w:sz w:val="20"/>
          <w:szCs w:val="20"/>
          <w:lang w:eastAsia="hr-HR"/>
        </w:rPr>
      </w:pPr>
      <w:r w:rsidRPr="00644FFD">
        <w:rPr>
          <w:rFonts w:ascii="Arial Narrow" w:eastAsia="Times New Roman" w:hAnsi="Arial Narrow" w:cs="Arial"/>
          <w:color w:val="800080"/>
          <w:sz w:val="20"/>
          <w:szCs w:val="20"/>
          <w:lang w:eastAsia="hr-HR"/>
        </w:rPr>
        <w:t>trase novih infrastrukturnih građevina su orijentacijske i moguće ih je mijenjati unutar koridora čija ukupna širina iznosi:</w:t>
      </w:r>
    </w:p>
    <w:p w14:paraId="124DF052" w14:textId="77777777" w:rsidR="00644FFD" w:rsidRPr="00644FFD" w:rsidRDefault="00644FFD" w:rsidP="00644FFD">
      <w:pPr>
        <w:numPr>
          <w:ilvl w:val="0"/>
          <w:numId w:val="44"/>
        </w:numPr>
        <w:tabs>
          <w:tab w:val="left" w:pos="6096"/>
        </w:tabs>
        <w:spacing w:after="0" w:line="240" w:lineRule="auto"/>
        <w:ind w:right="74"/>
        <w:jc w:val="both"/>
        <w:rPr>
          <w:rFonts w:ascii="Arial Narrow" w:eastAsia="Times New Roman" w:hAnsi="Arial Narrow" w:cs="Arial"/>
          <w:color w:val="800080"/>
          <w:sz w:val="20"/>
          <w:szCs w:val="20"/>
          <w:lang w:eastAsia="hr-HR"/>
        </w:rPr>
      </w:pPr>
      <w:r w:rsidRPr="00644FFD">
        <w:rPr>
          <w:rFonts w:ascii="Arial Narrow" w:eastAsia="Times New Roman" w:hAnsi="Arial Narrow" w:cs="Arial"/>
          <w:color w:val="800080"/>
          <w:sz w:val="20"/>
          <w:szCs w:val="20"/>
          <w:lang w:eastAsia="hr-HR"/>
        </w:rPr>
        <w:t>za planiranu trasu brze ceste Osijek-Vinkovci</w:t>
      </w:r>
      <w:r w:rsidRPr="00644FFD">
        <w:rPr>
          <w:rFonts w:ascii="Arial Narrow" w:eastAsia="Times New Roman" w:hAnsi="Arial Narrow" w:cs="Arial"/>
          <w:color w:val="800080"/>
          <w:sz w:val="20"/>
          <w:szCs w:val="20"/>
          <w:lang w:eastAsia="hr-HR"/>
        </w:rPr>
        <w:tab/>
      </w:r>
    </w:p>
    <w:p w14:paraId="53093FD9" w14:textId="77777777" w:rsidR="00644FFD" w:rsidRPr="00644FFD" w:rsidRDefault="00644FFD" w:rsidP="00644FFD">
      <w:pPr>
        <w:spacing w:after="140" w:line="240" w:lineRule="auto"/>
        <w:ind w:left="1416" w:right="71"/>
        <w:jc w:val="both"/>
        <w:rPr>
          <w:rFonts w:ascii="Arial Narrow" w:eastAsia="Times New Roman" w:hAnsi="Arial Narrow" w:cs="Arial"/>
          <w:color w:val="800080"/>
          <w:sz w:val="20"/>
          <w:szCs w:val="20"/>
          <w:lang w:eastAsia="hr-HR"/>
        </w:rPr>
      </w:pPr>
      <w:r w:rsidRPr="00644FFD">
        <w:rPr>
          <w:rFonts w:ascii="Arial Narrow" w:eastAsia="Times New Roman" w:hAnsi="Arial Narrow" w:cs="Arial"/>
          <w:color w:val="800080"/>
          <w:sz w:val="20"/>
          <w:szCs w:val="20"/>
          <w:lang w:eastAsia="hr-HR"/>
        </w:rPr>
        <w:t>(izrađeno idejno rješenje)</w:t>
      </w:r>
      <w:r w:rsidRPr="00644FFD">
        <w:rPr>
          <w:rFonts w:ascii="Arial Narrow" w:eastAsia="Times New Roman" w:hAnsi="Arial Narrow" w:cs="Arial"/>
          <w:color w:val="800080"/>
          <w:sz w:val="20"/>
          <w:szCs w:val="20"/>
          <w:lang w:eastAsia="hr-HR"/>
        </w:rPr>
        <w:tab/>
        <w:t>………………………………………………………..…1000 m,</w:t>
      </w:r>
    </w:p>
    <w:p w14:paraId="24E33B4E" w14:textId="77777777" w:rsidR="00644FFD" w:rsidRPr="00644FFD" w:rsidRDefault="00644FFD" w:rsidP="00644FFD">
      <w:pPr>
        <w:numPr>
          <w:ilvl w:val="0"/>
          <w:numId w:val="44"/>
        </w:numPr>
        <w:tabs>
          <w:tab w:val="left" w:pos="6096"/>
        </w:tabs>
        <w:spacing w:after="0" w:line="240" w:lineRule="auto"/>
        <w:ind w:right="74"/>
        <w:jc w:val="both"/>
        <w:rPr>
          <w:rFonts w:ascii="Arial Narrow" w:eastAsia="Times New Roman" w:hAnsi="Arial Narrow" w:cs="Arial"/>
          <w:color w:val="800080"/>
          <w:sz w:val="20"/>
          <w:szCs w:val="20"/>
          <w:lang w:eastAsia="hr-HR"/>
        </w:rPr>
      </w:pPr>
      <w:r w:rsidRPr="00644FFD">
        <w:rPr>
          <w:rFonts w:ascii="Arial Narrow" w:eastAsia="Times New Roman" w:hAnsi="Arial Narrow" w:cs="Arial"/>
          <w:color w:val="800080"/>
          <w:sz w:val="20"/>
          <w:szCs w:val="20"/>
          <w:lang w:eastAsia="hr-HR"/>
        </w:rPr>
        <w:t>značajnije biciklističke …………………………………………………….. 150 m</w:t>
      </w:r>
    </w:p>
    <w:p w14:paraId="3C66E026" w14:textId="77777777" w:rsidR="00644FFD" w:rsidRPr="00644FFD" w:rsidRDefault="00644FFD" w:rsidP="00644FFD">
      <w:pPr>
        <w:numPr>
          <w:ilvl w:val="0"/>
          <w:numId w:val="44"/>
        </w:numPr>
        <w:tabs>
          <w:tab w:val="left" w:pos="6096"/>
        </w:tabs>
        <w:spacing w:after="0" w:line="240" w:lineRule="auto"/>
        <w:ind w:right="74"/>
        <w:jc w:val="both"/>
        <w:rPr>
          <w:rFonts w:ascii="Arial Narrow" w:eastAsia="Times New Roman" w:hAnsi="Arial Narrow" w:cs="Arial"/>
          <w:color w:val="800080"/>
          <w:sz w:val="20"/>
          <w:szCs w:val="20"/>
          <w:lang w:eastAsia="hr-HR"/>
        </w:rPr>
      </w:pPr>
      <w:r w:rsidRPr="00644FFD">
        <w:rPr>
          <w:rFonts w:ascii="Arial Narrow" w:eastAsia="Times New Roman" w:hAnsi="Arial Narrow" w:cs="Arial"/>
          <w:color w:val="800080"/>
          <w:sz w:val="20"/>
          <w:szCs w:val="20"/>
          <w:lang w:eastAsia="hr-HR"/>
        </w:rPr>
        <w:t xml:space="preserve">za pristupni i spojni vod elektroničkih komunikacija…………………….. 500 m, </w:t>
      </w:r>
    </w:p>
    <w:p w14:paraId="51B1F037" w14:textId="77777777" w:rsidR="00644FFD" w:rsidRPr="00644FFD" w:rsidRDefault="00644FFD" w:rsidP="00644FFD">
      <w:pPr>
        <w:numPr>
          <w:ilvl w:val="0"/>
          <w:numId w:val="44"/>
        </w:numPr>
        <w:tabs>
          <w:tab w:val="left" w:pos="6096"/>
        </w:tabs>
        <w:spacing w:after="0" w:line="240" w:lineRule="auto"/>
        <w:ind w:right="74"/>
        <w:jc w:val="both"/>
        <w:rPr>
          <w:rFonts w:ascii="Arial Narrow" w:eastAsia="Times New Roman" w:hAnsi="Arial Narrow" w:cs="Arial"/>
          <w:color w:val="800080"/>
          <w:sz w:val="20"/>
          <w:szCs w:val="20"/>
          <w:lang w:eastAsia="hr-HR"/>
        </w:rPr>
      </w:pPr>
      <w:r w:rsidRPr="00644FFD">
        <w:rPr>
          <w:rFonts w:ascii="Arial Narrow" w:eastAsia="Times New Roman" w:hAnsi="Arial Narrow" w:cs="Arial"/>
          <w:color w:val="800080"/>
          <w:sz w:val="20"/>
          <w:szCs w:val="20"/>
          <w:lang w:eastAsia="hr-HR"/>
        </w:rPr>
        <w:t>za lokalne plinovode……………………………………………………...….100 m,</w:t>
      </w:r>
    </w:p>
    <w:p w14:paraId="325942BA" w14:textId="77777777" w:rsidR="00644FFD" w:rsidRPr="00644FFD" w:rsidRDefault="00644FFD" w:rsidP="00644FFD">
      <w:pPr>
        <w:numPr>
          <w:ilvl w:val="0"/>
          <w:numId w:val="44"/>
        </w:numPr>
        <w:tabs>
          <w:tab w:val="left" w:pos="6096"/>
        </w:tabs>
        <w:spacing w:after="0" w:line="240" w:lineRule="auto"/>
        <w:jc w:val="both"/>
        <w:rPr>
          <w:rFonts w:ascii="Arial Narrow" w:eastAsia="Times New Roman" w:hAnsi="Arial Narrow" w:cs="Arial"/>
          <w:color w:val="800080"/>
          <w:sz w:val="20"/>
          <w:szCs w:val="20"/>
        </w:rPr>
      </w:pPr>
      <w:r w:rsidRPr="00644FFD">
        <w:rPr>
          <w:rFonts w:ascii="Arial Narrow" w:eastAsia="Times New Roman" w:hAnsi="Arial Narrow" w:cs="Arial"/>
          <w:color w:val="800080"/>
          <w:sz w:val="20"/>
          <w:szCs w:val="20"/>
        </w:rPr>
        <w:t>za DV 2x400 kV Ernestinovo-Tuzla</w:t>
      </w:r>
      <w:r w:rsidRPr="00644FFD">
        <w:rPr>
          <w:rFonts w:ascii="Arial Narrow" w:eastAsia="Times New Roman" w:hAnsi="Arial Narrow" w:cs="Arial"/>
          <w:color w:val="800080"/>
          <w:sz w:val="20"/>
          <w:szCs w:val="20"/>
        </w:rPr>
        <w:tab/>
        <w:t>……………………………………  …500 m,</w:t>
      </w:r>
    </w:p>
    <w:p w14:paraId="25619DC2" w14:textId="77777777" w:rsidR="00644FFD" w:rsidRPr="00644FFD" w:rsidRDefault="00644FFD" w:rsidP="00644FFD">
      <w:pPr>
        <w:numPr>
          <w:ilvl w:val="0"/>
          <w:numId w:val="44"/>
        </w:numPr>
        <w:tabs>
          <w:tab w:val="left" w:pos="6096"/>
        </w:tabs>
        <w:spacing w:after="0" w:line="240" w:lineRule="auto"/>
        <w:jc w:val="both"/>
        <w:rPr>
          <w:rFonts w:ascii="Arial Narrow" w:eastAsia="Times New Roman" w:hAnsi="Arial Narrow" w:cs="Arial"/>
          <w:color w:val="800080"/>
          <w:sz w:val="20"/>
          <w:szCs w:val="20"/>
        </w:rPr>
      </w:pPr>
      <w:r w:rsidRPr="00644FFD">
        <w:rPr>
          <w:rFonts w:ascii="Arial Narrow" w:eastAsia="Times New Roman" w:hAnsi="Arial Narrow" w:cs="Arial"/>
          <w:color w:val="800080"/>
          <w:sz w:val="20"/>
          <w:szCs w:val="20"/>
        </w:rPr>
        <w:t>za DV 2x400 kV Ernestinovo-Mladost…………………………………… .500 m,</w:t>
      </w:r>
    </w:p>
    <w:p w14:paraId="2CEDDA31" w14:textId="77777777" w:rsidR="00644FFD" w:rsidRPr="00644FFD" w:rsidRDefault="00644FFD" w:rsidP="00644FFD">
      <w:pPr>
        <w:spacing w:after="0" w:line="240" w:lineRule="auto"/>
        <w:ind w:left="1440" w:right="74"/>
        <w:jc w:val="both"/>
        <w:rPr>
          <w:rFonts w:ascii="Arial Narrow" w:eastAsia="Times New Roman" w:hAnsi="Arial Narrow" w:cs="Arial"/>
          <w:color w:val="800080"/>
          <w:sz w:val="20"/>
          <w:szCs w:val="20"/>
          <w:lang w:eastAsia="hr-HR"/>
        </w:rPr>
      </w:pPr>
    </w:p>
    <w:p w14:paraId="3BD864EA" w14:textId="77777777" w:rsidR="00644FFD" w:rsidRPr="00644FFD" w:rsidRDefault="00644FFD" w:rsidP="00644FFD">
      <w:pPr>
        <w:numPr>
          <w:ilvl w:val="0"/>
          <w:numId w:val="44"/>
        </w:numPr>
        <w:tabs>
          <w:tab w:val="left" w:pos="6096"/>
        </w:tabs>
        <w:spacing w:after="0" w:line="240" w:lineRule="auto"/>
        <w:jc w:val="both"/>
        <w:rPr>
          <w:rFonts w:ascii="Arial Narrow" w:eastAsia="Times New Roman" w:hAnsi="Arial Narrow" w:cs="Arial"/>
          <w:color w:val="800080"/>
          <w:sz w:val="20"/>
          <w:szCs w:val="20"/>
        </w:rPr>
      </w:pPr>
      <w:r w:rsidRPr="00644FFD">
        <w:rPr>
          <w:rFonts w:ascii="Arial Narrow" w:eastAsia="Times New Roman" w:hAnsi="Arial Narrow" w:cs="Arial"/>
          <w:color w:val="800080"/>
          <w:sz w:val="20"/>
          <w:szCs w:val="20"/>
        </w:rPr>
        <w:t xml:space="preserve">za DV 2x400 kV Ernestinovo-TE ''Tanja'' Erdut (alternativa </w:t>
      </w:r>
    </w:p>
    <w:p w14:paraId="77A43A0C" w14:textId="77777777" w:rsidR="00644FFD" w:rsidRPr="00644FFD" w:rsidRDefault="00644FFD" w:rsidP="00644FFD">
      <w:pPr>
        <w:tabs>
          <w:tab w:val="left" w:pos="6096"/>
        </w:tabs>
        <w:spacing w:after="0" w:line="240" w:lineRule="auto"/>
        <w:ind w:left="1778" w:firstLine="346"/>
        <w:rPr>
          <w:rFonts w:ascii="Arial Narrow" w:eastAsia="Times New Roman" w:hAnsi="Arial Narrow" w:cs="Arial"/>
          <w:color w:val="800080"/>
          <w:sz w:val="20"/>
          <w:szCs w:val="20"/>
        </w:rPr>
      </w:pPr>
      <w:r w:rsidRPr="00644FFD">
        <w:rPr>
          <w:rFonts w:ascii="Arial Narrow" w:eastAsia="Times New Roman" w:hAnsi="Arial Narrow" w:cs="Arial"/>
          <w:color w:val="800080"/>
          <w:sz w:val="20"/>
          <w:szCs w:val="20"/>
        </w:rPr>
        <w:t>TE Dalj), pošto je trasa ovog dalekovoda istraživanju………………..1.000 m,</w:t>
      </w:r>
    </w:p>
    <w:p w14:paraId="7253E4C7" w14:textId="77777777" w:rsidR="00644FFD" w:rsidRPr="00644FFD" w:rsidRDefault="00644FFD" w:rsidP="00644FFD">
      <w:pPr>
        <w:numPr>
          <w:ilvl w:val="0"/>
          <w:numId w:val="44"/>
        </w:numPr>
        <w:tabs>
          <w:tab w:val="left" w:pos="6096"/>
        </w:tabs>
        <w:spacing w:after="0" w:line="240" w:lineRule="auto"/>
        <w:rPr>
          <w:rFonts w:ascii="Arial Narrow" w:eastAsia="Times New Roman" w:hAnsi="Arial Narrow" w:cs="Arial"/>
          <w:color w:val="800080"/>
          <w:sz w:val="20"/>
          <w:szCs w:val="20"/>
        </w:rPr>
      </w:pPr>
      <w:r w:rsidRPr="00644FFD">
        <w:rPr>
          <w:rFonts w:ascii="Arial Narrow" w:eastAsia="Times New Roman" w:hAnsi="Arial Narrow" w:cs="Times New Roman"/>
          <w:color w:val="800080"/>
          <w:sz w:val="20"/>
          <w:szCs w:val="20"/>
        </w:rPr>
        <w:t>za DV 2x110 kV Ernestinovo-Vinkovci 2…………………………………500 m,</w:t>
      </w:r>
    </w:p>
    <w:p w14:paraId="177CA167" w14:textId="77777777" w:rsidR="00644FFD" w:rsidRPr="00644FFD" w:rsidRDefault="00644FFD" w:rsidP="00644FFD">
      <w:pPr>
        <w:numPr>
          <w:ilvl w:val="0"/>
          <w:numId w:val="44"/>
        </w:numPr>
        <w:tabs>
          <w:tab w:val="left" w:pos="6096"/>
        </w:tabs>
        <w:spacing w:after="0" w:line="240" w:lineRule="auto"/>
        <w:jc w:val="both"/>
        <w:rPr>
          <w:rFonts w:ascii="Arial Narrow" w:eastAsia="Times New Roman" w:hAnsi="Arial Narrow" w:cs="Times New Roman"/>
          <w:color w:val="800080"/>
          <w:sz w:val="20"/>
          <w:szCs w:val="20"/>
        </w:rPr>
      </w:pPr>
      <w:r w:rsidRPr="00644FFD">
        <w:rPr>
          <w:rFonts w:ascii="Arial Narrow" w:eastAsia="Times New Roman" w:hAnsi="Arial Narrow" w:cs="Times New Roman"/>
          <w:color w:val="800080"/>
          <w:sz w:val="20"/>
          <w:szCs w:val="20"/>
        </w:rPr>
        <w:t>za magistralni vod vodoopskrbe……………………………………….… 300 m,</w:t>
      </w:r>
    </w:p>
    <w:p w14:paraId="2348B0AE" w14:textId="77777777" w:rsidR="00644FFD" w:rsidRPr="00644FFD" w:rsidRDefault="00644FFD" w:rsidP="00644FFD">
      <w:pPr>
        <w:numPr>
          <w:ilvl w:val="0"/>
          <w:numId w:val="44"/>
        </w:numPr>
        <w:tabs>
          <w:tab w:val="left" w:pos="6096"/>
        </w:tabs>
        <w:spacing w:after="0" w:line="240" w:lineRule="auto"/>
        <w:jc w:val="both"/>
        <w:rPr>
          <w:rFonts w:ascii="Arial Narrow" w:eastAsia="Times New Roman" w:hAnsi="Arial Narrow" w:cs="Arial"/>
          <w:color w:val="800080"/>
          <w:sz w:val="20"/>
          <w:szCs w:val="20"/>
        </w:rPr>
      </w:pPr>
      <w:r w:rsidRPr="00644FFD">
        <w:rPr>
          <w:rFonts w:ascii="Arial Narrow" w:eastAsia="Times New Roman" w:hAnsi="Arial Narrow" w:cs="Arial"/>
          <w:color w:val="800080"/>
          <w:sz w:val="20"/>
          <w:szCs w:val="20"/>
        </w:rPr>
        <w:t>za ostale opskrbne cjevovode…………………………………………… 300 m,</w:t>
      </w:r>
    </w:p>
    <w:p w14:paraId="36AEC8E5" w14:textId="77777777" w:rsidR="00644FFD" w:rsidRPr="00644FFD" w:rsidRDefault="00644FFD" w:rsidP="00644FFD">
      <w:pPr>
        <w:numPr>
          <w:ilvl w:val="0"/>
          <w:numId w:val="44"/>
        </w:numPr>
        <w:tabs>
          <w:tab w:val="left" w:pos="6096"/>
        </w:tabs>
        <w:spacing w:after="0" w:line="240" w:lineRule="auto"/>
        <w:jc w:val="both"/>
        <w:rPr>
          <w:rFonts w:ascii="Arial Narrow" w:eastAsia="Times New Roman" w:hAnsi="Arial Narrow" w:cs="Times New Roman"/>
          <w:color w:val="800080"/>
          <w:sz w:val="20"/>
          <w:szCs w:val="20"/>
        </w:rPr>
      </w:pPr>
      <w:r w:rsidRPr="00644FFD">
        <w:rPr>
          <w:rFonts w:ascii="Arial Narrow" w:eastAsia="Times New Roman" w:hAnsi="Arial Narrow" w:cs="Times New Roman"/>
          <w:color w:val="800080"/>
          <w:sz w:val="20"/>
          <w:szCs w:val="20"/>
        </w:rPr>
        <w:t>za kolektor odvodnje……………………………………………………….300m.</w:t>
      </w:r>
    </w:p>
    <w:p w14:paraId="6A5DD02E" w14:textId="77777777" w:rsidR="00644FFD" w:rsidRPr="00644FFD" w:rsidRDefault="00644FFD" w:rsidP="00644FFD">
      <w:pPr>
        <w:numPr>
          <w:ilvl w:val="0"/>
          <w:numId w:val="44"/>
        </w:numPr>
        <w:tabs>
          <w:tab w:val="left" w:pos="6096"/>
        </w:tabs>
        <w:spacing w:after="0" w:line="240" w:lineRule="auto"/>
        <w:jc w:val="both"/>
        <w:rPr>
          <w:rFonts w:ascii="Arial Narrow" w:eastAsia="Times New Roman" w:hAnsi="Arial Narrow" w:cs="Times New Roman"/>
          <w:color w:val="800080"/>
          <w:sz w:val="20"/>
          <w:szCs w:val="20"/>
        </w:rPr>
      </w:pPr>
      <w:r w:rsidRPr="00644FFD">
        <w:rPr>
          <w:rFonts w:ascii="Arial Narrow" w:eastAsia="Times New Roman" w:hAnsi="Arial Narrow" w:cs="Times New Roman"/>
          <w:color w:val="800080"/>
          <w:sz w:val="20"/>
          <w:szCs w:val="20"/>
        </w:rPr>
        <w:t>za vodne površine………………………………………………………….300 m,</w:t>
      </w:r>
    </w:p>
    <w:p w14:paraId="2C08707E" w14:textId="77777777" w:rsidR="00644FFD" w:rsidRPr="00644FFD" w:rsidRDefault="00644FFD" w:rsidP="00644FFD">
      <w:pPr>
        <w:numPr>
          <w:ilvl w:val="0"/>
          <w:numId w:val="44"/>
        </w:numPr>
        <w:tabs>
          <w:tab w:val="left" w:pos="6096"/>
        </w:tabs>
        <w:spacing w:after="0" w:line="240" w:lineRule="auto"/>
        <w:jc w:val="both"/>
        <w:rPr>
          <w:rFonts w:ascii="Arial Narrow" w:eastAsia="Times New Roman" w:hAnsi="Arial Narrow" w:cs="Times New Roman"/>
          <w:color w:val="800080"/>
          <w:sz w:val="20"/>
          <w:szCs w:val="20"/>
        </w:rPr>
      </w:pPr>
      <w:r w:rsidRPr="00644FFD">
        <w:rPr>
          <w:rFonts w:ascii="Arial Narrow" w:eastAsia="Times New Roman" w:hAnsi="Arial Narrow" w:cs="Times New Roman"/>
          <w:color w:val="800080"/>
          <w:sz w:val="20"/>
          <w:szCs w:val="20"/>
        </w:rPr>
        <w:t>za vodove do objekata prikazanih simbolima vezano uz stvarni smještaj objekta.</w:t>
      </w:r>
    </w:p>
    <w:p w14:paraId="5AD06E4F" w14:textId="77777777" w:rsidR="00644FFD" w:rsidRPr="00644FFD" w:rsidRDefault="00644FFD" w:rsidP="00644FFD">
      <w:pPr>
        <w:spacing w:after="140" w:line="240" w:lineRule="auto"/>
        <w:ind w:right="71"/>
        <w:jc w:val="both"/>
        <w:rPr>
          <w:rFonts w:ascii="Arial Narrow" w:eastAsia="Times New Roman" w:hAnsi="Arial Narrow" w:cs="Arial"/>
          <w:color w:val="800080"/>
          <w:sz w:val="20"/>
          <w:szCs w:val="20"/>
          <w:lang w:eastAsia="hr-HR"/>
        </w:rPr>
      </w:pPr>
    </w:p>
    <w:p w14:paraId="0924B30E" w14:textId="77777777" w:rsidR="00644FFD" w:rsidRPr="00644FFD" w:rsidRDefault="00644FFD" w:rsidP="00644FFD">
      <w:pPr>
        <w:spacing w:after="140" w:line="240" w:lineRule="auto"/>
        <w:ind w:right="71"/>
        <w:jc w:val="both"/>
        <w:rPr>
          <w:rFonts w:ascii="Arial Narrow" w:eastAsia="Times New Roman" w:hAnsi="Arial Narrow" w:cs="Arial"/>
          <w:color w:val="800080"/>
          <w:sz w:val="20"/>
          <w:szCs w:val="20"/>
          <w:lang w:eastAsia="hr-HR"/>
        </w:rPr>
      </w:pPr>
      <w:r w:rsidRPr="00644FFD">
        <w:rPr>
          <w:rFonts w:ascii="Arial Narrow" w:eastAsia="Times New Roman" w:hAnsi="Arial Narrow" w:cs="Arial"/>
          <w:color w:val="800080"/>
          <w:sz w:val="20"/>
          <w:szCs w:val="20"/>
          <w:lang w:eastAsia="hr-HR"/>
        </w:rPr>
        <w:t>(3) Širina koridora iz stavka 2. ovog članka utvrđuje se simetrično u odnosu na os infrastrukturne građevine, prikazane u kartografskom prikazu.</w:t>
      </w:r>
    </w:p>
    <w:p w14:paraId="5FF5D835" w14:textId="77777777" w:rsidR="00644FFD" w:rsidRPr="00644FFD" w:rsidRDefault="00644FFD" w:rsidP="00644FFD">
      <w:pPr>
        <w:tabs>
          <w:tab w:val="left" w:pos="6096"/>
        </w:tabs>
        <w:spacing w:after="0" w:line="240" w:lineRule="auto"/>
        <w:rPr>
          <w:rFonts w:ascii="Arial Narrow" w:eastAsia="Times New Roman" w:hAnsi="Arial Narrow" w:cs="Times New Roman"/>
          <w:color w:val="800080"/>
          <w:sz w:val="20"/>
          <w:szCs w:val="20"/>
        </w:rPr>
      </w:pPr>
      <w:r w:rsidRPr="00644FFD">
        <w:rPr>
          <w:rFonts w:ascii="Arial Narrow" w:eastAsia="Times New Roman" w:hAnsi="Arial Narrow" w:cs="Times New Roman"/>
          <w:color w:val="800080"/>
          <w:sz w:val="20"/>
          <w:szCs w:val="20"/>
        </w:rPr>
        <w:lastRenderedPageBreak/>
        <w:t>(4) Područja za smještaj samostojećih rešetkastih antenskih stupova omeđena su kružnim prstenom, a granicom područja smatra se os nacrtanog kružnog prstena.</w:t>
      </w:r>
    </w:p>
    <w:p w14:paraId="757444F7" w14:textId="77777777" w:rsidR="00644FFD" w:rsidRPr="00644FFD" w:rsidRDefault="00644FFD" w:rsidP="00644FFD">
      <w:pPr>
        <w:tabs>
          <w:tab w:val="left" w:pos="6096"/>
        </w:tabs>
        <w:spacing w:after="0" w:line="240" w:lineRule="auto"/>
        <w:rPr>
          <w:rFonts w:ascii="Arial Narrow" w:eastAsia="Times New Roman" w:hAnsi="Arial Narrow" w:cs="Times New Roman"/>
          <w:color w:val="800080"/>
          <w:sz w:val="20"/>
          <w:szCs w:val="20"/>
        </w:rPr>
      </w:pPr>
    </w:p>
    <w:p w14:paraId="08869E29" w14:textId="77777777" w:rsidR="00644FFD" w:rsidRPr="00644FFD" w:rsidRDefault="00644FFD" w:rsidP="00644FFD">
      <w:pPr>
        <w:tabs>
          <w:tab w:val="left" w:pos="540"/>
          <w:tab w:val="left" w:pos="6096"/>
        </w:tabs>
        <w:spacing w:after="0" w:line="240" w:lineRule="auto"/>
        <w:rPr>
          <w:rFonts w:ascii="Arial Narrow" w:eastAsia="Times New Roman" w:hAnsi="Arial Narrow" w:cs="Arial"/>
          <w:color w:val="800080"/>
          <w:sz w:val="20"/>
          <w:szCs w:val="20"/>
        </w:rPr>
      </w:pPr>
      <w:r w:rsidRPr="00644FFD">
        <w:rPr>
          <w:rFonts w:ascii="Arial Narrow" w:eastAsia="Times New Roman" w:hAnsi="Arial Narrow" w:cs="Arial"/>
          <w:color w:val="800080"/>
          <w:sz w:val="20"/>
          <w:szCs w:val="20"/>
        </w:rPr>
        <w:t>(5) Unutar zaštitnih koridora postojeće infrastrukture moguće je planirati i novu istovrsnu infrastrukturu, iako ista nije prikazana na kartografskim prikazima PPUO.</w:t>
      </w:r>
    </w:p>
    <w:p w14:paraId="2F6E4A0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51C0002"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7.</w:t>
      </w:r>
    </w:p>
    <w:p w14:paraId="0E392F6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Lokacija novih građevina prometa i infrastrukture koje su u ovome Planu prikazane simbolom su orijentacijske, a detaljnije se utvrđuju na temelju projekta.</w:t>
      </w:r>
    </w:p>
    <w:p w14:paraId="42DC8B16" w14:textId="77777777" w:rsidR="00644FFD" w:rsidRPr="00644FFD" w:rsidRDefault="00644FFD" w:rsidP="00644FFD">
      <w:pPr>
        <w:numPr>
          <w:ilvl w:val="1"/>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t>PODRUČJA POSEBNIH OGRANIČENJA U KORIŠTENJU</w:t>
      </w:r>
    </w:p>
    <w:p w14:paraId="21D0B0D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5E1C3C5B"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8.</w:t>
      </w:r>
    </w:p>
    <w:p w14:paraId="7C44679D"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1) U ovome Planu utvrđuju se sljedeća područja posebnih ograničenja u korištenju:</w:t>
      </w:r>
    </w:p>
    <w:p w14:paraId="6747FC33" w14:textId="77777777" w:rsidR="00644FFD" w:rsidRPr="00644FFD" w:rsidRDefault="00644FFD" w:rsidP="00644FFD">
      <w:pPr>
        <w:numPr>
          <w:ilvl w:val="1"/>
          <w:numId w:val="23"/>
        </w:numPr>
        <w:tabs>
          <w:tab w:val="left" w:pos="6096"/>
        </w:tabs>
        <w:spacing w:after="140" w:line="240" w:lineRule="auto"/>
        <w:ind w:left="1440" w:right="71" w:hanging="540"/>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zaštićena kulturna dobra,</w:t>
      </w:r>
    </w:p>
    <w:p w14:paraId="4FA32EA2" w14:textId="77777777" w:rsidR="00644FFD" w:rsidRPr="00644FFD" w:rsidRDefault="00644FFD" w:rsidP="00644FFD">
      <w:pPr>
        <w:numPr>
          <w:ilvl w:val="1"/>
          <w:numId w:val="23"/>
        </w:numPr>
        <w:tabs>
          <w:tab w:val="left" w:pos="6096"/>
        </w:tabs>
        <w:spacing w:after="140" w:line="240" w:lineRule="auto"/>
        <w:ind w:left="1440" w:right="71" w:hanging="540"/>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 xml:space="preserve">područje intenziteta potresa VII stupnja MCS ljestvice, </w:t>
      </w:r>
    </w:p>
    <w:p w14:paraId="4240CB3A" w14:textId="77777777" w:rsidR="00644FFD" w:rsidRPr="00644FFD" w:rsidRDefault="00644FFD" w:rsidP="00644FFD">
      <w:pPr>
        <w:numPr>
          <w:ilvl w:val="1"/>
          <w:numId w:val="23"/>
        </w:numPr>
        <w:tabs>
          <w:tab w:val="left" w:pos="6096"/>
        </w:tabs>
        <w:spacing w:after="140" w:line="240" w:lineRule="auto"/>
        <w:ind w:left="1440" w:right="71" w:hanging="540"/>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koridori za planirane infrastrukturne građevine,</w:t>
      </w:r>
    </w:p>
    <w:p w14:paraId="4AC149C2" w14:textId="77777777" w:rsidR="00644FFD" w:rsidRPr="00644FFD" w:rsidRDefault="00644FFD" w:rsidP="00644FFD">
      <w:pPr>
        <w:numPr>
          <w:ilvl w:val="1"/>
          <w:numId w:val="23"/>
        </w:numPr>
        <w:tabs>
          <w:tab w:val="left" w:pos="6096"/>
        </w:tabs>
        <w:spacing w:after="140" w:line="240" w:lineRule="auto"/>
        <w:ind w:left="1440" w:right="71" w:hanging="540"/>
        <w:jc w:val="both"/>
        <w:rPr>
          <w:rFonts w:ascii="Arial" w:eastAsia="Times New Roman" w:hAnsi="Arial" w:cs="Arial"/>
          <w:color w:val="800080"/>
          <w:sz w:val="20"/>
          <w:szCs w:val="20"/>
          <w:lang w:eastAsia="hr-HR"/>
        </w:rPr>
      </w:pPr>
      <w:proofErr w:type="spellStart"/>
      <w:r w:rsidRPr="00644FFD">
        <w:rPr>
          <w:rFonts w:ascii="Arial" w:eastAsia="Times New Roman" w:hAnsi="Arial" w:cs="Arial"/>
          <w:color w:val="800080"/>
          <w:sz w:val="20"/>
          <w:szCs w:val="20"/>
          <w:lang w:eastAsia="hr-HR"/>
        </w:rPr>
        <w:t>inundacijski</w:t>
      </w:r>
      <w:proofErr w:type="spellEnd"/>
      <w:r w:rsidRPr="00644FFD">
        <w:rPr>
          <w:rFonts w:ascii="Arial" w:eastAsia="Times New Roman" w:hAnsi="Arial" w:cs="Arial"/>
          <w:color w:val="800080"/>
          <w:sz w:val="20"/>
          <w:szCs w:val="20"/>
          <w:lang w:eastAsia="hr-HR"/>
        </w:rPr>
        <w:t xml:space="preserve"> pojas</w:t>
      </w:r>
    </w:p>
    <w:p w14:paraId="74378192" w14:textId="77777777" w:rsidR="00644FFD" w:rsidRPr="00644FFD" w:rsidRDefault="00644FFD" w:rsidP="00644FFD">
      <w:pPr>
        <w:numPr>
          <w:ilvl w:val="1"/>
          <w:numId w:val="23"/>
        </w:numPr>
        <w:tabs>
          <w:tab w:val="left" w:pos="6096"/>
        </w:tabs>
        <w:spacing w:after="140" w:line="240" w:lineRule="auto"/>
        <w:ind w:left="1440" w:right="71" w:hanging="540"/>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šumsko zemljište u građevinskom području.</w:t>
      </w:r>
    </w:p>
    <w:p w14:paraId="1072C60A"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(2) Područja posebnih ograničenja iz stavka 1., alineje 1. i 2., ovoga članka, prikazana su na kartografskom prikazu br. 3. ''Uvjeti korištenja''.</w:t>
      </w:r>
    </w:p>
    <w:p w14:paraId="1E2414D3"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p>
    <w:p w14:paraId="693F960D"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9.</w:t>
      </w:r>
    </w:p>
    <w:p w14:paraId="476C61CA"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Područja posebnih ograničenja u korištenju detaljnije se utvrđuju na sljedeći način:</w:t>
      </w:r>
    </w:p>
    <w:p w14:paraId="23F05FE5" w14:textId="77777777" w:rsidR="00644FFD" w:rsidRPr="00644FFD" w:rsidRDefault="00644FFD" w:rsidP="00644FFD">
      <w:pPr>
        <w:numPr>
          <w:ilvl w:val="1"/>
          <w:numId w:val="23"/>
        </w:numPr>
        <w:tabs>
          <w:tab w:val="left" w:pos="6096"/>
        </w:tabs>
        <w:spacing w:after="140" w:line="240" w:lineRule="auto"/>
        <w:ind w:left="1440" w:right="71" w:hanging="540"/>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zaštićena kulturna dobra na temelju akata o zaštiti,</w:t>
      </w:r>
    </w:p>
    <w:p w14:paraId="579BA20A" w14:textId="77777777" w:rsidR="00644FFD" w:rsidRPr="00644FFD" w:rsidRDefault="00644FFD" w:rsidP="00644FFD">
      <w:pPr>
        <w:numPr>
          <w:ilvl w:val="1"/>
          <w:numId w:val="23"/>
        </w:numPr>
        <w:tabs>
          <w:tab w:val="left" w:pos="6096"/>
        </w:tabs>
        <w:spacing w:after="140" w:line="240" w:lineRule="auto"/>
        <w:ind w:left="1440" w:right="71" w:hanging="540"/>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 xml:space="preserve">granicu </w:t>
      </w:r>
      <w:proofErr w:type="spellStart"/>
      <w:r w:rsidRPr="00644FFD">
        <w:rPr>
          <w:rFonts w:ascii="Arial" w:eastAsia="Times New Roman" w:hAnsi="Arial" w:cs="Arial"/>
          <w:color w:val="800080"/>
          <w:sz w:val="20"/>
          <w:szCs w:val="20"/>
          <w:lang w:eastAsia="hr-HR"/>
        </w:rPr>
        <w:t>inundacijskog</w:t>
      </w:r>
      <w:proofErr w:type="spellEnd"/>
      <w:r w:rsidRPr="00644FFD">
        <w:rPr>
          <w:rFonts w:ascii="Arial" w:eastAsia="Times New Roman" w:hAnsi="Arial" w:cs="Arial"/>
          <w:color w:val="800080"/>
          <w:sz w:val="20"/>
          <w:szCs w:val="20"/>
          <w:lang w:eastAsia="hr-HR"/>
        </w:rPr>
        <w:t xml:space="preserve"> pojasa utvrđuje nadležno tijelo, u skladu s posebnim propisom,</w:t>
      </w:r>
    </w:p>
    <w:p w14:paraId="08A44F46" w14:textId="77777777" w:rsidR="00644FFD" w:rsidRPr="00644FFD" w:rsidRDefault="00644FFD" w:rsidP="00644FFD">
      <w:pPr>
        <w:numPr>
          <w:ilvl w:val="1"/>
          <w:numId w:val="23"/>
        </w:numPr>
        <w:tabs>
          <w:tab w:val="left" w:pos="6096"/>
        </w:tabs>
        <w:spacing w:after="140" w:line="240" w:lineRule="auto"/>
        <w:ind w:left="1440" w:right="71" w:hanging="540"/>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šumsko zemljište u građevinskom području na temelju podataka o kulturi.</w:t>
      </w:r>
    </w:p>
    <w:p w14:paraId="2281EAA7"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6D13C150" w14:textId="77777777" w:rsidR="00644FFD" w:rsidRPr="00644FFD" w:rsidRDefault="00644FFD" w:rsidP="00644FFD">
      <w:pPr>
        <w:spacing w:after="140" w:line="240" w:lineRule="auto"/>
        <w:ind w:left="900" w:right="71"/>
        <w:jc w:val="both"/>
        <w:rPr>
          <w:rFonts w:ascii="Arial" w:eastAsia="Times New Roman" w:hAnsi="Arial" w:cs="Arial"/>
          <w:sz w:val="20"/>
          <w:szCs w:val="24"/>
          <w:lang w:eastAsia="hr-HR"/>
        </w:rPr>
      </w:pPr>
    </w:p>
    <w:p w14:paraId="29EC0031" w14:textId="77777777" w:rsidR="00644FFD" w:rsidRPr="00644FFD" w:rsidRDefault="00644FFD" w:rsidP="00644FFD">
      <w:pPr>
        <w:spacing w:after="140" w:line="240" w:lineRule="auto"/>
        <w:ind w:left="900" w:right="71"/>
        <w:jc w:val="both"/>
        <w:rPr>
          <w:rFonts w:ascii="Arial" w:eastAsia="Times New Roman" w:hAnsi="Arial" w:cs="Arial"/>
          <w:sz w:val="20"/>
          <w:szCs w:val="24"/>
          <w:lang w:eastAsia="hr-HR"/>
        </w:rPr>
      </w:pPr>
    </w:p>
    <w:p w14:paraId="5DD02174" w14:textId="77777777" w:rsidR="00644FFD" w:rsidRPr="00644FFD" w:rsidRDefault="00644FFD" w:rsidP="00644FFD">
      <w:pPr>
        <w:spacing w:after="140" w:line="240" w:lineRule="auto"/>
        <w:ind w:left="900" w:right="71"/>
        <w:jc w:val="both"/>
        <w:rPr>
          <w:rFonts w:ascii="Arial" w:eastAsia="Times New Roman" w:hAnsi="Arial" w:cs="Arial"/>
          <w:sz w:val="20"/>
          <w:szCs w:val="24"/>
          <w:lang w:eastAsia="hr-HR"/>
        </w:rPr>
      </w:pPr>
    </w:p>
    <w:p w14:paraId="14A04E30" w14:textId="77777777" w:rsidR="00644FFD" w:rsidRPr="00644FFD" w:rsidRDefault="00644FFD" w:rsidP="00644FFD">
      <w:pPr>
        <w:numPr>
          <w:ilvl w:val="1"/>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t>UVJETI KORIŠTENJA NA PODRUČJIMA S POSEBNIM OGRANIČENJIMA U KORIŠTENJU PROSTORA</w:t>
      </w:r>
    </w:p>
    <w:p w14:paraId="64E4424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23CEA802"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10.</w:t>
      </w:r>
    </w:p>
    <w:p w14:paraId="4A1019E3"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 xml:space="preserve">Uvjeti korištenja zaštićenih kulturnih dobara, i </w:t>
      </w:r>
      <w:proofErr w:type="spellStart"/>
      <w:r w:rsidRPr="00644FFD">
        <w:rPr>
          <w:rFonts w:ascii="Arial" w:eastAsia="Times New Roman" w:hAnsi="Arial" w:cs="Arial"/>
          <w:color w:val="800080"/>
          <w:sz w:val="20"/>
          <w:szCs w:val="20"/>
          <w:lang w:eastAsia="hr-HR"/>
        </w:rPr>
        <w:t>inundacijskog</w:t>
      </w:r>
      <w:proofErr w:type="spellEnd"/>
      <w:r w:rsidRPr="00644FFD">
        <w:rPr>
          <w:rFonts w:ascii="Arial" w:eastAsia="Times New Roman" w:hAnsi="Arial" w:cs="Arial"/>
          <w:color w:val="800080"/>
          <w:sz w:val="20"/>
          <w:szCs w:val="20"/>
          <w:lang w:eastAsia="hr-HR"/>
        </w:rPr>
        <w:t xml:space="preserve"> pojasa te uvjeti gradnje u odnosu na intenzitet potresa utvrđuju se na temelju posebnih propisa.</w:t>
      </w:r>
    </w:p>
    <w:p w14:paraId="66BDE60A"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p>
    <w:p w14:paraId="1E2EFFE7"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11.</w:t>
      </w:r>
    </w:p>
    <w:p w14:paraId="0C1BF479"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Obrisan.</w:t>
      </w:r>
    </w:p>
    <w:p w14:paraId="277E783C"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p>
    <w:p w14:paraId="39D76B11"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12.</w:t>
      </w:r>
    </w:p>
    <w:p w14:paraId="183339C7"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(1) U koridorima planiranih prometnica i infrastrukture, čije širine su utvrđene u članku 6. ove Odluke ne mogu se do utvrđivanja točne trase i lokacije planirati i graditi stambene i gospodarske građevine koje se sukladno odredbama ove Odluke mogu graditi van građevinskih područja.</w:t>
      </w:r>
    </w:p>
    <w:p w14:paraId="003C4F87"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lastRenderedPageBreak/>
        <w:t>(2) Izuzetno, širine koridora iz prethodnog stavka mogu biti i manje ukoliko su utvrđene na kartografskim prikazima.</w:t>
      </w:r>
    </w:p>
    <w:p w14:paraId="24C3A56B"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(3) Na prostoru određenom za koridore i lokacije prometnih i drugih infrastrukturnih građevina, a koji preostane nakon izgradnje građevine, prestaje ograničenje iz stavka 1. i 2. ovoga članka.“</w:t>
      </w:r>
    </w:p>
    <w:p w14:paraId="00ADB645"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(4) Ograničenja iz prvog stavka ovog članka ne odnose se na područja za smještaj samostojećih rešetkastih antenskih stupova, koridore značajnijih biciklističkih ruta i koridore vodova elektroničkih komunikacija.</w:t>
      </w:r>
    </w:p>
    <w:p w14:paraId="2336200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6E767CE9"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13.</w:t>
      </w:r>
    </w:p>
    <w:p w14:paraId="52A2E4F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Zabranjuje se promjena namjene šumskog zemljišta u građevinskim područjima osim za gradnju športsko-rekreacijskih, ugostiteljsko-turističkih i infrastrukturnih građevina. </w:t>
      </w:r>
    </w:p>
    <w:p w14:paraId="4E37237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4583B23" w14:textId="77777777" w:rsidR="00644FFD" w:rsidRPr="00644FFD" w:rsidRDefault="00644FFD" w:rsidP="00644FFD">
      <w:pPr>
        <w:numPr>
          <w:ilvl w:val="0"/>
          <w:numId w:val="3"/>
        </w:numPr>
        <w:tabs>
          <w:tab w:val="left" w:pos="6096"/>
        </w:tabs>
        <w:spacing w:after="0" w:line="240" w:lineRule="auto"/>
        <w:rPr>
          <w:rFonts w:ascii="Arial Black" w:eastAsia="Times New Roman" w:hAnsi="Arial Black" w:cs="Times New Roman"/>
          <w:sz w:val="24"/>
          <w:szCs w:val="24"/>
        </w:rPr>
      </w:pPr>
      <w:r w:rsidRPr="00644FFD">
        <w:rPr>
          <w:rFonts w:ascii="Arial Black" w:eastAsia="Times New Roman" w:hAnsi="Arial Black" w:cs="Times New Roman"/>
          <w:sz w:val="24"/>
          <w:szCs w:val="24"/>
        </w:rPr>
        <w:t>UVJETI ZA UREĐENJE PROSTORA</w:t>
      </w:r>
    </w:p>
    <w:p w14:paraId="37E17C51" w14:textId="77777777" w:rsidR="00644FFD" w:rsidRPr="00644FFD" w:rsidRDefault="00644FFD" w:rsidP="00644FFD">
      <w:pPr>
        <w:numPr>
          <w:ilvl w:val="1"/>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t>GRAĐEVINE OD VAŽNOSTI ZA DRŽAVU I ŽUPANIJU</w:t>
      </w:r>
    </w:p>
    <w:p w14:paraId="606AF7A8"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2ABC5C5"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14.</w:t>
      </w:r>
    </w:p>
    <w:p w14:paraId="12CED2F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 području općine Šodolovci izgrađene su ili se planira gradnja sljedećih građevina od važnosti za Državu:</w:t>
      </w:r>
    </w:p>
    <w:p w14:paraId="237FEA48" w14:textId="77777777" w:rsidR="00644FFD" w:rsidRPr="00644FFD" w:rsidRDefault="00644FFD" w:rsidP="00644FFD">
      <w:pPr>
        <w:tabs>
          <w:tab w:val="left" w:pos="1260"/>
        </w:tabs>
        <w:spacing w:after="140" w:line="240" w:lineRule="auto"/>
        <w:ind w:left="794"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a)</w:t>
      </w:r>
      <w:r w:rsidRPr="00644FFD">
        <w:rPr>
          <w:rFonts w:ascii="Arial" w:eastAsia="Times New Roman" w:hAnsi="Arial" w:cs="Arial"/>
          <w:sz w:val="20"/>
          <w:szCs w:val="24"/>
          <w:lang w:eastAsia="hr-HR"/>
        </w:rPr>
        <w:tab/>
        <w:t>Prometne građevine</w:t>
      </w:r>
    </w:p>
    <w:p w14:paraId="7D4B9E80" w14:textId="77777777" w:rsidR="00644FFD" w:rsidRPr="00644FFD" w:rsidRDefault="00644FFD" w:rsidP="00644FFD">
      <w:pPr>
        <w:tabs>
          <w:tab w:val="left" w:pos="1260"/>
          <w:tab w:val="left" w:pos="1620"/>
        </w:tabs>
        <w:spacing w:after="140" w:line="240" w:lineRule="auto"/>
        <w:ind w:left="794"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ab/>
      </w:r>
      <w:r w:rsidRPr="00644FFD">
        <w:rPr>
          <w:rFonts w:ascii="Arial" w:eastAsia="Times New Roman" w:hAnsi="Arial" w:cs="Arial"/>
          <w:sz w:val="20"/>
          <w:szCs w:val="24"/>
          <w:lang w:eastAsia="hr-HR"/>
        </w:rPr>
        <w:sym w:font="Symbol" w:char="F0B7"/>
      </w:r>
      <w:r w:rsidRPr="00644FFD">
        <w:rPr>
          <w:rFonts w:ascii="Arial" w:eastAsia="Times New Roman" w:hAnsi="Arial" w:cs="Arial"/>
          <w:sz w:val="20"/>
          <w:szCs w:val="24"/>
          <w:lang w:eastAsia="hr-HR"/>
        </w:rPr>
        <w:tab/>
        <w:t>Cestovne građevine s pripadajućim objektima i uređajima</w:t>
      </w:r>
    </w:p>
    <w:p w14:paraId="590C863D" w14:textId="77777777" w:rsidR="00644FFD" w:rsidRPr="00644FFD" w:rsidRDefault="00644FFD" w:rsidP="00644FFD">
      <w:pPr>
        <w:numPr>
          <w:ilvl w:val="0"/>
          <w:numId w:val="36"/>
        </w:numPr>
        <w:tabs>
          <w:tab w:val="left" w:pos="1260"/>
          <w:tab w:val="left" w:pos="1620"/>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planirana brza cesta Vinkovci-Osijek</w:t>
      </w:r>
    </w:p>
    <w:p w14:paraId="5086C82C" w14:textId="77777777" w:rsidR="00644FFD" w:rsidRPr="00644FFD" w:rsidRDefault="00644FFD" w:rsidP="00644FFD">
      <w:pPr>
        <w:numPr>
          <w:ilvl w:val="0"/>
          <w:numId w:val="36"/>
        </w:numPr>
        <w:tabs>
          <w:tab w:val="left" w:pos="1260"/>
          <w:tab w:val="left" w:pos="1620"/>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color w:val="800080"/>
          <w:sz w:val="20"/>
          <w:szCs w:val="24"/>
          <w:lang w:eastAsia="hr-HR"/>
        </w:rPr>
        <w:t>postojeća državna cesta</w:t>
      </w:r>
      <w:r w:rsidRPr="00644FFD">
        <w:rPr>
          <w:rFonts w:ascii="Arial" w:eastAsia="Times New Roman" w:hAnsi="Arial" w:cs="Arial"/>
          <w:sz w:val="20"/>
          <w:szCs w:val="24"/>
          <w:lang w:eastAsia="hr-HR"/>
        </w:rPr>
        <w:t>.</w:t>
      </w:r>
    </w:p>
    <w:p w14:paraId="5DBA1D0B" w14:textId="77777777" w:rsidR="00644FFD" w:rsidRPr="00644FFD" w:rsidRDefault="00644FFD" w:rsidP="00644FFD">
      <w:pPr>
        <w:tabs>
          <w:tab w:val="left" w:pos="1260"/>
        </w:tabs>
        <w:spacing w:after="140" w:line="240" w:lineRule="auto"/>
        <w:ind w:left="794"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b)</w:t>
      </w:r>
      <w:r w:rsidRPr="00644FFD">
        <w:rPr>
          <w:rFonts w:ascii="Arial" w:eastAsia="Times New Roman" w:hAnsi="Arial" w:cs="Arial"/>
          <w:sz w:val="20"/>
          <w:szCs w:val="24"/>
          <w:lang w:eastAsia="hr-HR"/>
        </w:rPr>
        <w:tab/>
        <w:t>Energetske građevine</w:t>
      </w:r>
    </w:p>
    <w:p w14:paraId="47F91FC3" w14:textId="77777777" w:rsidR="00644FFD" w:rsidRPr="00644FFD" w:rsidRDefault="00644FFD" w:rsidP="00644FFD">
      <w:pPr>
        <w:tabs>
          <w:tab w:val="left" w:pos="1260"/>
          <w:tab w:val="left" w:pos="1620"/>
        </w:tabs>
        <w:spacing w:after="140" w:line="240" w:lineRule="auto"/>
        <w:ind w:left="1620" w:right="71" w:hanging="826"/>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ab/>
      </w:r>
      <w:r w:rsidRPr="00644FFD">
        <w:rPr>
          <w:rFonts w:ascii="Arial" w:eastAsia="Times New Roman" w:hAnsi="Arial" w:cs="Arial"/>
          <w:sz w:val="20"/>
          <w:szCs w:val="24"/>
          <w:lang w:eastAsia="hr-HR"/>
        </w:rPr>
        <w:sym w:font="Symbol" w:char="F0B7"/>
      </w:r>
      <w:r w:rsidRPr="00644FFD">
        <w:rPr>
          <w:rFonts w:ascii="Arial" w:eastAsia="Times New Roman" w:hAnsi="Arial" w:cs="Arial"/>
          <w:sz w:val="20"/>
          <w:szCs w:val="24"/>
          <w:lang w:eastAsia="hr-HR"/>
        </w:rPr>
        <w:tab/>
        <w:t>Elektroenergetske građevine</w:t>
      </w:r>
    </w:p>
    <w:p w14:paraId="3B4463D7" w14:textId="77777777" w:rsidR="00644FFD" w:rsidRPr="00644FFD" w:rsidRDefault="00644FFD" w:rsidP="00644FFD">
      <w:pPr>
        <w:tabs>
          <w:tab w:val="left" w:pos="1260"/>
          <w:tab w:val="left" w:pos="162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ab/>
      </w:r>
      <w:r w:rsidRPr="00644FFD">
        <w:rPr>
          <w:rFonts w:ascii="Arial" w:eastAsia="Times New Roman" w:hAnsi="Arial" w:cs="Arial"/>
          <w:sz w:val="20"/>
          <w:szCs w:val="24"/>
          <w:lang w:eastAsia="hr-HR"/>
        </w:rPr>
        <w:tab/>
        <w:t>Postojeće građevine prijenosa električne energije su:</w:t>
      </w:r>
    </w:p>
    <w:p w14:paraId="49B70D71" w14:textId="77777777" w:rsidR="00644FFD" w:rsidRPr="00644FFD" w:rsidRDefault="00644FFD" w:rsidP="00644FFD">
      <w:pPr>
        <w:numPr>
          <w:ilvl w:val="0"/>
          <w:numId w:val="36"/>
        </w:numPr>
        <w:tabs>
          <w:tab w:val="left" w:pos="1260"/>
          <w:tab w:val="left" w:pos="1620"/>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DV 400 kV TS Ernestinovo-Tuzla,</w:t>
      </w:r>
    </w:p>
    <w:p w14:paraId="0E8B75D4" w14:textId="77777777" w:rsidR="00644FFD" w:rsidRPr="00644FFD" w:rsidRDefault="00644FFD" w:rsidP="00644FFD">
      <w:pPr>
        <w:numPr>
          <w:ilvl w:val="0"/>
          <w:numId w:val="36"/>
        </w:numPr>
        <w:tabs>
          <w:tab w:val="left" w:pos="1260"/>
          <w:tab w:val="left" w:pos="1620"/>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DV 400 kV Ernestinovo-Mladost.</w:t>
      </w:r>
    </w:p>
    <w:p w14:paraId="17340E53" w14:textId="77777777" w:rsidR="00644FFD" w:rsidRPr="00644FFD" w:rsidRDefault="00644FFD" w:rsidP="00644FFD">
      <w:pPr>
        <w:tabs>
          <w:tab w:val="left" w:pos="1260"/>
          <w:tab w:val="left" w:pos="1620"/>
        </w:tabs>
        <w:spacing w:after="140" w:line="240" w:lineRule="auto"/>
        <w:ind w:left="1619"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Planirane građevine prijenosa električne energije su:</w:t>
      </w:r>
    </w:p>
    <w:p w14:paraId="4316447E" w14:textId="77777777" w:rsidR="00644FFD" w:rsidRPr="00644FFD" w:rsidRDefault="00644FFD" w:rsidP="00644FFD">
      <w:pPr>
        <w:numPr>
          <w:ilvl w:val="0"/>
          <w:numId w:val="36"/>
        </w:numPr>
        <w:tabs>
          <w:tab w:val="left" w:pos="1260"/>
          <w:tab w:val="left" w:pos="1620"/>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DV 2x400 kV Ernestinovo-Tuzla,</w:t>
      </w:r>
    </w:p>
    <w:p w14:paraId="484E7468" w14:textId="77777777" w:rsidR="00644FFD" w:rsidRPr="00644FFD" w:rsidRDefault="00644FFD" w:rsidP="00644FFD">
      <w:pPr>
        <w:numPr>
          <w:ilvl w:val="0"/>
          <w:numId w:val="36"/>
        </w:numPr>
        <w:tabs>
          <w:tab w:val="left" w:pos="1260"/>
          <w:tab w:val="left" w:pos="1620"/>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DV 2x400 kV Ernestinovo-Mladost,</w:t>
      </w:r>
    </w:p>
    <w:p w14:paraId="04D4A36F" w14:textId="77777777" w:rsidR="00644FFD" w:rsidRPr="00644FFD" w:rsidRDefault="00644FFD" w:rsidP="00644FFD">
      <w:pPr>
        <w:numPr>
          <w:ilvl w:val="0"/>
          <w:numId w:val="36"/>
        </w:numPr>
        <w:tabs>
          <w:tab w:val="left" w:pos="1260"/>
          <w:tab w:val="left" w:pos="1620"/>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DV 2x400 kV Ernestinovo-TE ''Tanja'' Erdut (alternativa TE Dalj).</w:t>
      </w:r>
    </w:p>
    <w:p w14:paraId="6C8E9125" w14:textId="77777777" w:rsidR="00644FFD" w:rsidRPr="00644FFD" w:rsidRDefault="00644FFD" w:rsidP="00644FFD">
      <w:pPr>
        <w:tabs>
          <w:tab w:val="left" w:pos="1260"/>
        </w:tabs>
        <w:spacing w:after="140" w:line="240" w:lineRule="auto"/>
        <w:ind w:left="794" w:right="71"/>
        <w:jc w:val="both"/>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 xml:space="preserve">c) </w:t>
      </w:r>
      <w:r w:rsidRPr="00644FFD">
        <w:rPr>
          <w:rFonts w:ascii="Arial" w:eastAsia="Times New Roman" w:hAnsi="Arial" w:cs="Arial"/>
          <w:color w:val="0000FF"/>
          <w:sz w:val="20"/>
          <w:szCs w:val="20"/>
          <w:lang w:eastAsia="hr-HR"/>
        </w:rPr>
        <w:tab/>
        <w:t>Elektroničke komunikacije</w:t>
      </w:r>
    </w:p>
    <w:p w14:paraId="34631EA5" w14:textId="77777777" w:rsidR="00644FFD" w:rsidRPr="00644FFD" w:rsidRDefault="00644FFD" w:rsidP="00644FFD">
      <w:pPr>
        <w:tabs>
          <w:tab w:val="left" w:pos="1260"/>
          <w:tab w:val="left" w:pos="1620"/>
        </w:tabs>
        <w:spacing w:after="140" w:line="240" w:lineRule="auto"/>
        <w:ind w:left="1620" w:right="71" w:hanging="826"/>
        <w:jc w:val="both"/>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ab/>
        <w:t xml:space="preserve">- </w:t>
      </w:r>
      <w:r w:rsidRPr="00644FFD">
        <w:rPr>
          <w:rFonts w:ascii="Arial" w:eastAsia="Times New Roman" w:hAnsi="Arial" w:cs="Arial"/>
          <w:color w:val="0000FF"/>
          <w:sz w:val="20"/>
          <w:szCs w:val="20"/>
          <w:lang w:eastAsia="hr-HR"/>
        </w:rPr>
        <w:tab/>
        <w:t>elektronička komunikacijska infrastruktura i povezana oprema</w:t>
      </w:r>
      <w:r w:rsidRPr="00644FFD">
        <w:rPr>
          <w:rFonts w:ascii="Aldine401 BT" w:eastAsia="Times New Roman" w:hAnsi="Aldine401 BT" w:cs="Arial"/>
          <w:color w:val="000000"/>
          <w:sz w:val="20"/>
          <w:szCs w:val="24"/>
          <w:lang w:eastAsia="hr-HR"/>
        </w:rPr>
        <w:t xml:space="preserve"> </w:t>
      </w:r>
      <w:r w:rsidRPr="00644FFD">
        <w:rPr>
          <w:rFonts w:ascii="Arial" w:eastAsia="Times New Roman" w:hAnsi="Arial" w:cs="Arial"/>
          <w:color w:val="800080"/>
          <w:sz w:val="20"/>
          <w:szCs w:val="24"/>
          <w:lang w:eastAsia="hr-HR"/>
        </w:rPr>
        <w:t>prema posebnom propisu.</w:t>
      </w:r>
    </w:p>
    <w:p w14:paraId="599B707D" w14:textId="77777777" w:rsidR="00644FFD" w:rsidRPr="00644FFD" w:rsidRDefault="00644FFD" w:rsidP="00644FFD">
      <w:pPr>
        <w:tabs>
          <w:tab w:val="left" w:pos="1260"/>
          <w:tab w:val="left" w:pos="1620"/>
        </w:tabs>
        <w:spacing w:after="140" w:line="240" w:lineRule="auto"/>
        <w:ind w:right="71"/>
        <w:jc w:val="both"/>
        <w:rPr>
          <w:rFonts w:ascii="Arial" w:eastAsia="Times New Roman" w:hAnsi="Arial" w:cs="Arial"/>
          <w:sz w:val="20"/>
          <w:szCs w:val="24"/>
          <w:lang w:eastAsia="hr-HR"/>
        </w:rPr>
      </w:pPr>
    </w:p>
    <w:p w14:paraId="3B374F5D"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15.</w:t>
      </w:r>
    </w:p>
    <w:p w14:paraId="53EC887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 području Općine izgrađene su ili se planira gradnja sljedećih građevina od važnosti za Županiju:</w:t>
      </w:r>
    </w:p>
    <w:p w14:paraId="343C035D" w14:textId="77777777" w:rsidR="00644FFD" w:rsidRPr="00644FFD" w:rsidRDefault="00644FFD" w:rsidP="00644FFD">
      <w:pPr>
        <w:tabs>
          <w:tab w:val="left" w:pos="1260"/>
        </w:tabs>
        <w:spacing w:after="140" w:line="240" w:lineRule="auto"/>
        <w:ind w:left="794"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a)</w:t>
      </w:r>
      <w:r w:rsidRPr="00644FFD">
        <w:rPr>
          <w:rFonts w:ascii="Arial" w:eastAsia="Times New Roman" w:hAnsi="Arial" w:cs="Arial"/>
          <w:sz w:val="20"/>
          <w:szCs w:val="24"/>
          <w:lang w:eastAsia="hr-HR"/>
        </w:rPr>
        <w:tab/>
        <w:t>Prometne građevine</w:t>
      </w:r>
    </w:p>
    <w:p w14:paraId="7D59E138" w14:textId="77777777" w:rsidR="00644FFD" w:rsidRPr="00644FFD" w:rsidRDefault="00644FFD" w:rsidP="00644FFD">
      <w:pPr>
        <w:tabs>
          <w:tab w:val="left" w:pos="1260"/>
          <w:tab w:val="left" w:pos="1620"/>
        </w:tabs>
        <w:spacing w:after="140" w:line="240" w:lineRule="auto"/>
        <w:ind w:left="794"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ab/>
      </w:r>
      <w:r w:rsidRPr="00644FFD">
        <w:rPr>
          <w:rFonts w:ascii="Arial" w:eastAsia="Times New Roman" w:hAnsi="Arial" w:cs="Arial"/>
          <w:sz w:val="20"/>
          <w:szCs w:val="24"/>
          <w:lang w:eastAsia="hr-HR"/>
        </w:rPr>
        <w:sym w:font="Symbol" w:char="F0B7"/>
      </w:r>
      <w:r w:rsidRPr="00644FFD">
        <w:rPr>
          <w:rFonts w:ascii="Arial" w:eastAsia="Times New Roman" w:hAnsi="Arial" w:cs="Arial"/>
          <w:sz w:val="20"/>
          <w:szCs w:val="24"/>
          <w:lang w:eastAsia="hr-HR"/>
        </w:rPr>
        <w:tab/>
        <w:t>Cestovne građevine s pripadajućim objektima i uređajima</w:t>
      </w:r>
    </w:p>
    <w:p w14:paraId="7C222AC2" w14:textId="77777777" w:rsidR="00644FFD" w:rsidRPr="00644FFD" w:rsidRDefault="00644FFD" w:rsidP="00644FFD">
      <w:pPr>
        <w:numPr>
          <w:ilvl w:val="0"/>
          <w:numId w:val="36"/>
        </w:numPr>
        <w:tabs>
          <w:tab w:val="left" w:pos="1260"/>
          <w:tab w:val="left" w:pos="1620"/>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mreža županijskih cesta.</w:t>
      </w:r>
    </w:p>
    <w:p w14:paraId="45CF59C6" w14:textId="77777777" w:rsidR="00644FFD" w:rsidRPr="00644FFD" w:rsidRDefault="00644FFD" w:rsidP="00644FFD">
      <w:pPr>
        <w:tabs>
          <w:tab w:val="left" w:pos="1260"/>
          <w:tab w:val="left" w:pos="1620"/>
        </w:tabs>
        <w:spacing w:after="140" w:line="240" w:lineRule="auto"/>
        <w:ind w:left="1620" w:right="71" w:hanging="826"/>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ab/>
      </w:r>
      <w:r w:rsidRPr="00644FFD">
        <w:rPr>
          <w:rFonts w:ascii="Arial" w:eastAsia="Times New Roman" w:hAnsi="Arial" w:cs="Arial"/>
          <w:sz w:val="20"/>
          <w:szCs w:val="24"/>
          <w:lang w:eastAsia="hr-HR"/>
        </w:rPr>
        <w:sym w:font="Symbol" w:char="F0B7"/>
      </w:r>
      <w:r w:rsidRPr="00644FFD">
        <w:rPr>
          <w:rFonts w:ascii="Arial" w:eastAsia="Times New Roman" w:hAnsi="Arial" w:cs="Arial"/>
          <w:sz w:val="20"/>
          <w:szCs w:val="24"/>
          <w:lang w:eastAsia="hr-HR"/>
        </w:rPr>
        <w:tab/>
        <w:t>Željezničke građevine s pripadajućim objektima, postrojenjima i uređajima, osim industrijskih kolosijeka</w:t>
      </w:r>
    </w:p>
    <w:p w14:paraId="3EB3E02A" w14:textId="77777777" w:rsidR="00644FFD" w:rsidRPr="00644FFD" w:rsidRDefault="00644FFD" w:rsidP="00644FFD">
      <w:pPr>
        <w:numPr>
          <w:ilvl w:val="0"/>
          <w:numId w:val="36"/>
        </w:numPr>
        <w:tabs>
          <w:tab w:val="left" w:pos="1260"/>
          <w:tab w:val="left" w:pos="1620"/>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lastRenderedPageBreak/>
        <w:t xml:space="preserve">željeznička pruga </w:t>
      </w:r>
      <w:r w:rsidRPr="00644FFD">
        <w:rPr>
          <w:rFonts w:ascii="Arial" w:eastAsia="Times New Roman" w:hAnsi="Arial" w:cs="Arial"/>
          <w:color w:val="800080"/>
          <w:sz w:val="20"/>
          <w:szCs w:val="24"/>
          <w:lang w:eastAsia="hr-HR"/>
        </w:rPr>
        <w:t>za lokalni promet (L 20</w:t>
      </w:r>
      <w:r w:rsidRPr="00644FFD">
        <w:rPr>
          <w:rFonts w:ascii="Arial" w:eastAsia="Times New Roman" w:hAnsi="Arial" w:cs="Arial"/>
          <w:color w:val="FF00FF"/>
          <w:sz w:val="20"/>
          <w:szCs w:val="24"/>
          <w:lang w:eastAsia="hr-HR"/>
        </w:rPr>
        <w:t>8</w:t>
      </w:r>
      <w:r w:rsidRPr="00644FFD">
        <w:rPr>
          <w:rFonts w:ascii="Arial" w:eastAsia="Times New Roman" w:hAnsi="Arial" w:cs="Arial"/>
          <w:color w:val="800080"/>
          <w:sz w:val="20"/>
          <w:szCs w:val="24"/>
          <w:lang w:eastAsia="hr-HR"/>
        </w:rPr>
        <w:t>),.</w:t>
      </w:r>
    </w:p>
    <w:p w14:paraId="15AB7FEE" w14:textId="77777777" w:rsidR="00644FFD" w:rsidRPr="00644FFD" w:rsidRDefault="00644FFD" w:rsidP="00644FFD">
      <w:pPr>
        <w:tabs>
          <w:tab w:val="left" w:pos="1260"/>
          <w:tab w:val="left" w:pos="1620"/>
        </w:tabs>
        <w:spacing w:after="140" w:line="240" w:lineRule="auto"/>
        <w:ind w:left="794" w:right="71"/>
        <w:jc w:val="both"/>
        <w:rPr>
          <w:rFonts w:ascii="Arial" w:eastAsia="Times New Roman" w:hAnsi="Arial" w:cs="Arial"/>
          <w:color w:val="0000FF"/>
          <w:sz w:val="20"/>
          <w:szCs w:val="20"/>
          <w:lang w:eastAsia="hr-HR"/>
        </w:rPr>
      </w:pPr>
      <w:r w:rsidRPr="00644FFD">
        <w:rPr>
          <w:rFonts w:ascii="Arial" w:eastAsia="Times New Roman" w:hAnsi="Arial" w:cs="Arial"/>
          <w:sz w:val="20"/>
          <w:szCs w:val="24"/>
          <w:lang w:eastAsia="hr-HR"/>
        </w:rPr>
        <w:t xml:space="preserve"> </w:t>
      </w:r>
      <w:r w:rsidRPr="00644FFD">
        <w:rPr>
          <w:rFonts w:ascii="Arial" w:eastAsia="Times New Roman" w:hAnsi="Arial" w:cs="Arial"/>
          <w:color w:val="0000FF"/>
          <w:lang w:eastAsia="hr-HR"/>
        </w:rPr>
        <w:tab/>
      </w:r>
      <w:r w:rsidRPr="00644FFD">
        <w:rPr>
          <w:rFonts w:ascii="Arial" w:eastAsia="Times New Roman" w:hAnsi="Arial" w:cs="Arial"/>
          <w:sz w:val="20"/>
          <w:szCs w:val="24"/>
          <w:lang w:eastAsia="hr-HR"/>
        </w:rPr>
        <w:sym w:font="Symbol" w:char="F0B7"/>
      </w:r>
      <w:r w:rsidRPr="00644FFD">
        <w:rPr>
          <w:rFonts w:ascii="Arial" w:eastAsia="Times New Roman" w:hAnsi="Arial" w:cs="Arial"/>
          <w:color w:val="0000FF"/>
          <w:lang w:eastAsia="hr-HR"/>
        </w:rPr>
        <w:tab/>
      </w:r>
      <w:r w:rsidRPr="00644FFD">
        <w:rPr>
          <w:rFonts w:ascii="Arial" w:eastAsia="Times New Roman" w:hAnsi="Arial" w:cs="Arial"/>
          <w:color w:val="0000FF"/>
          <w:sz w:val="20"/>
          <w:szCs w:val="20"/>
          <w:lang w:eastAsia="hr-HR"/>
        </w:rPr>
        <w:t>Građevine elektroničkih komunikacija</w:t>
      </w:r>
    </w:p>
    <w:p w14:paraId="6F578AAD" w14:textId="77777777" w:rsidR="00644FFD" w:rsidRPr="00644FFD" w:rsidRDefault="00644FFD" w:rsidP="00644FFD">
      <w:pPr>
        <w:numPr>
          <w:ilvl w:val="0"/>
          <w:numId w:val="36"/>
        </w:numPr>
        <w:tabs>
          <w:tab w:val="left" w:pos="1260"/>
          <w:tab w:val="left" w:pos="1620"/>
          <w:tab w:val="left" w:pos="6096"/>
        </w:tabs>
        <w:spacing w:after="140" w:line="240" w:lineRule="auto"/>
        <w:ind w:right="71"/>
        <w:jc w:val="both"/>
        <w:rPr>
          <w:rFonts w:ascii="Arial" w:eastAsia="Times New Roman" w:hAnsi="Arial" w:cs="Arial"/>
          <w:color w:val="800080"/>
          <w:sz w:val="20"/>
          <w:szCs w:val="24"/>
          <w:lang w:eastAsia="hr-HR"/>
        </w:rPr>
      </w:pPr>
      <w:r w:rsidRPr="00644FFD">
        <w:rPr>
          <w:rFonts w:ascii="Arial" w:eastAsia="Times New Roman" w:hAnsi="Arial" w:cs="Arial"/>
          <w:color w:val="800080"/>
          <w:sz w:val="20"/>
          <w:szCs w:val="24"/>
          <w:lang w:eastAsia="hr-HR"/>
        </w:rPr>
        <w:t>elektronička komunikacijska infrastruktura i povezana oprema prema posebnom propisu.</w:t>
      </w:r>
    </w:p>
    <w:p w14:paraId="0C6FF80D" w14:textId="77777777" w:rsidR="00644FFD" w:rsidRPr="00644FFD" w:rsidRDefault="00644FFD" w:rsidP="00644FFD">
      <w:pPr>
        <w:tabs>
          <w:tab w:val="left" w:pos="1260"/>
          <w:tab w:val="left" w:pos="1620"/>
        </w:tabs>
        <w:spacing w:after="140" w:line="240" w:lineRule="auto"/>
        <w:ind w:right="71"/>
        <w:jc w:val="both"/>
        <w:rPr>
          <w:rFonts w:ascii="Arial" w:eastAsia="Times New Roman" w:hAnsi="Arial" w:cs="Arial"/>
          <w:sz w:val="20"/>
          <w:szCs w:val="24"/>
          <w:lang w:eastAsia="hr-HR"/>
        </w:rPr>
      </w:pPr>
    </w:p>
    <w:p w14:paraId="3E8BBF19" w14:textId="77777777" w:rsidR="00644FFD" w:rsidRPr="00644FFD" w:rsidRDefault="00644FFD" w:rsidP="00644FFD">
      <w:pPr>
        <w:tabs>
          <w:tab w:val="left" w:pos="1260"/>
        </w:tabs>
        <w:spacing w:after="140" w:line="240" w:lineRule="auto"/>
        <w:ind w:left="794"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b)</w:t>
      </w:r>
      <w:r w:rsidRPr="00644FFD">
        <w:rPr>
          <w:rFonts w:ascii="Arial" w:eastAsia="Times New Roman" w:hAnsi="Arial" w:cs="Arial"/>
          <w:sz w:val="20"/>
          <w:szCs w:val="24"/>
          <w:lang w:eastAsia="hr-HR"/>
        </w:rPr>
        <w:tab/>
        <w:t>Energetske građevine</w:t>
      </w:r>
    </w:p>
    <w:p w14:paraId="122EFAA7" w14:textId="77777777" w:rsidR="00644FFD" w:rsidRPr="00644FFD" w:rsidRDefault="00644FFD" w:rsidP="00644FFD">
      <w:pPr>
        <w:tabs>
          <w:tab w:val="left" w:pos="1260"/>
          <w:tab w:val="left" w:pos="1620"/>
        </w:tabs>
        <w:spacing w:after="140" w:line="240" w:lineRule="auto"/>
        <w:ind w:left="1620" w:right="71" w:hanging="826"/>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ab/>
      </w:r>
      <w:r w:rsidRPr="00644FFD">
        <w:rPr>
          <w:rFonts w:ascii="Arial" w:eastAsia="Times New Roman" w:hAnsi="Arial" w:cs="Arial"/>
          <w:sz w:val="20"/>
          <w:szCs w:val="24"/>
          <w:lang w:eastAsia="hr-HR"/>
        </w:rPr>
        <w:sym w:font="Symbol" w:char="F0B7"/>
      </w:r>
      <w:r w:rsidRPr="00644FFD">
        <w:rPr>
          <w:rFonts w:ascii="Arial" w:eastAsia="Times New Roman" w:hAnsi="Arial" w:cs="Arial"/>
          <w:sz w:val="20"/>
          <w:szCs w:val="24"/>
          <w:lang w:eastAsia="hr-HR"/>
        </w:rPr>
        <w:tab/>
        <w:t>Elektroenergetske građevine</w:t>
      </w:r>
    </w:p>
    <w:p w14:paraId="2F52809B" w14:textId="77777777" w:rsidR="00644FFD" w:rsidRPr="00644FFD" w:rsidRDefault="00644FFD" w:rsidP="00644FFD">
      <w:pPr>
        <w:tabs>
          <w:tab w:val="left" w:pos="1260"/>
          <w:tab w:val="left" w:pos="1620"/>
        </w:tabs>
        <w:spacing w:after="140" w:line="240" w:lineRule="auto"/>
        <w:ind w:left="1619"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Postojeće građevine prijenosa električne energije su:</w:t>
      </w:r>
    </w:p>
    <w:p w14:paraId="0B1C8D08" w14:textId="77777777" w:rsidR="00644FFD" w:rsidRPr="00644FFD" w:rsidRDefault="00644FFD" w:rsidP="00644FFD">
      <w:pPr>
        <w:numPr>
          <w:ilvl w:val="0"/>
          <w:numId w:val="36"/>
        </w:numPr>
        <w:tabs>
          <w:tab w:val="left" w:pos="1260"/>
          <w:tab w:val="left" w:pos="1620"/>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DV 110 kV Ernestinovo-Đakovo/1,</w:t>
      </w:r>
    </w:p>
    <w:p w14:paraId="615B33C3" w14:textId="77777777" w:rsidR="00644FFD" w:rsidRPr="00644FFD" w:rsidRDefault="00644FFD" w:rsidP="00644FFD">
      <w:pPr>
        <w:numPr>
          <w:ilvl w:val="0"/>
          <w:numId w:val="36"/>
        </w:numPr>
        <w:tabs>
          <w:tab w:val="left" w:pos="1260"/>
          <w:tab w:val="left" w:pos="1620"/>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DV 110 kV Ernestinovo-Đakovo/2,</w:t>
      </w:r>
    </w:p>
    <w:p w14:paraId="02DDA11A" w14:textId="77777777" w:rsidR="00644FFD" w:rsidRPr="00644FFD" w:rsidRDefault="00644FFD" w:rsidP="00644FFD">
      <w:pPr>
        <w:numPr>
          <w:ilvl w:val="0"/>
          <w:numId w:val="36"/>
        </w:numPr>
        <w:tabs>
          <w:tab w:val="left" w:pos="1260"/>
          <w:tab w:val="left" w:pos="1620"/>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DV 110 kV Ernestinovo-Vinkovci,</w:t>
      </w:r>
    </w:p>
    <w:p w14:paraId="0B7A0D15" w14:textId="77777777" w:rsidR="00644FFD" w:rsidRPr="00644FFD" w:rsidRDefault="00644FFD" w:rsidP="00644FFD">
      <w:pPr>
        <w:numPr>
          <w:ilvl w:val="0"/>
          <w:numId w:val="36"/>
        </w:numPr>
        <w:tabs>
          <w:tab w:val="left" w:pos="1260"/>
          <w:tab w:val="left" w:pos="1620"/>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DV 110 kV Ernestinovo-Vukovar.</w:t>
      </w:r>
    </w:p>
    <w:p w14:paraId="64549FAB" w14:textId="77777777" w:rsidR="00644FFD" w:rsidRPr="00644FFD" w:rsidRDefault="00644FFD" w:rsidP="00644FFD">
      <w:pPr>
        <w:tabs>
          <w:tab w:val="left" w:pos="1260"/>
          <w:tab w:val="left" w:pos="1620"/>
        </w:tabs>
        <w:spacing w:after="140" w:line="240" w:lineRule="auto"/>
        <w:ind w:left="1619" w:right="71"/>
        <w:jc w:val="both"/>
        <w:rPr>
          <w:rFonts w:ascii="Arial" w:eastAsia="Times New Roman" w:hAnsi="Arial" w:cs="Arial"/>
          <w:sz w:val="20"/>
          <w:szCs w:val="24"/>
          <w:lang w:eastAsia="hr-HR"/>
        </w:rPr>
      </w:pPr>
    </w:p>
    <w:p w14:paraId="1D7E4712" w14:textId="77777777" w:rsidR="00644FFD" w:rsidRPr="00644FFD" w:rsidRDefault="00644FFD" w:rsidP="00644FFD">
      <w:pPr>
        <w:tabs>
          <w:tab w:val="left" w:pos="1260"/>
          <w:tab w:val="left" w:pos="1620"/>
        </w:tabs>
        <w:spacing w:after="140" w:line="240" w:lineRule="auto"/>
        <w:ind w:left="1619"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Planirana građevina prijenosa električne energije je:</w:t>
      </w:r>
    </w:p>
    <w:p w14:paraId="10792D92" w14:textId="77777777" w:rsidR="00644FFD" w:rsidRPr="00644FFD" w:rsidRDefault="00644FFD" w:rsidP="00644FFD">
      <w:pPr>
        <w:numPr>
          <w:ilvl w:val="0"/>
          <w:numId w:val="36"/>
        </w:numPr>
        <w:tabs>
          <w:tab w:val="left" w:pos="1260"/>
          <w:tab w:val="left" w:pos="1620"/>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DV 2x110 kV Ernestinovo-Vinkovci 2.</w:t>
      </w:r>
    </w:p>
    <w:p w14:paraId="13D5FE14" w14:textId="77777777" w:rsidR="00644FFD" w:rsidRPr="00644FFD" w:rsidRDefault="00644FFD" w:rsidP="00644FFD">
      <w:pPr>
        <w:tabs>
          <w:tab w:val="left" w:pos="1260"/>
        </w:tabs>
        <w:spacing w:after="140" w:line="240" w:lineRule="auto"/>
        <w:ind w:left="794"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c)</w:t>
      </w:r>
      <w:r w:rsidRPr="00644FFD">
        <w:rPr>
          <w:rFonts w:ascii="Arial" w:eastAsia="Times New Roman" w:hAnsi="Arial" w:cs="Arial"/>
          <w:sz w:val="20"/>
          <w:szCs w:val="24"/>
          <w:lang w:eastAsia="hr-HR"/>
        </w:rPr>
        <w:tab/>
        <w:t>Vodne građevine</w:t>
      </w:r>
    </w:p>
    <w:p w14:paraId="1380F60C" w14:textId="77777777" w:rsidR="00644FFD" w:rsidRPr="00644FFD" w:rsidRDefault="00644FFD" w:rsidP="00644FFD">
      <w:pPr>
        <w:tabs>
          <w:tab w:val="left" w:pos="1260"/>
          <w:tab w:val="left" w:pos="162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ab/>
      </w:r>
      <w:r w:rsidRPr="00644FFD">
        <w:rPr>
          <w:rFonts w:ascii="Arial" w:eastAsia="Times New Roman" w:hAnsi="Arial" w:cs="Arial"/>
          <w:sz w:val="20"/>
          <w:szCs w:val="24"/>
          <w:lang w:eastAsia="hr-HR"/>
        </w:rPr>
        <w:sym w:font="Symbol" w:char="F0B7"/>
      </w:r>
      <w:r w:rsidRPr="00644FFD">
        <w:rPr>
          <w:rFonts w:ascii="Arial" w:eastAsia="Times New Roman" w:hAnsi="Arial" w:cs="Arial"/>
          <w:sz w:val="20"/>
          <w:szCs w:val="24"/>
          <w:lang w:eastAsia="hr-HR"/>
        </w:rPr>
        <w:tab/>
        <w:t>Građevine za melioracijsku odvodnju</w:t>
      </w:r>
    </w:p>
    <w:p w14:paraId="556BE75A" w14:textId="77777777" w:rsidR="00644FFD" w:rsidRPr="00644FFD" w:rsidRDefault="00644FFD" w:rsidP="00644FFD">
      <w:pPr>
        <w:numPr>
          <w:ilvl w:val="0"/>
          <w:numId w:val="36"/>
        </w:numPr>
        <w:tabs>
          <w:tab w:val="left" w:pos="1260"/>
          <w:tab w:val="left" w:pos="1620"/>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svi melioracijski kanali koji se pružaju i na susjedne općine.</w:t>
      </w:r>
    </w:p>
    <w:p w14:paraId="27973BFE" w14:textId="77777777" w:rsidR="00644FFD" w:rsidRPr="00644FFD" w:rsidRDefault="00644FFD" w:rsidP="00644FFD">
      <w:pPr>
        <w:tabs>
          <w:tab w:val="left" w:pos="1260"/>
          <w:tab w:val="left" w:pos="1620"/>
        </w:tabs>
        <w:spacing w:after="140" w:line="240" w:lineRule="auto"/>
        <w:ind w:right="71"/>
        <w:jc w:val="both"/>
        <w:rPr>
          <w:rFonts w:ascii="Arial" w:eastAsia="Times New Roman" w:hAnsi="Arial" w:cs="Arial"/>
          <w:sz w:val="20"/>
          <w:szCs w:val="24"/>
          <w:lang w:eastAsia="hr-HR"/>
        </w:rPr>
      </w:pPr>
    </w:p>
    <w:p w14:paraId="6FE54002"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16.</w:t>
      </w:r>
    </w:p>
    <w:p w14:paraId="48D58A88"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Prostor za građevine od važnosti za Državu i Županiju osigurava se na sljedeći način:</w:t>
      </w:r>
    </w:p>
    <w:p w14:paraId="43305C59" w14:textId="77777777" w:rsidR="00644FFD" w:rsidRPr="00644FFD" w:rsidRDefault="00644FFD" w:rsidP="00644FFD">
      <w:pPr>
        <w:numPr>
          <w:ilvl w:val="0"/>
          <w:numId w:val="25"/>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za prometne i infrastrukturne građevine sukladno članku 6. i 7. ove Odluke.</w:t>
      </w:r>
    </w:p>
    <w:p w14:paraId="31538D1D"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6D594FA6"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17.</w:t>
      </w:r>
    </w:p>
    <w:p w14:paraId="1651836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 kartografskim prikazima 2.A. do 2.B., sve građevine iz članka 14. i 15. ove Odluke označene su kao postojeće građevine i građevine koje su ovim Planom planirane za gradnju. Sukladno tome, prostor za gradnju građevina od važnosti za Državu i Županiju osigurava se prema članku 6. i 7. ove Odluke.</w:t>
      </w:r>
    </w:p>
    <w:p w14:paraId="502AAFB4"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Iznimno, osim baznih postaja prikazanih na kartografskom prikazu br. 1.A., mogu se graditi i druge, sukladno odredbama ove Odluke.</w:t>
      </w:r>
    </w:p>
    <w:p w14:paraId="10A36974"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6811518B" w14:textId="77777777" w:rsidR="00644FFD" w:rsidRPr="00644FFD" w:rsidRDefault="00644FFD" w:rsidP="00644FFD">
      <w:pPr>
        <w:numPr>
          <w:ilvl w:val="1"/>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t>GRAĐEVINSKA PODRUČJA NASELJA</w:t>
      </w:r>
    </w:p>
    <w:p w14:paraId="7B72297E" w14:textId="77777777" w:rsidR="00644FFD" w:rsidRPr="00644FFD" w:rsidRDefault="00644FFD" w:rsidP="00644FFD">
      <w:pPr>
        <w:numPr>
          <w:ilvl w:val="2"/>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t>Namjena građevina u građevinskom području naselja</w:t>
      </w:r>
    </w:p>
    <w:p w14:paraId="65AECB78"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DC0AECE"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18.</w:t>
      </w:r>
    </w:p>
    <w:p w14:paraId="63FF0A7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građevinskom području naselja ne smiju se graditi građevine koje bi svojim postojanjem i uporabom neposredno ili posredno ugrožavale život, zdravlje i rad ljudi u naselju, odnosno vrijednosti okoliša, niti se smije zemljište uređivati ili koristiti na način koji bi izazvao takve posljedice.</w:t>
      </w:r>
    </w:p>
    <w:p w14:paraId="4A41A4B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5357E0E2"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19.</w:t>
      </w:r>
    </w:p>
    <w:p w14:paraId="6D5B1BF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U građevinskom području naselja mogu se graditi stambene građevine,  građevine javnih i društvenih djelatnosti, građevine gospodarskih djelatnosti, športsko-rekreacijske građevine, građevine za komunalne djelatnosti, građevine za posebne namjene, pomoćne i prometne građevine i građevine </w:t>
      </w:r>
      <w:r w:rsidRPr="00644FFD">
        <w:rPr>
          <w:rFonts w:ascii="Arial" w:eastAsia="Times New Roman" w:hAnsi="Arial" w:cs="Arial"/>
          <w:sz w:val="20"/>
          <w:szCs w:val="24"/>
          <w:lang w:eastAsia="hr-HR"/>
        </w:rPr>
        <w:lastRenderedPageBreak/>
        <w:t>infrastrukture, građevine mješovite namjene te ostale građevine u funkciji razvoja i uređenja naselja, a prema uvjetima utvrđenim u ovom Planu.</w:t>
      </w:r>
    </w:p>
    <w:p w14:paraId="5B4D833D"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Građevine za posebne namjene su građevine za potrebe obrane.</w:t>
      </w:r>
    </w:p>
    <w:p w14:paraId="47B09C3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Građevine mješovite namjene su građevine sa više funkcija odnosno za više djelatnosti.</w:t>
      </w:r>
    </w:p>
    <w:p w14:paraId="5D64E64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2E23F62"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20.</w:t>
      </w:r>
    </w:p>
    <w:p w14:paraId="3CA6381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Detaljna namjena površina i građevina utvrđuje se u dokumentima uređenja užih područja, u kojima se mogu utvrditi i drugačiji uvjeti gradnje od uvjeta utvrđenih u ovome Planu, ako je to njegovim odredbama dozvoljeno. </w:t>
      </w:r>
    </w:p>
    <w:p w14:paraId="4FC1B720" w14:textId="77777777" w:rsidR="00644FFD" w:rsidRPr="00644FFD" w:rsidRDefault="00644FFD" w:rsidP="00644FFD">
      <w:pPr>
        <w:numPr>
          <w:ilvl w:val="2"/>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t xml:space="preserve">Opći uvjeti gradnje i uređenja prostora </w:t>
      </w:r>
    </w:p>
    <w:p w14:paraId="559B140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95C1C5F"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21.</w:t>
      </w:r>
    </w:p>
    <w:p w14:paraId="1DB93B7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Opći uvjeti gradnje primjenjuju se na sve građevne čestice i građevine u građevinskim područjima i van njih.</w:t>
      </w:r>
    </w:p>
    <w:p w14:paraId="662AD443" w14:textId="77777777" w:rsidR="00644FFD" w:rsidRPr="00644FFD" w:rsidRDefault="00644FFD" w:rsidP="00644FFD">
      <w:pPr>
        <w:numPr>
          <w:ilvl w:val="3"/>
          <w:numId w:val="0"/>
        </w:numPr>
        <w:tabs>
          <w:tab w:val="left" w:pos="6096"/>
        </w:tabs>
        <w:spacing w:after="0" w:line="240" w:lineRule="auto"/>
        <w:ind w:left="2288" w:hanging="848"/>
        <w:rPr>
          <w:rFonts w:ascii="Arial Black" w:eastAsia="Times New Roman" w:hAnsi="Arial Black" w:cs="Times New Roman"/>
          <w:sz w:val="20"/>
          <w:szCs w:val="24"/>
        </w:rPr>
      </w:pPr>
      <w:r w:rsidRPr="00644FFD">
        <w:rPr>
          <w:rFonts w:ascii="Arial Black" w:eastAsia="Times New Roman" w:hAnsi="Arial Black" w:cs="Times New Roman"/>
          <w:sz w:val="20"/>
          <w:szCs w:val="24"/>
        </w:rPr>
        <w:t>Građevne čestice</w:t>
      </w:r>
    </w:p>
    <w:p w14:paraId="141E099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5F6304B4"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22.</w:t>
      </w:r>
    </w:p>
    <w:p w14:paraId="74B84A39" w14:textId="77777777" w:rsidR="00644FFD" w:rsidRPr="00644FFD" w:rsidRDefault="00644FFD" w:rsidP="00644FFD">
      <w:pPr>
        <w:tabs>
          <w:tab w:val="left" w:pos="6096"/>
        </w:tabs>
        <w:autoSpaceDE w:val="0"/>
        <w:autoSpaceDN w:val="0"/>
        <w:adjustRightInd w:val="0"/>
        <w:spacing w:after="0" w:line="240" w:lineRule="auto"/>
        <w:rPr>
          <w:rFonts w:ascii="Arial" w:eastAsia="Times New Roman" w:hAnsi="Arial" w:cs="Arial"/>
          <w:color w:val="800080"/>
          <w:sz w:val="20"/>
          <w:szCs w:val="20"/>
        </w:rPr>
      </w:pPr>
      <w:r w:rsidRPr="00644FFD">
        <w:rPr>
          <w:rFonts w:ascii="Arial" w:eastAsia="Times New Roman" w:hAnsi="Arial" w:cs="Arial"/>
          <w:color w:val="800080"/>
          <w:sz w:val="20"/>
          <w:szCs w:val="20"/>
        </w:rPr>
        <w:t>(1) Građevna čestica je u načelu jedna katastarska čestica čiji je oblik, smještaj u prostoru i veličina u skladu s ovim Odredbama te koja ima pristup na prometnu površinu u skladu s ovim Odredbama i posebnim propisom.</w:t>
      </w:r>
    </w:p>
    <w:p w14:paraId="5D046EEE" w14:textId="77777777" w:rsidR="00644FFD" w:rsidRPr="00644FFD" w:rsidRDefault="00644FFD" w:rsidP="00644FFD">
      <w:pPr>
        <w:tabs>
          <w:tab w:val="left" w:pos="6096"/>
        </w:tabs>
        <w:autoSpaceDE w:val="0"/>
        <w:autoSpaceDN w:val="0"/>
        <w:adjustRightInd w:val="0"/>
        <w:spacing w:after="0" w:line="240" w:lineRule="auto"/>
        <w:rPr>
          <w:rFonts w:ascii="Arial" w:eastAsia="Times New Roman" w:hAnsi="Arial" w:cs="Arial"/>
          <w:color w:val="800080"/>
          <w:sz w:val="20"/>
          <w:szCs w:val="20"/>
        </w:rPr>
      </w:pPr>
    </w:p>
    <w:p w14:paraId="0E2094FA" w14:textId="77777777" w:rsidR="00644FFD" w:rsidRPr="00644FFD" w:rsidRDefault="00644FFD" w:rsidP="00644FFD">
      <w:pPr>
        <w:tabs>
          <w:tab w:val="left" w:pos="6096"/>
        </w:tabs>
        <w:autoSpaceDE w:val="0"/>
        <w:autoSpaceDN w:val="0"/>
        <w:adjustRightInd w:val="0"/>
        <w:spacing w:after="0" w:line="240" w:lineRule="auto"/>
        <w:rPr>
          <w:rFonts w:ascii="Arial" w:eastAsia="Times New Roman" w:hAnsi="Arial" w:cs="Arial"/>
          <w:color w:val="800080"/>
          <w:sz w:val="20"/>
          <w:szCs w:val="20"/>
        </w:rPr>
      </w:pPr>
      <w:r w:rsidRPr="00644FFD">
        <w:rPr>
          <w:rFonts w:ascii="Arial" w:eastAsia="Times New Roman" w:hAnsi="Arial" w:cs="Arial"/>
          <w:color w:val="800080"/>
          <w:sz w:val="20"/>
          <w:szCs w:val="20"/>
        </w:rPr>
        <w:t>(2) Prometna površina je površina javne namjene, površina u vlasništvu vlasnika građevne čestice ili površina na kojoj je osnovano pravo služnosti prolaza u svrhu pristupa do građevne čestice.</w:t>
      </w:r>
    </w:p>
    <w:p w14:paraId="12FFFF9C" w14:textId="77777777" w:rsidR="00644FFD" w:rsidRPr="00644FFD" w:rsidRDefault="00644FFD" w:rsidP="00644FFD">
      <w:pPr>
        <w:tabs>
          <w:tab w:val="left" w:pos="6096"/>
        </w:tabs>
        <w:autoSpaceDE w:val="0"/>
        <w:autoSpaceDN w:val="0"/>
        <w:adjustRightInd w:val="0"/>
        <w:spacing w:after="0" w:line="240" w:lineRule="auto"/>
        <w:rPr>
          <w:rFonts w:ascii="Arial" w:eastAsia="Times New Roman" w:hAnsi="Arial" w:cs="Arial"/>
          <w:color w:val="800080"/>
          <w:sz w:val="20"/>
          <w:szCs w:val="20"/>
        </w:rPr>
      </w:pPr>
    </w:p>
    <w:p w14:paraId="01FDAD69"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(3) Minimalna širina regulacijske linije iznosi 6.0 m ili na način utvrđen planom užeg područja.</w:t>
      </w:r>
    </w:p>
    <w:p w14:paraId="7BF24F49"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 xml:space="preserve"> (4) Prometnom površinom </w:t>
      </w:r>
      <w:proofErr w:type="spellStart"/>
      <w:r w:rsidRPr="00644FFD">
        <w:rPr>
          <w:rFonts w:ascii="Arial" w:eastAsia="Times New Roman" w:hAnsi="Arial" w:cs="Arial"/>
          <w:color w:val="800080"/>
          <w:sz w:val="20"/>
          <w:szCs w:val="20"/>
          <w:lang w:eastAsia="hr-HR"/>
        </w:rPr>
        <w:t>is</w:t>
      </w:r>
      <w:proofErr w:type="spellEnd"/>
      <w:r w:rsidRPr="00644FFD">
        <w:rPr>
          <w:rFonts w:ascii="Arial" w:eastAsia="Times New Roman" w:hAnsi="Arial" w:cs="Arial"/>
          <w:color w:val="800080"/>
          <w:sz w:val="20"/>
          <w:szCs w:val="20"/>
          <w:lang w:eastAsia="hr-HR"/>
        </w:rPr>
        <w:t xml:space="preserve"> stavka 1. ovog članka smatra se ulični koridor širine utvrđene u članku 172.-175. ove Odluke, a koji je kao prometna površina spojen na sustav uličnih koridora u naselju i za koji su riješeni imovinsko-pravni odnosi.</w:t>
      </w:r>
    </w:p>
    <w:p w14:paraId="19D8A1EE" w14:textId="77777777" w:rsidR="00644FFD" w:rsidRPr="00644FFD" w:rsidRDefault="00644FFD" w:rsidP="00644FFD">
      <w:pPr>
        <w:spacing w:after="140" w:line="240" w:lineRule="auto"/>
        <w:ind w:right="71"/>
        <w:jc w:val="both"/>
        <w:rPr>
          <w:rFonts w:ascii="Arial" w:eastAsia="Times New Roman" w:hAnsi="Arial" w:cs="Arial"/>
          <w:strike/>
          <w:color w:val="800080"/>
          <w:sz w:val="20"/>
          <w:szCs w:val="24"/>
          <w:lang w:eastAsia="hr-HR"/>
        </w:rPr>
      </w:pPr>
    </w:p>
    <w:p w14:paraId="26C8DBFD"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2AC390E"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23.</w:t>
      </w:r>
    </w:p>
    <w:p w14:paraId="24156DC8"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r w:rsidRPr="00644FFD">
        <w:rPr>
          <w:rFonts w:ascii="Arial" w:eastAsia="Times New Roman" w:hAnsi="Arial" w:cs="Arial"/>
          <w:sz w:val="20"/>
          <w:szCs w:val="24"/>
          <w:lang w:eastAsia="hr-HR"/>
        </w:rPr>
        <w:t xml:space="preserve">Za građevine koje se </w:t>
      </w:r>
      <w:r w:rsidRPr="00644FFD">
        <w:rPr>
          <w:rFonts w:ascii="Arial" w:eastAsia="Times New Roman" w:hAnsi="Arial" w:cs="Arial"/>
          <w:sz w:val="20"/>
          <w:szCs w:val="20"/>
          <w:lang w:eastAsia="hr-HR"/>
        </w:rPr>
        <w:t xml:space="preserve">postavljaju na </w:t>
      </w:r>
      <w:r w:rsidRPr="00644FFD">
        <w:rPr>
          <w:rFonts w:ascii="Arial" w:eastAsia="Times New Roman" w:hAnsi="Arial" w:cs="Arial"/>
          <w:color w:val="800080"/>
          <w:sz w:val="20"/>
          <w:szCs w:val="20"/>
          <w:lang w:eastAsia="hr-HR"/>
        </w:rPr>
        <w:t>površine javne namjene</w:t>
      </w:r>
      <w:r w:rsidRPr="00644FFD">
        <w:rPr>
          <w:rFonts w:ascii="Arial" w:eastAsia="Times New Roman" w:hAnsi="Arial" w:cs="Arial"/>
          <w:sz w:val="20"/>
          <w:szCs w:val="20"/>
          <w:lang w:eastAsia="hr-HR"/>
        </w:rPr>
        <w:t xml:space="preserve"> (kiosci, nadstrešnice za sklanjanje ljudi u javnom prometu, tende, ljetni vrtovi, spomenici i drugi elementi urbane opreme i slično) ne formiraju se građevne čestice nego se postavljaju na građevnu česticu </w:t>
      </w:r>
      <w:r w:rsidRPr="00644FFD">
        <w:rPr>
          <w:rFonts w:ascii="Arial" w:eastAsia="Times New Roman" w:hAnsi="Arial" w:cs="Arial"/>
          <w:color w:val="800080"/>
          <w:sz w:val="20"/>
          <w:szCs w:val="20"/>
          <w:lang w:eastAsia="hr-HR"/>
        </w:rPr>
        <w:t>površine javne namjene</w:t>
      </w:r>
      <w:r w:rsidRPr="00644FFD">
        <w:rPr>
          <w:rFonts w:ascii="Arial" w:eastAsia="Times New Roman" w:hAnsi="Arial" w:cs="Arial"/>
          <w:sz w:val="20"/>
          <w:szCs w:val="20"/>
          <w:lang w:eastAsia="hr-HR"/>
        </w:rPr>
        <w:t>.</w:t>
      </w:r>
    </w:p>
    <w:p w14:paraId="6521652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4D317ACE"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24.</w:t>
      </w:r>
    </w:p>
    <w:p w14:paraId="7E41062D"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Za linearne infrastrukturne građevine (osim cesta) ne formiraju se građevne čestice nego se iste vode po postojećim česticama osim za pojedinačne građevine na trasi, kada je zbog funkcioniranja građevine potrebno formirati građevnu česticu.</w:t>
      </w:r>
    </w:p>
    <w:p w14:paraId="1F96E848"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B59D66A"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25.</w:t>
      </w:r>
    </w:p>
    <w:p w14:paraId="40838C8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Cesta i druga javno-prometna površina može se graditi na više građevnih čestica.</w:t>
      </w:r>
    </w:p>
    <w:p w14:paraId="11B3FAB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40A694ED"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26.</w:t>
      </w:r>
    </w:p>
    <w:p w14:paraId="51AC1C64"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r w:rsidRPr="00644FFD">
        <w:rPr>
          <w:rFonts w:ascii="Arial" w:eastAsia="Times New Roman" w:hAnsi="Arial" w:cs="Arial"/>
          <w:sz w:val="20"/>
          <w:szCs w:val="24"/>
          <w:lang w:eastAsia="hr-HR"/>
        </w:rPr>
        <w:t xml:space="preserve">Građevna čestica infrastrukturne građevine koja je u funkciji prometa, veza, energetike, vodoopskrbe, odvodnje, vodoprivrede, (trafostanice, mjerno-redukcijske stanice, telekomunikacijski stupovi i sl.), može imati minimalnu površinu jednaku tlocrtnoj veličini građevine i ne mora imati regulacijsku liniju. Ukoliko se ta vrsta građevina </w:t>
      </w:r>
      <w:r w:rsidRPr="00644FFD">
        <w:rPr>
          <w:rFonts w:ascii="Arial" w:eastAsia="Times New Roman" w:hAnsi="Arial" w:cs="Arial"/>
          <w:sz w:val="20"/>
          <w:szCs w:val="20"/>
          <w:lang w:eastAsia="hr-HR"/>
        </w:rPr>
        <w:t xml:space="preserve">postavlja na </w:t>
      </w:r>
      <w:r w:rsidRPr="00644FFD">
        <w:rPr>
          <w:rFonts w:ascii="Arial" w:eastAsia="Times New Roman" w:hAnsi="Arial" w:cs="Arial"/>
          <w:color w:val="800080"/>
          <w:sz w:val="20"/>
          <w:szCs w:val="20"/>
          <w:lang w:eastAsia="hr-HR"/>
        </w:rPr>
        <w:t>površinu javne namjene</w:t>
      </w:r>
      <w:r w:rsidRPr="00644FFD">
        <w:rPr>
          <w:rFonts w:ascii="Arial" w:eastAsia="Times New Roman" w:hAnsi="Arial" w:cs="Arial"/>
          <w:sz w:val="20"/>
          <w:szCs w:val="20"/>
          <w:lang w:eastAsia="hr-HR"/>
        </w:rPr>
        <w:t xml:space="preserve"> ili građevnu česticu neke druge građevine ne mora se formirati posebna građevna čestica.</w:t>
      </w:r>
    </w:p>
    <w:p w14:paraId="52CA0F6E"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p>
    <w:p w14:paraId="2CBEC667"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27.</w:t>
      </w:r>
    </w:p>
    <w:p w14:paraId="2DCE364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0"/>
          <w:lang w:eastAsia="hr-HR"/>
        </w:rPr>
        <w:t xml:space="preserve">Zajednička međa građevne čestice i </w:t>
      </w:r>
      <w:r w:rsidRPr="00644FFD">
        <w:rPr>
          <w:rFonts w:ascii="Arial" w:eastAsia="Times New Roman" w:hAnsi="Arial" w:cs="Arial"/>
          <w:color w:val="800080"/>
          <w:sz w:val="20"/>
          <w:szCs w:val="20"/>
          <w:lang w:eastAsia="hr-HR"/>
        </w:rPr>
        <w:t>površine javne namjene</w:t>
      </w:r>
      <w:r w:rsidRPr="00644FFD">
        <w:rPr>
          <w:rFonts w:ascii="Arial" w:eastAsia="Times New Roman" w:hAnsi="Arial" w:cs="Arial"/>
          <w:sz w:val="20"/>
          <w:szCs w:val="20"/>
          <w:lang w:eastAsia="hr-HR"/>
        </w:rPr>
        <w:t xml:space="preserve"> je regulacijska linija, a dvorišne međe su međe građevne čestice sa susjednim katastarskim česticama, koje</w:t>
      </w:r>
      <w:r w:rsidRPr="00644FFD">
        <w:rPr>
          <w:rFonts w:ascii="Arial" w:eastAsia="Times New Roman" w:hAnsi="Arial" w:cs="Arial"/>
          <w:sz w:val="20"/>
          <w:szCs w:val="24"/>
          <w:lang w:eastAsia="hr-HR"/>
        </w:rPr>
        <w:t xml:space="preserve"> nisu javne.</w:t>
      </w:r>
    </w:p>
    <w:p w14:paraId="5B055254"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634491D"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28.</w:t>
      </w:r>
    </w:p>
    <w:p w14:paraId="4EE5CD4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Koeficijent izgrađenosti građevne čestice (</w:t>
      </w:r>
      <w:proofErr w:type="spellStart"/>
      <w:r w:rsidRPr="00644FFD">
        <w:rPr>
          <w:rFonts w:ascii="Arial" w:eastAsia="Times New Roman" w:hAnsi="Arial" w:cs="Arial"/>
          <w:sz w:val="20"/>
          <w:szCs w:val="24"/>
          <w:lang w:eastAsia="hr-HR"/>
        </w:rPr>
        <w:t>k</w:t>
      </w:r>
      <w:r w:rsidRPr="00644FFD">
        <w:rPr>
          <w:rFonts w:ascii="Arial" w:eastAsia="Times New Roman" w:hAnsi="Arial" w:cs="Arial"/>
          <w:sz w:val="20"/>
          <w:szCs w:val="20"/>
          <w:vertAlign w:val="subscript"/>
          <w:lang w:eastAsia="hr-HR"/>
        </w:rPr>
        <w:t>ig</w:t>
      </w:r>
      <w:proofErr w:type="spellEnd"/>
      <w:r w:rsidRPr="00644FFD">
        <w:rPr>
          <w:rFonts w:ascii="Arial" w:eastAsia="Times New Roman" w:hAnsi="Arial" w:cs="Arial"/>
          <w:sz w:val="20"/>
          <w:szCs w:val="24"/>
          <w:lang w:eastAsia="hr-HR"/>
        </w:rPr>
        <w:t>) je odnos površine zemljišta pod svim građevinama na građevnoj čestici i ukupne površine građevne čestice.</w:t>
      </w:r>
    </w:p>
    <w:p w14:paraId="610009D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Zemljište pod građevinom utvrđuje se sukladno posebnom propisu.</w:t>
      </w:r>
    </w:p>
    <w:p w14:paraId="59870F3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2D5EB593"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29.</w:t>
      </w:r>
    </w:p>
    <w:p w14:paraId="25689C0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Koeficijent iskorištenosti građevne čestice (k</w:t>
      </w:r>
      <w:r w:rsidRPr="00644FFD">
        <w:rPr>
          <w:rFonts w:ascii="Arial" w:eastAsia="Times New Roman" w:hAnsi="Arial" w:cs="Arial"/>
          <w:sz w:val="20"/>
          <w:szCs w:val="24"/>
          <w:vertAlign w:val="subscript"/>
          <w:lang w:eastAsia="hr-HR"/>
        </w:rPr>
        <w:t>is</w:t>
      </w:r>
      <w:r w:rsidRPr="00644FFD">
        <w:rPr>
          <w:rFonts w:ascii="Arial" w:eastAsia="Times New Roman" w:hAnsi="Arial" w:cs="Arial"/>
          <w:sz w:val="20"/>
          <w:szCs w:val="24"/>
          <w:lang w:eastAsia="hr-HR"/>
        </w:rPr>
        <w:t>) je odnos građevinske (bruto) površine svih građevina na građevnoj čestici i površine građevne čestice.</w:t>
      </w:r>
    </w:p>
    <w:p w14:paraId="393660EE" w14:textId="77777777" w:rsidR="00644FFD" w:rsidRPr="00644FFD" w:rsidRDefault="00644FFD" w:rsidP="00644FFD">
      <w:pPr>
        <w:numPr>
          <w:ilvl w:val="3"/>
          <w:numId w:val="0"/>
        </w:numPr>
        <w:tabs>
          <w:tab w:val="left" w:pos="6096"/>
        </w:tabs>
        <w:spacing w:after="0" w:line="240" w:lineRule="auto"/>
        <w:ind w:left="2288" w:hanging="848"/>
        <w:rPr>
          <w:rFonts w:ascii="Arial Black" w:eastAsia="Times New Roman" w:hAnsi="Arial Black" w:cs="Times New Roman"/>
          <w:sz w:val="20"/>
          <w:szCs w:val="24"/>
        </w:rPr>
      </w:pPr>
      <w:r w:rsidRPr="00644FFD">
        <w:rPr>
          <w:rFonts w:ascii="Arial Black" w:eastAsia="Times New Roman" w:hAnsi="Arial Black" w:cs="Times New Roman"/>
          <w:sz w:val="20"/>
          <w:szCs w:val="24"/>
        </w:rPr>
        <w:t>Način i uvjeti gradnje građevina</w:t>
      </w:r>
    </w:p>
    <w:p w14:paraId="763160A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5F54D5FB"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30.</w:t>
      </w:r>
    </w:p>
    <w:p w14:paraId="54A1E1C3"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Način gradnje građevine određen je položajem građevine u odnosu na dvorišne međe građevne čestice.</w:t>
      </w:r>
    </w:p>
    <w:p w14:paraId="615EDF0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 obzirom na način gradnje sve građevine mogu biti: samostojeće, poluprislonjene i prislonjene u odnosu na dvorišne međe građevne čestice.</w:t>
      </w:r>
    </w:p>
    <w:p w14:paraId="0F9F5D6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6FCDDE13"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31.</w:t>
      </w:r>
    </w:p>
    <w:p w14:paraId="47CD739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Samostojeće građevine su one koje se grade na udaljenosti min. 3,0 m od svih dvorišnih međa.</w:t>
      </w:r>
    </w:p>
    <w:p w14:paraId="2FD7547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Iznimno od stavka 1.ovog članka, samostojeće građevine mogu se jednom svojom stranom približiti dvorišnoj međi i na manju udaljenost, ali ne manju od 1,0 m. </w:t>
      </w:r>
    </w:p>
    <w:p w14:paraId="72D074C7"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Poluprislonjene građevine se jednim  pročeljem nalaze na dvorišnoj međi, a udaljenost drugih pročelja građevine od ostalih dvorišnih međa je min. 3,0 m.</w:t>
      </w:r>
    </w:p>
    <w:p w14:paraId="421CF9C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Prislonjene građevine se s dva pročelja nalaze na dvorišnoj međi, a udaljenost drugih pročelja od dvorišne međe je min.3,0 m. </w:t>
      </w:r>
    </w:p>
    <w:p w14:paraId="6CA7B23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Smatra se da se pročelje nalazi na međi ako se više od 50% površine pročelja nalazi na   međi. Dio tog pročelja koji se ne nalazi na međi mora  od nje biti udaljen min.1,0 m.</w:t>
      </w:r>
    </w:p>
    <w:p w14:paraId="786BECA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5F62770B"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32.</w:t>
      </w:r>
    </w:p>
    <w:p w14:paraId="5F7DB9A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Otvor na pročelju građevine koji se približava dvorišnoj međi pod </w:t>
      </w:r>
      <w:proofErr w:type="spellStart"/>
      <w:r w:rsidRPr="00644FFD">
        <w:rPr>
          <w:rFonts w:ascii="Arial" w:eastAsia="Times New Roman" w:hAnsi="Arial" w:cs="Arial"/>
          <w:sz w:val="20"/>
          <w:szCs w:val="24"/>
          <w:lang w:eastAsia="hr-HR"/>
        </w:rPr>
        <w:t>kutem</w:t>
      </w:r>
      <w:proofErr w:type="spellEnd"/>
      <w:r w:rsidRPr="00644FFD">
        <w:rPr>
          <w:rFonts w:ascii="Arial" w:eastAsia="Times New Roman" w:hAnsi="Arial" w:cs="Arial"/>
          <w:sz w:val="20"/>
          <w:szCs w:val="24"/>
          <w:lang w:eastAsia="hr-HR"/>
        </w:rPr>
        <w:t xml:space="preserve"> 45º ili manjim, mora biti udaljen min. 3,0 m od dvorišne međe.</w:t>
      </w:r>
    </w:p>
    <w:p w14:paraId="7547777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Otvorima iz prethodnog stavka ne smatraju se fiksna </w:t>
      </w:r>
      <w:proofErr w:type="spellStart"/>
      <w:r w:rsidRPr="00644FFD">
        <w:rPr>
          <w:rFonts w:ascii="Arial" w:eastAsia="Times New Roman" w:hAnsi="Arial" w:cs="Arial"/>
          <w:sz w:val="20"/>
          <w:szCs w:val="24"/>
          <w:lang w:eastAsia="hr-HR"/>
        </w:rPr>
        <w:t>ustakljenja</w:t>
      </w:r>
      <w:proofErr w:type="spellEnd"/>
      <w:r w:rsidRPr="00644FFD">
        <w:rPr>
          <w:rFonts w:ascii="Arial" w:eastAsia="Times New Roman" w:hAnsi="Arial" w:cs="Arial"/>
          <w:sz w:val="20"/>
          <w:szCs w:val="24"/>
          <w:lang w:eastAsia="hr-HR"/>
        </w:rPr>
        <w:t xml:space="preserve"> neprozirnim staklom, veličine do 60x60 cm, dijelovi zida od neprozirnog materijala, te ventilacijski otvori promjera do 15 cm, odnosno 15x20 cm ako su pravokutnog oblika. Takvi otvori moraju biti na udaljenosti  min. 1,0 m od međe .</w:t>
      </w:r>
    </w:p>
    <w:p w14:paraId="51BF9EA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F360E9C"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33.</w:t>
      </w:r>
    </w:p>
    <w:p w14:paraId="17DB5B6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Udaljenost građevine od međe je udaljenost vertikalne projekcije svih nadzemnih dijelova građevine na građevnu česticu, u točki koja je najbliža taj međi, pri čemu se ne uzimaju u obzir dijelovi nadstrešnice, terase u prizemlju, strehe, krovišta i pristupne stepenice.</w:t>
      </w:r>
    </w:p>
    <w:p w14:paraId="554D508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Udaljenost se uvijek mjeri okomito na među i to od vanjske završno obrađene plohe koja zatvara građevinu.</w:t>
      </w:r>
    </w:p>
    <w:p w14:paraId="121674E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28E9390"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lastRenderedPageBreak/>
        <w:t>Članak 34.</w:t>
      </w:r>
    </w:p>
    <w:p w14:paraId="32BFBB27"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Udaljenost ležećih krovnih otvora od međe mjeri se od najbliže točke plohe krova, uz sam rub otvora, a kod stojećih krovnih otvora od najbliže točke okvira ili drugog elementa koji zatvara taj otvor.</w:t>
      </w:r>
    </w:p>
    <w:p w14:paraId="007B97B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Zadane udaljenosti ne odnose se na krovne prozore koji se izvode na krovnoj plohi manjeg nagiba od 45</w:t>
      </w:r>
      <w:r w:rsidRPr="00644FFD">
        <w:rPr>
          <w:rFonts w:ascii="Arial" w:eastAsia="Times New Roman" w:hAnsi="Arial" w:cs="Arial"/>
          <w:sz w:val="20"/>
          <w:szCs w:val="24"/>
          <w:lang w:eastAsia="hr-HR"/>
        </w:rPr>
        <w:sym w:font="Symbol" w:char="F0B0"/>
      </w:r>
      <w:r w:rsidRPr="00644FFD">
        <w:rPr>
          <w:rFonts w:ascii="Arial" w:eastAsia="Times New Roman" w:hAnsi="Arial" w:cs="Arial"/>
          <w:sz w:val="20"/>
          <w:szCs w:val="24"/>
          <w:lang w:eastAsia="hr-HR"/>
        </w:rPr>
        <w:t>.</w:t>
      </w:r>
    </w:p>
    <w:p w14:paraId="2078427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40999F4D"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35.</w:t>
      </w:r>
    </w:p>
    <w:p w14:paraId="60811F6E"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r w:rsidRPr="00644FFD">
        <w:rPr>
          <w:rFonts w:ascii="Arial" w:eastAsia="Times New Roman" w:hAnsi="Arial" w:cs="Arial"/>
          <w:sz w:val="20"/>
          <w:szCs w:val="20"/>
          <w:lang w:eastAsia="hr-HR"/>
        </w:rPr>
        <w:t xml:space="preserve">Građevine mogu imati istake do 30,0 cm izvan građevne čestice na </w:t>
      </w:r>
      <w:r w:rsidRPr="00644FFD">
        <w:rPr>
          <w:rFonts w:ascii="Arial" w:eastAsia="Times New Roman" w:hAnsi="Arial" w:cs="Arial"/>
          <w:color w:val="800080"/>
          <w:sz w:val="20"/>
          <w:szCs w:val="20"/>
          <w:lang w:eastAsia="hr-HR"/>
        </w:rPr>
        <w:t>površinu javne namjene</w:t>
      </w:r>
      <w:r w:rsidRPr="00644FFD">
        <w:rPr>
          <w:rFonts w:ascii="Arial" w:eastAsia="Times New Roman" w:hAnsi="Arial" w:cs="Arial"/>
          <w:sz w:val="20"/>
          <w:szCs w:val="20"/>
          <w:lang w:eastAsia="hr-HR"/>
        </w:rPr>
        <w:t xml:space="preserve"> i to:</w:t>
      </w:r>
    </w:p>
    <w:p w14:paraId="549FA802" w14:textId="77777777" w:rsidR="00644FFD" w:rsidRPr="00644FFD" w:rsidRDefault="00644FFD" w:rsidP="00644FFD">
      <w:pPr>
        <w:spacing w:after="140" w:line="240" w:lineRule="auto"/>
        <w:ind w:left="1260" w:right="71" w:hanging="466"/>
        <w:jc w:val="both"/>
        <w:rPr>
          <w:rFonts w:ascii="Arial" w:eastAsia="Times New Roman" w:hAnsi="Arial" w:cs="Arial"/>
          <w:sz w:val="20"/>
          <w:szCs w:val="20"/>
          <w:lang w:eastAsia="hr-HR"/>
        </w:rPr>
      </w:pPr>
      <w:r w:rsidRPr="00644FFD">
        <w:rPr>
          <w:rFonts w:ascii="Arial" w:eastAsia="Times New Roman" w:hAnsi="Arial" w:cs="Arial"/>
          <w:sz w:val="20"/>
          <w:szCs w:val="20"/>
          <w:lang w:eastAsia="hr-HR"/>
        </w:rPr>
        <w:t>a)</w:t>
      </w:r>
      <w:r w:rsidRPr="00644FFD">
        <w:rPr>
          <w:rFonts w:ascii="Arial" w:eastAsia="Times New Roman" w:hAnsi="Arial" w:cs="Arial"/>
          <w:sz w:val="20"/>
          <w:szCs w:val="20"/>
          <w:lang w:eastAsia="hr-HR"/>
        </w:rPr>
        <w:tab/>
        <w:t>u nadzemnim etažama: profilacije u žbuci i druge ukrasne elemente na pročelju te jednu stubu na ulazu u građevinu, uz uvjet da ostane min. 1,5 m slobodna širina pješačke staze;</w:t>
      </w:r>
    </w:p>
    <w:p w14:paraId="0BFD47E5" w14:textId="77777777" w:rsidR="00644FFD" w:rsidRPr="00644FFD" w:rsidRDefault="00644FFD" w:rsidP="00644FFD">
      <w:pPr>
        <w:spacing w:after="140" w:line="240" w:lineRule="auto"/>
        <w:ind w:left="1260" w:right="71" w:hanging="466"/>
        <w:jc w:val="both"/>
        <w:rPr>
          <w:rFonts w:ascii="Arial" w:eastAsia="Times New Roman" w:hAnsi="Arial" w:cs="Arial"/>
          <w:sz w:val="20"/>
          <w:szCs w:val="20"/>
          <w:lang w:eastAsia="hr-HR"/>
        </w:rPr>
      </w:pPr>
      <w:r w:rsidRPr="00644FFD">
        <w:rPr>
          <w:rFonts w:ascii="Arial" w:eastAsia="Times New Roman" w:hAnsi="Arial" w:cs="Arial"/>
          <w:sz w:val="20"/>
          <w:szCs w:val="20"/>
          <w:lang w:eastAsia="hr-HR"/>
        </w:rPr>
        <w:t>b)</w:t>
      </w:r>
      <w:r w:rsidRPr="00644FFD">
        <w:rPr>
          <w:rFonts w:ascii="Arial" w:eastAsia="Times New Roman" w:hAnsi="Arial" w:cs="Arial"/>
          <w:sz w:val="20"/>
          <w:szCs w:val="20"/>
          <w:lang w:eastAsia="hr-HR"/>
        </w:rPr>
        <w:tab/>
        <w:t>u podzemnim etažama: temelje i zaštitu hidroizolacije.</w:t>
      </w:r>
    </w:p>
    <w:p w14:paraId="0EBBD6A4"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p>
    <w:p w14:paraId="5725F8C4"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36.</w:t>
      </w:r>
    </w:p>
    <w:p w14:paraId="66C550F7"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r w:rsidRPr="00644FFD">
        <w:rPr>
          <w:rFonts w:ascii="Arial" w:eastAsia="Times New Roman" w:hAnsi="Arial" w:cs="Arial"/>
          <w:sz w:val="20"/>
          <w:szCs w:val="20"/>
          <w:lang w:eastAsia="hr-HR"/>
        </w:rPr>
        <w:t xml:space="preserve">Streha građevine može biti </w:t>
      </w:r>
      <w:proofErr w:type="spellStart"/>
      <w:r w:rsidRPr="00644FFD">
        <w:rPr>
          <w:rFonts w:ascii="Arial" w:eastAsia="Times New Roman" w:hAnsi="Arial" w:cs="Arial"/>
          <w:sz w:val="20"/>
          <w:szCs w:val="20"/>
          <w:lang w:eastAsia="hr-HR"/>
        </w:rPr>
        <w:t>konzolno</w:t>
      </w:r>
      <w:proofErr w:type="spellEnd"/>
      <w:r w:rsidRPr="00644FFD">
        <w:rPr>
          <w:rFonts w:ascii="Arial" w:eastAsia="Times New Roman" w:hAnsi="Arial" w:cs="Arial"/>
          <w:sz w:val="20"/>
          <w:szCs w:val="20"/>
          <w:lang w:eastAsia="hr-HR"/>
        </w:rPr>
        <w:t xml:space="preserve"> istaknuta do 1,0 m od regulacijske linije na javnu površinu, njena vertikalna projekcija mora biti udaljena min. 0,5 m od kolnika, a njena visina na najnižem dijelu mora biti min. 3,0 m od javne površine. </w:t>
      </w:r>
    </w:p>
    <w:p w14:paraId="3AC004CC"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p>
    <w:p w14:paraId="7384E39E"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37.</w:t>
      </w:r>
    </w:p>
    <w:p w14:paraId="4C1D189D"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r w:rsidRPr="00644FFD">
        <w:rPr>
          <w:rFonts w:ascii="Arial" w:eastAsia="Times New Roman" w:hAnsi="Arial" w:cs="Arial"/>
          <w:sz w:val="20"/>
          <w:szCs w:val="20"/>
          <w:lang w:eastAsia="hr-HR"/>
        </w:rPr>
        <w:t>Građevine mogu imati pojedine istaknute dijelove izvan građevne čestice na javnu pješačku, kolno-pješačku ili zelenu površinu i to:</w:t>
      </w:r>
    </w:p>
    <w:p w14:paraId="13460E63" w14:textId="77777777" w:rsidR="00644FFD" w:rsidRPr="00644FFD" w:rsidRDefault="00644FFD" w:rsidP="00644FFD">
      <w:pPr>
        <w:tabs>
          <w:tab w:val="num" w:pos="1260"/>
        </w:tabs>
        <w:spacing w:after="140" w:line="240" w:lineRule="auto"/>
        <w:ind w:left="1260" w:right="71" w:hanging="466"/>
        <w:jc w:val="both"/>
        <w:rPr>
          <w:rFonts w:ascii="Arial" w:eastAsia="Times New Roman" w:hAnsi="Arial" w:cs="Arial"/>
          <w:sz w:val="20"/>
          <w:szCs w:val="24"/>
          <w:lang w:eastAsia="hr-HR"/>
        </w:rPr>
      </w:pPr>
      <w:r w:rsidRPr="00644FFD">
        <w:rPr>
          <w:rFonts w:ascii="Arial" w:eastAsia="Times New Roman" w:hAnsi="Arial" w:cs="Arial"/>
          <w:sz w:val="20"/>
          <w:szCs w:val="20"/>
          <w:lang w:eastAsia="hr-HR"/>
        </w:rPr>
        <w:t>a)</w:t>
      </w:r>
      <w:r w:rsidRPr="00644FFD">
        <w:rPr>
          <w:rFonts w:ascii="Arial" w:eastAsia="Times New Roman" w:hAnsi="Arial" w:cs="Arial"/>
          <w:sz w:val="20"/>
          <w:szCs w:val="20"/>
          <w:lang w:eastAsia="hr-HR"/>
        </w:rPr>
        <w:tab/>
      </w:r>
      <w:proofErr w:type="spellStart"/>
      <w:r w:rsidRPr="00644FFD">
        <w:rPr>
          <w:rFonts w:ascii="Arial" w:eastAsia="Times New Roman" w:hAnsi="Arial" w:cs="Arial"/>
          <w:sz w:val="20"/>
          <w:szCs w:val="20"/>
          <w:lang w:eastAsia="hr-HR"/>
        </w:rPr>
        <w:t>konzolno</w:t>
      </w:r>
      <w:proofErr w:type="spellEnd"/>
      <w:r w:rsidRPr="00644FFD">
        <w:rPr>
          <w:rFonts w:ascii="Arial" w:eastAsia="Times New Roman" w:hAnsi="Arial" w:cs="Arial"/>
          <w:sz w:val="20"/>
          <w:szCs w:val="20"/>
          <w:lang w:eastAsia="hr-HR"/>
        </w:rPr>
        <w:t xml:space="preserve"> izvedene balkone, </w:t>
      </w:r>
      <w:proofErr w:type="spellStart"/>
      <w:r w:rsidRPr="00644FFD">
        <w:rPr>
          <w:rFonts w:ascii="Arial" w:eastAsia="Times New Roman" w:hAnsi="Arial" w:cs="Arial"/>
          <w:sz w:val="20"/>
          <w:szCs w:val="20"/>
          <w:lang w:eastAsia="hr-HR"/>
        </w:rPr>
        <w:t>loggie</w:t>
      </w:r>
      <w:proofErr w:type="spellEnd"/>
      <w:r w:rsidRPr="00644FFD">
        <w:rPr>
          <w:rFonts w:ascii="Arial" w:eastAsia="Times New Roman" w:hAnsi="Arial" w:cs="Arial"/>
          <w:sz w:val="20"/>
          <w:szCs w:val="20"/>
          <w:lang w:eastAsia="hr-HR"/>
        </w:rPr>
        <w:t xml:space="preserve">, </w:t>
      </w:r>
      <w:proofErr w:type="spellStart"/>
      <w:r w:rsidRPr="00644FFD">
        <w:rPr>
          <w:rFonts w:ascii="Arial" w:eastAsia="Times New Roman" w:hAnsi="Arial" w:cs="Arial"/>
          <w:sz w:val="20"/>
          <w:szCs w:val="20"/>
          <w:lang w:eastAsia="hr-HR"/>
        </w:rPr>
        <w:t>erkere</w:t>
      </w:r>
      <w:proofErr w:type="spellEnd"/>
      <w:r w:rsidRPr="00644FFD">
        <w:rPr>
          <w:rFonts w:ascii="Arial" w:eastAsia="Times New Roman" w:hAnsi="Arial" w:cs="Arial"/>
          <w:sz w:val="20"/>
          <w:szCs w:val="20"/>
          <w:lang w:eastAsia="hr-HR"/>
        </w:rPr>
        <w:t xml:space="preserve"> i pojedinačne zatvorene dijelove građevine</w:t>
      </w:r>
      <w:r w:rsidRPr="00644FFD">
        <w:rPr>
          <w:rFonts w:ascii="Arial" w:eastAsia="Times New Roman" w:hAnsi="Arial" w:cs="Arial"/>
          <w:sz w:val="20"/>
          <w:szCs w:val="24"/>
          <w:lang w:eastAsia="hr-HR"/>
        </w:rPr>
        <w:t xml:space="preserve"> pod uvjetom da svijetla visina između uređene </w:t>
      </w:r>
      <w:r w:rsidRPr="00644FFD">
        <w:rPr>
          <w:rFonts w:ascii="Arial" w:eastAsia="Times New Roman" w:hAnsi="Arial" w:cs="Arial"/>
          <w:color w:val="800080"/>
          <w:sz w:val="20"/>
          <w:szCs w:val="24"/>
          <w:lang w:eastAsia="hr-HR"/>
        </w:rPr>
        <w:t xml:space="preserve">površine javne namjene </w:t>
      </w:r>
      <w:r w:rsidRPr="00644FFD">
        <w:rPr>
          <w:rFonts w:ascii="Arial" w:eastAsia="Times New Roman" w:hAnsi="Arial" w:cs="Arial"/>
          <w:sz w:val="20"/>
          <w:szCs w:val="24"/>
          <w:lang w:eastAsia="hr-HR"/>
        </w:rPr>
        <w:t xml:space="preserve">i donjeg ruba istaka ne bude manja od 3,0 m, da </w:t>
      </w:r>
      <w:proofErr w:type="spellStart"/>
      <w:r w:rsidRPr="00644FFD">
        <w:rPr>
          <w:rFonts w:ascii="Arial" w:eastAsia="Times New Roman" w:hAnsi="Arial" w:cs="Arial"/>
          <w:sz w:val="20"/>
          <w:szCs w:val="24"/>
          <w:lang w:eastAsia="hr-HR"/>
        </w:rPr>
        <w:t>istak</w:t>
      </w:r>
      <w:proofErr w:type="spellEnd"/>
      <w:r w:rsidRPr="00644FFD">
        <w:rPr>
          <w:rFonts w:ascii="Arial" w:eastAsia="Times New Roman" w:hAnsi="Arial" w:cs="Arial"/>
          <w:sz w:val="20"/>
          <w:szCs w:val="24"/>
          <w:lang w:eastAsia="hr-HR"/>
        </w:rPr>
        <w:t xml:space="preserve"> ne bude više od 1,5 m u javnu površinu. Maksimalna </w:t>
      </w:r>
      <w:r w:rsidRPr="00644FFD">
        <w:rPr>
          <w:rFonts w:ascii="Arial" w:eastAsia="Times New Roman" w:hAnsi="Arial" w:cs="Arial"/>
          <w:color w:val="800080"/>
          <w:sz w:val="20"/>
          <w:szCs w:val="20"/>
          <w:lang w:eastAsia="hr-HR"/>
        </w:rPr>
        <w:t>građevinska (bruto) površina</w:t>
      </w:r>
      <w:r w:rsidRPr="00644FFD">
        <w:rPr>
          <w:rFonts w:ascii="Arial" w:eastAsia="Times New Roman" w:hAnsi="Arial" w:cs="Arial"/>
          <w:sz w:val="20"/>
          <w:szCs w:val="24"/>
          <w:lang w:eastAsia="hr-HR"/>
        </w:rPr>
        <w:t xml:space="preserve"> istaknutih dijelova pojedine etaže ne smije biti veća od 5% bruto izgrađene površine etaže. Vertikalna projekcija istaka mora biti udaljena min. 0,5 m od ruba kolnika;</w:t>
      </w:r>
    </w:p>
    <w:p w14:paraId="01A2AD28" w14:textId="77777777" w:rsidR="00644FFD" w:rsidRPr="00644FFD" w:rsidRDefault="00644FFD" w:rsidP="00644FFD">
      <w:pPr>
        <w:tabs>
          <w:tab w:val="num" w:pos="1260"/>
        </w:tabs>
        <w:spacing w:after="140" w:line="240" w:lineRule="auto"/>
        <w:ind w:left="1260" w:right="71" w:hanging="466"/>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b)</w:t>
      </w:r>
      <w:r w:rsidRPr="00644FFD">
        <w:rPr>
          <w:rFonts w:ascii="Arial" w:eastAsia="Times New Roman" w:hAnsi="Arial" w:cs="Arial"/>
          <w:sz w:val="20"/>
          <w:szCs w:val="24"/>
          <w:lang w:eastAsia="hr-HR"/>
        </w:rPr>
        <w:tab/>
      </w:r>
      <w:proofErr w:type="spellStart"/>
      <w:r w:rsidRPr="00644FFD">
        <w:rPr>
          <w:rFonts w:ascii="Arial" w:eastAsia="Times New Roman" w:hAnsi="Arial" w:cs="Arial"/>
          <w:sz w:val="20"/>
          <w:szCs w:val="24"/>
          <w:lang w:eastAsia="hr-HR"/>
        </w:rPr>
        <w:t>konzolno</w:t>
      </w:r>
      <w:proofErr w:type="spellEnd"/>
      <w:r w:rsidRPr="00644FFD">
        <w:rPr>
          <w:rFonts w:ascii="Arial" w:eastAsia="Times New Roman" w:hAnsi="Arial" w:cs="Arial"/>
          <w:sz w:val="20"/>
          <w:szCs w:val="24"/>
          <w:lang w:eastAsia="hr-HR"/>
        </w:rPr>
        <w:t xml:space="preserve"> izvedene nadstrešnice i sl., i to u dijelu pročelja između gornjeg ruba otvora prizemlja i donjeg ruba otvora etaže iznad prizemlja građevine pod uvjetom da svijetla visina između uređene </w:t>
      </w:r>
      <w:r w:rsidRPr="00644FFD">
        <w:rPr>
          <w:rFonts w:ascii="Arial" w:eastAsia="Times New Roman" w:hAnsi="Arial" w:cs="Arial"/>
          <w:color w:val="800080"/>
          <w:sz w:val="20"/>
          <w:szCs w:val="24"/>
          <w:lang w:eastAsia="hr-HR"/>
        </w:rPr>
        <w:t>površine javne namjene</w:t>
      </w:r>
      <w:r w:rsidRPr="00644FFD">
        <w:rPr>
          <w:rFonts w:ascii="Arial" w:eastAsia="Times New Roman" w:hAnsi="Arial" w:cs="Arial"/>
          <w:sz w:val="20"/>
          <w:szCs w:val="24"/>
          <w:lang w:eastAsia="hr-HR"/>
        </w:rPr>
        <w:t xml:space="preserve"> i donjeg ruba istaka ne bude manja od 3,0 m i da vertikalna projekcija istaka bude udaljena minimalno 0,5 m od ruba kolnika;</w:t>
      </w:r>
    </w:p>
    <w:p w14:paraId="58D98C0E" w14:textId="77777777" w:rsidR="00644FFD" w:rsidRPr="00644FFD" w:rsidRDefault="00644FFD" w:rsidP="00644FFD">
      <w:pPr>
        <w:numPr>
          <w:ilvl w:val="0"/>
          <w:numId w:val="40"/>
        </w:numPr>
        <w:tabs>
          <w:tab w:val="left" w:pos="6096"/>
        </w:tabs>
        <w:spacing w:after="140" w:line="240" w:lineRule="auto"/>
        <w:ind w:left="1260" w:right="71" w:hanging="54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pristupne stube do ulaza u prizemlje građevine, rampe i uređaji za pristup osobama s invaliditetom i drugim osobama smanjene pokretljivosti, pod uvjetom da se ne mogu riješiti na vlastitoj građevnoj čestici, da preostala slobodna širina pješačke komunikacije bude minimalno 1,6 m i da se oko njih izvede ograda visine 1,0 m;</w:t>
      </w:r>
    </w:p>
    <w:p w14:paraId="2CDEDB97" w14:textId="77777777" w:rsidR="00644FFD" w:rsidRPr="00644FFD" w:rsidRDefault="00644FFD" w:rsidP="00644FFD">
      <w:pPr>
        <w:numPr>
          <w:ilvl w:val="0"/>
          <w:numId w:val="40"/>
        </w:numPr>
        <w:tabs>
          <w:tab w:val="left" w:pos="6096"/>
        </w:tabs>
        <w:spacing w:after="140" w:line="240" w:lineRule="auto"/>
        <w:ind w:left="1260" w:right="71" w:hanging="54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svjetlarnike za podrumske prozore maksimalno istaknute 1,0 m, pod uvjetom da budu odozgo pokriveni staklenom opekom, drugim prozirnim materijalom ili metalnom rešetkom u ravnini pješačke komunikacije;</w:t>
      </w:r>
    </w:p>
    <w:p w14:paraId="7C9B0160" w14:textId="77777777" w:rsidR="00644FFD" w:rsidRPr="00644FFD" w:rsidRDefault="00644FFD" w:rsidP="00644FFD">
      <w:pPr>
        <w:numPr>
          <w:ilvl w:val="0"/>
          <w:numId w:val="40"/>
        </w:numPr>
        <w:tabs>
          <w:tab w:val="left" w:pos="6096"/>
        </w:tabs>
        <w:spacing w:after="140" w:line="240" w:lineRule="auto"/>
        <w:ind w:left="1260" w:right="71" w:hanging="54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liftovi za pristup do podrumske etaže istaknuti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1,5 m pod uvjetom da budu u ravnini pješačke staze;</w:t>
      </w:r>
    </w:p>
    <w:p w14:paraId="6190B1B0" w14:textId="77777777" w:rsidR="00644FFD" w:rsidRPr="00644FFD" w:rsidRDefault="00644FFD" w:rsidP="00644FFD">
      <w:pPr>
        <w:numPr>
          <w:ilvl w:val="0"/>
          <w:numId w:val="40"/>
        </w:numPr>
        <w:tabs>
          <w:tab w:val="left" w:pos="6096"/>
        </w:tabs>
        <w:spacing w:after="140" w:line="240" w:lineRule="auto"/>
        <w:ind w:left="1260" w:right="71" w:hanging="54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priključke na komunalnu infrastrukturu.</w:t>
      </w:r>
    </w:p>
    <w:p w14:paraId="06FDA9D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4C699571"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38.</w:t>
      </w:r>
    </w:p>
    <w:p w14:paraId="0996DEF4"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Ako je postojeća građevina izgrađena na više katastarskih čestica ista se može  rekonstruirati u postojećim vanjskim gabaritima zgrade.</w:t>
      </w:r>
    </w:p>
    <w:p w14:paraId="7BF3F46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58F320DA"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39.</w:t>
      </w:r>
    </w:p>
    <w:p w14:paraId="02402F87"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Elementi kojima se određuje veličina građevine u ovome Planu su: građevinska (bruto) površina (m²), visina građevine (m) i etažna visina građevine (oznaka i broj etaža).</w:t>
      </w:r>
    </w:p>
    <w:p w14:paraId="736C09D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lastRenderedPageBreak/>
        <w:t xml:space="preserve">Visina građevine je ukupna visina građevine od najniže kote konačno </w:t>
      </w:r>
      <w:proofErr w:type="spellStart"/>
      <w:r w:rsidRPr="00644FFD">
        <w:rPr>
          <w:rFonts w:ascii="Arial" w:eastAsia="Times New Roman" w:hAnsi="Arial" w:cs="Arial"/>
          <w:sz w:val="20"/>
          <w:szCs w:val="24"/>
          <w:lang w:eastAsia="hr-HR"/>
        </w:rPr>
        <w:t>zaravnatog</w:t>
      </w:r>
      <w:proofErr w:type="spellEnd"/>
      <w:r w:rsidRPr="00644FFD">
        <w:rPr>
          <w:rFonts w:ascii="Arial" w:eastAsia="Times New Roman" w:hAnsi="Arial" w:cs="Arial"/>
          <w:sz w:val="20"/>
          <w:szCs w:val="24"/>
          <w:lang w:eastAsia="hr-HR"/>
        </w:rPr>
        <w:t xml:space="preserve"> terena na pročelju s ulične strane do najviše točke građevine. Dimnjaci, antene, ventilacijski elementi i drugi slični </w:t>
      </w:r>
      <w:proofErr w:type="spellStart"/>
      <w:r w:rsidRPr="00644FFD">
        <w:rPr>
          <w:rFonts w:ascii="Arial" w:eastAsia="Times New Roman" w:hAnsi="Arial" w:cs="Arial"/>
          <w:sz w:val="20"/>
          <w:szCs w:val="24"/>
          <w:lang w:eastAsia="hr-HR"/>
        </w:rPr>
        <w:t>istaci</w:t>
      </w:r>
      <w:proofErr w:type="spellEnd"/>
      <w:r w:rsidRPr="00644FFD">
        <w:rPr>
          <w:rFonts w:ascii="Arial" w:eastAsia="Times New Roman" w:hAnsi="Arial" w:cs="Arial"/>
          <w:sz w:val="20"/>
          <w:szCs w:val="24"/>
          <w:lang w:eastAsia="hr-HR"/>
        </w:rPr>
        <w:t xml:space="preserve"> unutar kojih se ne nalaze zatvorene prostorije ne uračunavaju se u visinu građevine.</w:t>
      </w:r>
    </w:p>
    <w:p w14:paraId="12C22EA3"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Etažna visina građevine je visina građevine izražena u broju etaža.</w:t>
      </w:r>
    </w:p>
    <w:p w14:paraId="3E83F02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Etaže građevine su: podrum (P</w:t>
      </w:r>
      <w:r w:rsidRPr="00644FFD">
        <w:rPr>
          <w:rFonts w:ascii="Arial" w:eastAsia="Times New Roman" w:hAnsi="Arial" w:cs="Arial"/>
          <w:sz w:val="20"/>
          <w:szCs w:val="24"/>
          <w:vertAlign w:val="subscript"/>
          <w:lang w:eastAsia="hr-HR"/>
        </w:rPr>
        <w:t>o</w:t>
      </w:r>
      <w:r w:rsidRPr="00644FFD">
        <w:rPr>
          <w:rFonts w:ascii="Arial" w:eastAsia="Times New Roman" w:hAnsi="Arial" w:cs="Arial"/>
          <w:sz w:val="20"/>
          <w:szCs w:val="24"/>
          <w:lang w:eastAsia="hr-HR"/>
        </w:rPr>
        <w:t>), suteren (S), prizemlje (P), katovi i potkrovlje (</w:t>
      </w:r>
      <w:proofErr w:type="spellStart"/>
      <w:r w:rsidRPr="00644FFD">
        <w:rPr>
          <w:rFonts w:ascii="Arial" w:eastAsia="Times New Roman" w:hAnsi="Arial" w:cs="Arial"/>
          <w:sz w:val="20"/>
          <w:szCs w:val="24"/>
          <w:lang w:eastAsia="hr-HR"/>
        </w:rPr>
        <w:t>P</w:t>
      </w:r>
      <w:r w:rsidRPr="00644FFD">
        <w:rPr>
          <w:rFonts w:ascii="Arial" w:eastAsia="Times New Roman" w:hAnsi="Arial" w:cs="Arial"/>
          <w:sz w:val="20"/>
          <w:szCs w:val="24"/>
          <w:vertAlign w:val="subscript"/>
          <w:lang w:eastAsia="hr-HR"/>
        </w:rPr>
        <w:t>k</w:t>
      </w:r>
      <w:proofErr w:type="spellEnd"/>
      <w:r w:rsidRPr="00644FFD">
        <w:rPr>
          <w:rFonts w:ascii="Arial" w:eastAsia="Times New Roman" w:hAnsi="Arial" w:cs="Arial"/>
          <w:sz w:val="20"/>
          <w:szCs w:val="24"/>
          <w:lang w:eastAsia="hr-HR"/>
        </w:rPr>
        <w:t>).</w:t>
      </w:r>
    </w:p>
    <w:p w14:paraId="66A16A0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Galerije se smatraju etažom ako je njihova površina veća od 1/3 površine etaže.</w:t>
      </w:r>
    </w:p>
    <w:p w14:paraId="596C6DA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Galerije se mogu izvesti u prizemlju i potkrovlju građevine.</w:t>
      </w:r>
    </w:p>
    <w:p w14:paraId="2FB83A0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4995D5A9"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40.</w:t>
      </w:r>
    </w:p>
    <w:p w14:paraId="14328F1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Podrumom se smatra etaža čija kota gornjeg ruba stropne konstrukcije nije viša od 1,0 m od najniže kote konačno </w:t>
      </w:r>
      <w:proofErr w:type="spellStart"/>
      <w:r w:rsidRPr="00644FFD">
        <w:rPr>
          <w:rFonts w:ascii="Arial" w:eastAsia="Times New Roman" w:hAnsi="Arial" w:cs="Arial"/>
          <w:sz w:val="20"/>
          <w:szCs w:val="24"/>
          <w:lang w:eastAsia="hr-HR"/>
        </w:rPr>
        <w:t>zaravnatog</w:t>
      </w:r>
      <w:proofErr w:type="spellEnd"/>
      <w:r w:rsidRPr="00644FFD">
        <w:rPr>
          <w:rFonts w:ascii="Arial" w:eastAsia="Times New Roman" w:hAnsi="Arial" w:cs="Arial"/>
          <w:sz w:val="20"/>
          <w:szCs w:val="24"/>
          <w:lang w:eastAsia="hr-HR"/>
        </w:rPr>
        <w:t xml:space="preserve"> terena, na pročelju s ulične strane, i koja je s najmanje jednom polovicom volumena ukopana u teren.</w:t>
      </w:r>
    </w:p>
    <w:p w14:paraId="72A7040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C5312C9"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41.</w:t>
      </w:r>
    </w:p>
    <w:p w14:paraId="6A04550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Suterenom se smatra etaža čija kota gornjeg ruba stropne konstrukcije nije viša od 1,6 m od najniže kote konačno </w:t>
      </w:r>
      <w:proofErr w:type="spellStart"/>
      <w:r w:rsidRPr="00644FFD">
        <w:rPr>
          <w:rFonts w:ascii="Arial" w:eastAsia="Times New Roman" w:hAnsi="Arial" w:cs="Arial"/>
          <w:sz w:val="20"/>
          <w:szCs w:val="24"/>
          <w:lang w:eastAsia="hr-HR"/>
        </w:rPr>
        <w:t>zaravnatog</w:t>
      </w:r>
      <w:proofErr w:type="spellEnd"/>
      <w:r w:rsidRPr="00644FFD">
        <w:rPr>
          <w:rFonts w:ascii="Arial" w:eastAsia="Times New Roman" w:hAnsi="Arial" w:cs="Arial"/>
          <w:sz w:val="20"/>
          <w:szCs w:val="24"/>
          <w:lang w:eastAsia="hr-HR"/>
        </w:rPr>
        <w:t xml:space="preserve"> terena, na pročelju s ulične strane, i koja je najmanje jednom polovicom volumena ukopana u teren.</w:t>
      </w:r>
    </w:p>
    <w:p w14:paraId="433DD2B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5CA9286"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42.</w:t>
      </w:r>
    </w:p>
    <w:p w14:paraId="3763EDC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Potkrovljem se smatra tavanski prostor sa stambenom, mješovitom ili gospodarskom namjenom i svaki tavanski prostor s visinom nadozida većom od 50,0 cm.</w:t>
      </w:r>
    </w:p>
    <w:p w14:paraId="0FA6CA7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Potkrovlje mora zadovoljiti sve sljedeće uvjete:</w:t>
      </w:r>
    </w:p>
    <w:p w14:paraId="0CB2B7F0" w14:textId="77777777" w:rsidR="00644FFD" w:rsidRPr="00644FFD" w:rsidRDefault="00644FFD" w:rsidP="00644FFD">
      <w:pPr>
        <w:numPr>
          <w:ilvl w:val="0"/>
          <w:numId w:val="37"/>
        </w:numPr>
        <w:tabs>
          <w:tab w:val="left" w:pos="6096"/>
        </w:tabs>
        <w:spacing w:after="140" w:line="240" w:lineRule="auto"/>
        <w:ind w:right="71"/>
        <w:jc w:val="both"/>
        <w:rPr>
          <w:rFonts w:ascii="Arial" w:eastAsia="Times New Roman" w:hAnsi="Arial" w:cs="Arial"/>
          <w:sz w:val="20"/>
          <w:szCs w:val="24"/>
          <w:lang w:eastAsia="hr-HR"/>
        </w:rPr>
      </w:pPr>
      <w:proofErr w:type="spellStart"/>
      <w:r w:rsidRPr="00644FFD">
        <w:rPr>
          <w:rFonts w:ascii="Arial" w:eastAsia="Times New Roman" w:hAnsi="Arial" w:cs="Arial"/>
          <w:sz w:val="20"/>
          <w:szCs w:val="24"/>
          <w:lang w:eastAsia="hr-HR"/>
        </w:rPr>
        <w:t>nadozid</w:t>
      </w:r>
      <w:proofErr w:type="spellEnd"/>
      <w:r w:rsidRPr="00644FFD">
        <w:rPr>
          <w:rFonts w:ascii="Arial" w:eastAsia="Times New Roman" w:hAnsi="Arial" w:cs="Arial"/>
          <w:sz w:val="20"/>
          <w:szCs w:val="24"/>
          <w:lang w:eastAsia="hr-HR"/>
        </w:rPr>
        <w:t xml:space="preserve"> iznad stropne konstrukcije donje etaže može biti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xml:space="preserve">. 1,5 m, mjereno na presjeku pročelja i donje linije krovne plohe. U slučaju razvedenog tlocrta </w:t>
      </w:r>
      <w:proofErr w:type="spellStart"/>
      <w:r w:rsidRPr="00644FFD">
        <w:rPr>
          <w:rFonts w:ascii="Arial" w:eastAsia="Times New Roman" w:hAnsi="Arial" w:cs="Arial"/>
          <w:sz w:val="20"/>
          <w:szCs w:val="24"/>
          <w:lang w:eastAsia="hr-HR"/>
        </w:rPr>
        <w:t>nadozid</w:t>
      </w:r>
      <w:proofErr w:type="spellEnd"/>
      <w:r w:rsidRPr="00644FFD">
        <w:rPr>
          <w:rFonts w:ascii="Arial" w:eastAsia="Times New Roman" w:hAnsi="Arial" w:cs="Arial"/>
          <w:sz w:val="20"/>
          <w:szCs w:val="24"/>
          <w:lang w:eastAsia="hr-HR"/>
        </w:rPr>
        <w:t xml:space="preserve"> u pojedinim dijelovima može biti i veći, ali pod uvjetom da se zadrži ista ravnina krovne plohe, a veća visina nadozida je na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30% širine pročelja,</w:t>
      </w:r>
    </w:p>
    <w:p w14:paraId="3F473134" w14:textId="77777777" w:rsidR="00644FFD" w:rsidRPr="00644FFD" w:rsidRDefault="00644FFD" w:rsidP="00644FFD">
      <w:pPr>
        <w:numPr>
          <w:ilvl w:val="0"/>
          <w:numId w:val="37"/>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prozori se mogu izvesti na </w:t>
      </w:r>
      <w:proofErr w:type="spellStart"/>
      <w:r w:rsidRPr="00644FFD">
        <w:rPr>
          <w:rFonts w:ascii="Arial" w:eastAsia="Times New Roman" w:hAnsi="Arial" w:cs="Arial"/>
          <w:sz w:val="20"/>
          <w:szCs w:val="24"/>
          <w:lang w:eastAsia="hr-HR"/>
        </w:rPr>
        <w:t>zabatnom</w:t>
      </w:r>
      <w:proofErr w:type="spellEnd"/>
      <w:r w:rsidRPr="00644FFD">
        <w:rPr>
          <w:rFonts w:ascii="Arial" w:eastAsia="Times New Roman" w:hAnsi="Arial" w:cs="Arial"/>
          <w:sz w:val="20"/>
          <w:szCs w:val="24"/>
          <w:lang w:eastAsia="hr-HR"/>
        </w:rPr>
        <w:t xml:space="preserve"> zidu, u kosini krova ili kao stojeći krovni prozori. Vanjski rub bočnog zida (ili pregrade) stojećeg krovnog prozora mora biti na udaljenosti min. 1,00 m od dvorišnih međa, a ukupna širina svih fasadnih ploha stojećih krovnih prozora na pojedinom pročelju može biti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50% širine pročelja.</w:t>
      </w:r>
    </w:p>
    <w:p w14:paraId="29376884" w14:textId="77777777" w:rsidR="00644FFD" w:rsidRPr="00644FFD" w:rsidRDefault="00644FFD" w:rsidP="00644FFD">
      <w:pPr>
        <w:spacing w:after="140" w:line="240" w:lineRule="auto"/>
        <w:ind w:left="794"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       Stojećim prozorom ne smatra se prozor na uličnom pročelju.</w:t>
      </w:r>
    </w:p>
    <w:p w14:paraId="4DB15483"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Potkrovlje može biti samo jednoetažno, a moguće ga je izvesti s galerijom iz članka 43. ove Odluke.</w:t>
      </w:r>
    </w:p>
    <w:p w14:paraId="2704072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60930350"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43.</w:t>
      </w:r>
    </w:p>
    <w:p w14:paraId="02F2EAF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Tavanom se smatra prostor ispod krovne konstrukcije, a iznad zadnje stropne konstrukcije koji nema namjenu, ako je visina nadozida iznad stropne konstrukcije donje etaže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0,5 m.</w:t>
      </w:r>
    </w:p>
    <w:p w14:paraId="3C2D6DA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U slučaju razvedenog tlocrta </w:t>
      </w:r>
      <w:proofErr w:type="spellStart"/>
      <w:r w:rsidRPr="00644FFD">
        <w:rPr>
          <w:rFonts w:ascii="Arial" w:eastAsia="Times New Roman" w:hAnsi="Arial" w:cs="Arial"/>
          <w:sz w:val="20"/>
          <w:szCs w:val="24"/>
          <w:lang w:eastAsia="hr-HR"/>
        </w:rPr>
        <w:t>nadozid</w:t>
      </w:r>
      <w:proofErr w:type="spellEnd"/>
      <w:r w:rsidRPr="00644FFD">
        <w:rPr>
          <w:rFonts w:ascii="Arial" w:eastAsia="Times New Roman" w:hAnsi="Arial" w:cs="Arial"/>
          <w:sz w:val="20"/>
          <w:szCs w:val="24"/>
          <w:lang w:eastAsia="hr-HR"/>
        </w:rPr>
        <w:t xml:space="preserve"> u pojedinim dijelovima može biti i veći, ali pod uvjetom   da se zadrži ista ravnina krovne plohe, a veća visina nadozida je na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30% širine pročelja,</w:t>
      </w:r>
    </w:p>
    <w:p w14:paraId="35D3C083"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Tavan može imati otvore na </w:t>
      </w:r>
      <w:proofErr w:type="spellStart"/>
      <w:r w:rsidRPr="00644FFD">
        <w:rPr>
          <w:rFonts w:ascii="Arial" w:eastAsia="Times New Roman" w:hAnsi="Arial" w:cs="Arial"/>
          <w:sz w:val="20"/>
          <w:szCs w:val="24"/>
          <w:lang w:eastAsia="hr-HR"/>
        </w:rPr>
        <w:t>zabatnom</w:t>
      </w:r>
      <w:proofErr w:type="spellEnd"/>
      <w:r w:rsidRPr="00644FFD">
        <w:rPr>
          <w:rFonts w:ascii="Arial" w:eastAsia="Times New Roman" w:hAnsi="Arial" w:cs="Arial"/>
          <w:sz w:val="20"/>
          <w:szCs w:val="24"/>
          <w:lang w:eastAsia="hr-HR"/>
        </w:rPr>
        <w:t xml:space="preserve"> zidu ili u kosini krova, ali samo u svrhu ventiliranja i minimalnog osvjetljenja.</w:t>
      </w:r>
    </w:p>
    <w:p w14:paraId="178D383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Površina pojedinačnih otvora ne smije biti veća od 1 m², s tim da površina svih otvora ne smije biti veća od 3 m²/100 m² površine tavana.</w:t>
      </w:r>
    </w:p>
    <w:p w14:paraId="1FB2223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 tavanu se ne smiju izvoditi balkoni i lođe. Pristup do tavana može biti ljestvama, penjalicama, stubištem i sl.</w:t>
      </w:r>
    </w:p>
    <w:p w14:paraId="0FD6A2F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Ovako izveden tavan ne smatra se etažom.</w:t>
      </w:r>
    </w:p>
    <w:p w14:paraId="3835DC08"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546E8A4"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lastRenderedPageBreak/>
        <w:t>Članak 44.</w:t>
      </w:r>
    </w:p>
    <w:p w14:paraId="0C5784D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Balkoni koji su dužom stranom paralelni s dvorišnom međom ili koji su položeni pod </w:t>
      </w:r>
      <w:proofErr w:type="spellStart"/>
      <w:r w:rsidRPr="00644FFD">
        <w:rPr>
          <w:rFonts w:ascii="Arial" w:eastAsia="Times New Roman" w:hAnsi="Arial" w:cs="Arial"/>
          <w:sz w:val="20"/>
          <w:szCs w:val="24"/>
          <w:lang w:eastAsia="hr-HR"/>
        </w:rPr>
        <w:t>kutem</w:t>
      </w:r>
      <w:proofErr w:type="spellEnd"/>
      <w:r w:rsidRPr="00644FFD">
        <w:rPr>
          <w:rFonts w:ascii="Arial" w:eastAsia="Times New Roman" w:hAnsi="Arial" w:cs="Arial"/>
          <w:sz w:val="20"/>
          <w:szCs w:val="24"/>
          <w:lang w:eastAsia="hr-HR"/>
        </w:rPr>
        <w:t xml:space="preserve"> manjim od 45º u odnosu na dvorišnu među moraju od nje biti udaljeni min. 3,0 m.</w:t>
      </w:r>
    </w:p>
    <w:p w14:paraId="1490EF5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173AF3BD"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45.</w:t>
      </w:r>
    </w:p>
    <w:p w14:paraId="4BA55B4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Bočna strana balkona, lođe, terase i otvorenih pristupnih stuba koja se nalazi na udaljenosti manjoj od 1,0 m od dvorišne međe mora se zatvoriti neprozirnim materijalom u visini min. 1,80 m od gornje plohe poda.</w:t>
      </w:r>
    </w:p>
    <w:p w14:paraId="21AC50F2"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46.</w:t>
      </w:r>
    </w:p>
    <w:p w14:paraId="6AAA21B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Ukoliko na zidu postojeće građevine izgrađene uz dvorišnu među ili na udaljenosti manjoj od 1,0 m, postoje legalno izgrađeni otvori, isti se moraju u slučaju izgradnje na susjednoj građevnoj čestici zaštititi na način da se oko otvora izvede svjetlarnik. Svjetlarnik mora biti širi od otvora za 0,10 m sa svake strane, ali ne uži od 1,0 m. Udaljenost nasuprotnog zida svjetlarnika od prozora iznosi min. 2,0 m.</w:t>
      </w:r>
    </w:p>
    <w:p w14:paraId="1BDB4B9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Ukoliko se radi o ventilacijskim otvorima isti se moraju zaštititi samo ako se nalaze na samoj međi i to svjetlarnikom dimenzije 1,0x1,0 ili ventilacijskim kanalom spojenim na ventilacijski otvor. Ventilacijski kanal mora izlaziti u vanjski prostor.</w:t>
      </w:r>
    </w:p>
    <w:p w14:paraId="46F05E03"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Moguća se i drugačija rješenja, uz suglasnost susjeda.</w:t>
      </w:r>
    </w:p>
    <w:p w14:paraId="0E5377B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324DDDB"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47.</w:t>
      </w:r>
    </w:p>
    <w:p w14:paraId="285FF8B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Građevine treba oblikovati sukladno osobitostima lokacije, okolnog područja i krajolika u kojem se građevina nalazi.</w:t>
      </w:r>
    </w:p>
    <w:p w14:paraId="04D6773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2A8BC9F"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48.</w:t>
      </w:r>
    </w:p>
    <w:p w14:paraId="0E58DD5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Oborinska voda ne smije se odvoditi na susjednu građevnu česticu ili građevinu.</w:t>
      </w:r>
    </w:p>
    <w:p w14:paraId="0230AB6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202B4803"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49.</w:t>
      </w:r>
    </w:p>
    <w:p w14:paraId="37764F2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Maksimalne visine i etažne visine građevina kao i koeficijenti izgrađenosti (</w:t>
      </w:r>
      <w:proofErr w:type="spellStart"/>
      <w:r w:rsidRPr="00644FFD">
        <w:rPr>
          <w:rFonts w:ascii="Arial" w:eastAsia="Times New Roman" w:hAnsi="Arial" w:cs="Arial"/>
          <w:sz w:val="20"/>
          <w:szCs w:val="24"/>
          <w:lang w:eastAsia="hr-HR"/>
        </w:rPr>
        <w:t>k</w:t>
      </w:r>
      <w:r w:rsidRPr="00644FFD">
        <w:rPr>
          <w:rFonts w:ascii="Arial" w:eastAsia="Times New Roman" w:hAnsi="Arial" w:cs="Arial"/>
          <w:sz w:val="20"/>
          <w:szCs w:val="24"/>
          <w:vertAlign w:val="subscript"/>
          <w:lang w:eastAsia="hr-HR"/>
        </w:rPr>
        <w:t>ig</w:t>
      </w:r>
      <w:proofErr w:type="spellEnd"/>
      <w:r w:rsidRPr="00644FFD">
        <w:rPr>
          <w:rFonts w:ascii="Arial" w:eastAsia="Times New Roman" w:hAnsi="Arial" w:cs="Arial"/>
          <w:sz w:val="20"/>
          <w:szCs w:val="24"/>
          <w:lang w:eastAsia="hr-HR"/>
        </w:rPr>
        <w:t>) utvrđene odredbama ove Odluke mogu se mijenjati samo prostornim planovima užih područja.</w:t>
      </w:r>
    </w:p>
    <w:p w14:paraId="50C7F85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228E1125"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50.</w:t>
      </w:r>
    </w:p>
    <w:p w14:paraId="3F348A7D"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Sve građevine se moraju planirati, projektirati i graditi sukladno posebnom propisu o sprječavanju arhitektonsko-urbanističkih barijera.</w:t>
      </w:r>
    </w:p>
    <w:p w14:paraId="5DB1B347" w14:textId="77777777" w:rsidR="00644FFD" w:rsidRPr="00644FFD" w:rsidRDefault="00644FFD" w:rsidP="00644FFD">
      <w:pPr>
        <w:numPr>
          <w:ilvl w:val="3"/>
          <w:numId w:val="0"/>
        </w:numPr>
        <w:tabs>
          <w:tab w:val="left" w:pos="6096"/>
        </w:tabs>
        <w:spacing w:after="0" w:line="240" w:lineRule="auto"/>
        <w:ind w:left="2288" w:hanging="848"/>
        <w:rPr>
          <w:rFonts w:ascii="Arial Black" w:eastAsia="Times New Roman" w:hAnsi="Arial Black" w:cs="Times New Roman"/>
          <w:sz w:val="20"/>
          <w:szCs w:val="24"/>
        </w:rPr>
      </w:pPr>
      <w:r w:rsidRPr="00644FFD">
        <w:rPr>
          <w:rFonts w:ascii="Arial Black" w:eastAsia="Times New Roman" w:hAnsi="Arial Black" w:cs="Times New Roman"/>
          <w:sz w:val="20"/>
          <w:szCs w:val="24"/>
        </w:rPr>
        <w:t>Uvjeti uređenja građevnih čestica</w:t>
      </w:r>
    </w:p>
    <w:p w14:paraId="05378AC8"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ED3C1EB"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51.</w:t>
      </w:r>
    </w:p>
    <w:p w14:paraId="5CC3351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 međama građevne čestice za gradnju građevina mogu se podizati ograde, ako planovima užih područja nije drugačije određeno.</w:t>
      </w:r>
    </w:p>
    <w:p w14:paraId="47D91364"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Uz regulacijsku liniju se izvode ulične ograde, a uz dvorišne međe dvorišne ograde.</w:t>
      </w:r>
    </w:p>
    <w:p w14:paraId="6DC9C13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Ulična ograda može biti visine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xml:space="preserve">. 1,80 m, a dvorišne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2,0 m, ako planovima užih područja nije drugačije određeno.</w:t>
      </w:r>
    </w:p>
    <w:p w14:paraId="7006254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6D228BB"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52.</w:t>
      </w:r>
    </w:p>
    <w:p w14:paraId="37717077"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Oborinska voda s građevne čestice ne smije se odvoditi na susjednu građevnu česticu ili građevinu.</w:t>
      </w:r>
    </w:p>
    <w:p w14:paraId="15F4599A" w14:textId="77777777" w:rsidR="00644FFD" w:rsidRPr="00644FFD" w:rsidRDefault="00644FFD" w:rsidP="00644FFD">
      <w:pPr>
        <w:numPr>
          <w:ilvl w:val="3"/>
          <w:numId w:val="0"/>
        </w:numPr>
        <w:tabs>
          <w:tab w:val="left" w:pos="6096"/>
        </w:tabs>
        <w:spacing w:after="0" w:line="240" w:lineRule="auto"/>
        <w:ind w:left="2288" w:hanging="848"/>
        <w:rPr>
          <w:rFonts w:ascii="Arial Black" w:eastAsia="Times New Roman" w:hAnsi="Arial Black" w:cs="Times New Roman"/>
          <w:sz w:val="20"/>
          <w:szCs w:val="24"/>
        </w:rPr>
      </w:pPr>
      <w:r w:rsidRPr="00644FFD">
        <w:rPr>
          <w:rFonts w:ascii="Arial Black" w:eastAsia="Times New Roman" w:hAnsi="Arial Black" w:cs="Times New Roman"/>
          <w:sz w:val="20"/>
          <w:szCs w:val="24"/>
        </w:rPr>
        <w:t>Način i uvjeti priključenja građevne čestice odnosno građevine na</w:t>
      </w:r>
      <w:r w:rsidRPr="00644FFD">
        <w:rPr>
          <w:rFonts w:ascii="Arial Black" w:eastAsia="Times New Roman" w:hAnsi="Arial Black" w:cs="Times New Roman"/>
          <w:strike/>
          <w:color w:val="800080"/>
          <w:sz w:val="20"/>
          <w:szCs w:val="24"/>
        </w:rPr>
        <w:t xml:space="preserve"> </w:t>
      </w:r>
      <w:r w:rsidRPr="00644FFD">
        <w:rPr>
          <w:rFonts w:ascii="Arial Black" w:eastAsia="Times New Roman" w:hAnsi="Arial Black" w:cs="Times New Roman"/>
          <w:sz w:val="20"/>
          <w:szCs w:val="24"/>
        </w:rPr>
        <w:t>prometnu površinu i komunalnu infrastrukturu</w:t>
      </w:r>
    </w:p>
    <w:p w14:paraId="5A1E30A7"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533D49FD"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53.</w:t>
      </w:r>
    </w:p>
    <w:p w14:paraId="714C482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lastRenderedPageBreak/>
        <w:t>Ako se gradi kolni pristup od ceste do građevne čestice, on mora biti širine min. 3,0 m, ako planovima užih područja nije drugačije riješeno.</w:t>
      </w:r>
    </w:p>
    <w:p w14:paraId="1678C07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Prilikom izgradnje kolnih pristupa preko </w:t>
      </w:r>
      <w:r w:rsidRPr="00644FFD">
        <w:rPr>
          <w:rFonts w:ascii="Arial" w:eastAsia="Times New Roman" w:hAnsi="Arial" w:cs="Arial"/>
          <w:color w:val="800080"/>
          <w:sz w:val="20"/>
          <w:szCs w:val="24"/>
          <w:lang w:eastAsia="hr-HR"/>
        </w:rPr>
        <w:t>površine javne namjene</w:t>
      </w:r>
      <w:r w:rsidRPr="00644FFD">
        <w:rPr>
          <w:rFonts w:ascii="Arial" w:eastAsia="Times New Roman" w:hAnsi="Arial" w:cs="Arial"/>
          <w:sz w:val="20"/>
          <w:szCs w:val="24"/>
          <w:lang w:eastAsia="hr-HR"/>
        </w:rPr>
        <w:t xml:space="preserve"> ne smiju se ugrožavati postojeće građevine na </w:t>
      </w:r>
      <w:r w:rsidRPr="00644FFD">
        <w:rPr>
          <w:rFonts w:ascii="Arial" w:eastAsia="Times New Roman" w:hAnsi="Arial" w:cs="Arial"/>
          <w:color w:val="800080"/>
          <w:sz w:val="20"/>
          <w:szCs w:val="24"/>
          <w:lang w:eastAsia="hr-HR"/>
        </w:rPr>
        <w:t>površini javne namjene</w:t>
      </w:r>
      <w:r w:rsidRPr="00644FFD">
        <w:rPr>
          <w:rFonts w:ascii="Arial" w:eastAsia="Times New Roman" w:hAnsi="Arial" w:cs="Arial"/>
          <w:sz w:val="20"/>
          <w:szCs w:val="24"/>
          <w:lang w:eastAsia="hr-HR"/>
        </w:rPr>
        <w:t xml:space="preserve"> ili onemogućavati njihovo korištenje.</w:t>
      </w:r>
    </w:p>
    <w:p w14:paraId="317C1CA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163E579"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54.</w:t>
      </w:r>
    </w:p>
    <w:p w14:paraId="70670C4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Radi omogućavanja spašavanja osoba iz građevine i gašenja požara na građevini i otvorenom prostoru, građevina mora imati vatrogasni prilaz određen prema posebnom propisu.</w:t>
      </w:r>
    </w:p>
    <w:p w14:paraId="3C4ED7E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Vatrogasni prilaz mora se osigurati s </w:t>
      </w:r>
      <w:r w:rsidRPr="00644FFD">
        <w:rPr>
          <w:rFonts w:ascii="Arial" w:eastAsia="Times New Roman" w:hAnsi="Arial" w:cs="Arial"/>
          <w:color w:val="800080"/>
          <w:sz w:val="20"/>
          <w:szCs w:val="24"/>
          <w:lang w:eastAsia="hr-HR"/>
        </w:rPr>
        <w:t>površine javne namjene</w:t>
      </w:r>
      <w:r w:rsidRPr="00644FFD">
        <w:rPr>
          <w:rFonts w:ascii="Arial" w:eastAsia="Times New Roman" w:hAnsi="Arial" w:cs="Arial"/>
          <w:sz w:val="20"/>
          <w:szCs w:val="24"/>
          <w:lang w:eastAsia="hr-HR"/>
        </w:rPr>
        <w:t xml:space="preserve">, preko vlastite građevne čestice ili preko susjedne građevne čestice, ako je uknjiženo pravo prolaza. </w:t>
      </w:r>
    </w:p>
    <w:p w14:paraId="37BDDC0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9AF2FAC"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55.</w:t>
      </w:r>
    </w:p>
    <w:p w14:paraId="20C48A44"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Ako na dijelu građevinskog područja postoji vodoopskrbna i kanalizacijska mreža, građevine se obvezno moraju priključiti na mrežu.</w:t>
      </w:r>
    </w:p>
    <w:p w14:paraId="2EF90FB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23DBF3F6"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56.</w:t>
      </w:r>
    </w:p>
    <w:p w14:paraId="482AE51B"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(1) Na neuređenom dijelu građevinskog područja, koje je prikazano na kartografskim prikazima građevinskog područja, ne može se graditi ako zemljište nije komunalno opremljeno na minimalnoj razini.</w:t>
      </w:r>
    </w:p>
    <w:p w14:paraId="30A41440"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(2) Minimalna razina komunalne opremljenosti u građevinskim područjima naselja je sljedeća:</w:t>
      </w:r>
    </w:p>
    <w:p w14:paraId="21A9B41E" w14:textId="77777777" w:rsidR="00644FFD" w:rsidRPr="00644FFD" w:rsidRDefault="00644FFD" w:rsidP="00644FFD">
      <w:pPr>
        <w:numPr>
          <w:ilvl w:val="1"/>
          <w:numId w:val="22"/>
        </w:numPr>
        <w:tabs>
          <w:tab w:val="left" w:pos="6096"/>
        </w:tabs>
        <w:autoSpaceDE w:val="0"/>
        <w:autoSpaceDN w:val="0"/>
        <w:adjustRightInd w:val="0"/>
        <w:spacing w:after="0" w:line="240" w:lineRule="auto"/>
        <w:rPr>
          <w:rFonts w:ascii="Arial" w:eastAsia="Times New Roman" w:hAnsi="Arial" w:cs="Arial"/>
          <w:color w:val="800080"/>
          <w:sz w:val="20"/>
          <w:szCs w:val="20"/>
        </w:rPr>
      </w:pPr>
      <w:r w:rsidRPr="00644FFD">
        <w:rPr>
          <w:rFonts w:ascii="Arial" w:eastAsia="Times New Roman" w:hAnsi="Arial" w:cs="Arial"/>
          <w:color w:val="800080"/>
          <w:sz w:val="20"/>
          <w:szCs w:val="20"/>
        </w:rPr>
        <w:t xml:space="preserve"> prometna površina preko koje se osigurava pristup do građevne čestice, odnosno zgrade  - kolnik izveden u kamenom materijalu (makadam) min. širine 4,0 m, ili da je izdana građevinska dozvola za građenje prometne površine </w:t>
      </w:r>
    </w:p>
    <w:p w14:paraId="066FA6B6" w14:textId="77777777" w:rsidR="00644FFD" w:rsidRPr="00644FFD" w:rsidRDefault="00644FFD" w:rsidP="00644FFD">
      <w:pPr>
        <w:numPr>
          <w:ilvl w:val="1"/>
          <w:numId w:val="22"/>
        </w:numPr>
        <w:tabs>
          <w:tab w:val="left" w:pos="6096"/>
        </w:tabs>
        <w:autoSpaceDE w:val="0"/>
        <w:autoSpaceDN w:val="0"/>
        <w:adjustRightInd w:val="0"/>
        <w:spacing w:after="0" w:line="240" w:lineRule="auto"/>
        <w:rPr>
          <w:rFonts w:ascii="Arial" w:eastAsia="Times New Roman" w:hAnsi="Arial" w:cs="Arial"/>
          <w:color w:val="800080"/>
          <w:sz w:val="20"/>
          <w:szCs w:val="20"/>
        </w:rPr>
      </w:pPr>
      <w:r w:rsidRPr="00644FFD">
        <w:rPr>
          <w:rFonts w:ascii="Arial" w:eastAsia="Times New Roman" w:hAnsi="Arial" w:cs="Arial"/>
          <w:color w:val="800080"/>
          <w:sz w:val="20"/>
          <w:szCs w:val="20"/>
        </w:rPr>
        <w:t xml:space="preserve">građevina za odvodnju otpadnih voda sukladno ovim odredbama. </w:t>
      </w:r>
    </w:p>
    <w:p w14:paraId="045B565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F0CAA6A" w14:textId="77777777" w:rsidR="00644FFD" w:rsidRPr="00644FFD" w:rsidRDefault="00644FFD" w:rsidP="00644FFD">
      <w:pPr>
        <w:numPr>
          <w:ilvl w:val="2"/>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t>Uvjeti gradnje stambenih građevina</w:t>
      </w:r>
    </w:p>
    <w:p w14:paraId="63F277AD" w14:textId="77777777" w:rsidR="00644FFD" w:rsidRPr="00644FFD" w:rsidRDefault="00644FFD" w:rsidP="00644FFD">
      <w:pPr>
        <w:numPr>
          <w:ilvl w:val="3"/>
          <w:numId w:val="0"/>
        </w:numPr>
        <w:tabs>
          <w:tab w:val="left" w:pos="6096"/>
        </w:tabs>
        <w:spacing w:after="0" w:line="240" w:lineRule="auto"/>
        <w:ind w:left="2288" w:hanging="848"/>
        <w:rPr>
          <w:rFonts w:ascii="Arial Black" w:eastAsia="Times New Roman" w:hAnsi="Arial Black" w:cs="Times New Roman"/>
          <w:sz w:val="20"/>
          <w:szCs w:val="24"/>
        </w:rPr>
      </w:pPr>
      <w:r w:rsidRPr="00644FFD">
        <w:rPr>
          <w:rFonts w:ascii="Arial Black" w:eastAsia="Times New Roman" w:hAnsi="Arial Black" w:cs="Times New Roman"/>
          <w:sz w:val="20"/>
          <w:szCs w:val="24"/>
        </w:rPr>
        <w:t>Obiteljske stambene građevine</w:t>
      </w:r>
    </w:p>
    <w:p w14:paraId="67E61983"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16DA57D"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57.</w:t>
      </w:r>
    </w:p>
    <w:p w14:paraId="6672594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Obiteljska stambena građevina je građevina stalnog stanovanja s najviše 3 stana.</w:t>
      </w:r>
    </w:p>
    <w:p w14:paraId="4BD8648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Obiteljskom stambenom građevinom iz prethodnog stavka smatra se i građevina mješovite    namjene s najviše 3 stana, čija je osnovna namjena stanovanje. Osnovna namjena građevine utvrđuje se sukladno članku 121. ove Odluke.</w:t>
      </w:r>
    </w:p>
    <w:p w14:paraId="4795123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CE7AD67"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58.</w:t>
      </w:r>
    </w:p>
    <w:p w14:paraId="1EF42CD3"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 jednoj građevnoj čestici obiteljskog stanovanja može se graditi samo jedna obiteljska stambena građevina, građevine gospodarskih, javnih i društvenih djelatnosti te pomoćne građevine, sukladno odredbama ove Odluke.</w:t>
      </w:r>
    </w:p>
    <w:p w14:paraId="18685D6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Iznimno, ako na građevnoj čestici ima više postojećih obiteljskih stambenih građevina, moguća je njihova rekonstrukcija ili zamjenska gradnja pod uvjetom da se ne povećava postojeći koeficijent izgrađenosti (</w:t>
      </w:r>
      <w:proofErr w:type="spellStart"/>
      <w:r w:rsidRPr="00644FFD">
        <w:rPr>
          <w:rFonts w:ascii="Arial" w:eastAsia="Times New Roman" w:hAnsi="Arial" w:cs="Arial"/>
          <w:sz w:val="20"/>
          <w:szCs w:val="24"/>
          <w:lang w:eastAsia="hr-HR"/>
        </w:rPr>
        <w:t>k</w:t>
      </w:r>
      <w:r w:rsidRPr="00644FFD">
        <w:rPr>
          <w:rFonts w:ascii="Arial" w:eastAsia="Times New Roman" w:hAnsi="Arial" w:cs="Arial"/>
          <w:sz w:val="20"/>
          <w:szCs w:val="24"/>
          <w:vertAlign w:val="subscript"/>
          <w:lang w:eastAsia="hr-HR"/>
        </w:rPr>
        <w:t>ig</w:t>
      </w:r>
      <w:proofErr w:type="spellEnd"/>
      <w:r w:rsidRPr="00644FFD">
        <w:rPr>
          <w:rFonts w:ascii="Arial" w:eastAsia="Times New Roman" w:hAnsi="Arial" w:cs="Arial"/>
          <w:sz w:val="20"/>
          <w:szCs w:val="24"/>
          <w:lang w:eastAsia="hr-HR"/>
        </w:rPr>
        <w:t>), ako je veći od dozvoljenog, a zamjenske građevine se moraju graditi sukladno ostalim uvjetima odredbi ove Odluke. Etažna visina dvorišnih zamjenskih građevina može se povećavati samo za podrum i potkrovlje s tim da ukupni broj etaža nakon nadogradnje može biti najviše podrum, prizemlje, kat i potkrovlje.</w:t>
      </w:r>
    </w:p>
    <w:p w14:paraId="76D47F4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Gospodarske građevine koje se mogu graditi na građevnoj čestici obiteljskog stanovanja utvrđene su u članka 86. ove Odluke.</w:t>
      </w:r>
    </w:p>
    <w:p w14:paraId="5123A37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5F4373AF" w14:textId="77777777" w:rsidR="00644FFD" w:rsidRPr="00644FFD" w:rsidRDefault="00644FFD" w:rsidP="00644FFD">
      <w:pPr>
        <w:spacing w:after="140" w:line="240" w:lineRule="auto"/>
        <w:ind w:right="71"/>
        <w:jc w:val="both"/>
        <w:rPr>
          <w:rFonts w:ascii="Arial" w:eastAsia="Times New Roman" w:hAnsi="Arial" w:cs="Arial"/>
          <w:b/>
          <w:bCs/>
          <w:sz w:val="20"/>
          <w:szCs w:val="24"/>
          <w:lang w:eastAsia="hr-HR"/>
        </w:rPr>
      </w:pPr>
      <w:r w:rsidRPr="00644FFD">
        <w:rPr>
          <w:rFonts w:ascii="Arial" w:eastAsia="Times New Roman" w:hAnsi="Arial" w:cs="Arial"/>
          <w:b/>
          <w:bCs/>
          <w:sz w:val="20"/>
          <w:szCs w:val="24"/>
          <w:lang w:eastAsia="hr-HR"/>
        </w:rPr>
        <w:t>Veličina i način korištenja građevne čestice</w:t>
      </w:r>
    </w:p>
    <w:p w14:paraId="39B9DDC9"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lastRenderedPageBreak/>
        <w:t>Članak 59.</w:t>
      </w:r>
    </w:p>
    <w:p w14:paraId="2A7E405D"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građevinskom području naselja utvrđuju se sljedeće najmanje veličine i najveći koeficijenti izgrađenosti građevnih čestica za obiteljsku stambenu gradnju:</w:t>
      </w:r>
    </w:p>
    <w:p w14:paraId="4877E92E" w14:textId="77777777" w:rsidR="00644FFD" w:rsidRPr="00644FFD" w:rsidRDefault="00644FFD" w:rsidP="00644FFD">
      <w:pPr>
        <w:spacing w:after="6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NAJMANJA VELIČINA I NAJVEČI KOEFICIJENT IZGRAĐENOSTI</w:t>
      </w:r>
    </w:p>
    <w:p w14:paraId="3B3968CC" w14:textId="77777777" w:rsidR="00644FFD" w:rsidRPr="00644FFD" w:rsidRDefault="00644FFD" w:rsidP="00644FFD">
      <w:pPr>
        <w:spacing w:after="6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GRAĐEVNIH ČESTICA ZA OBITELJSKE STAMBENE GRAĐEVINE</w:t>
      </w:r>
    </w:p>
    <w:p w14:paraId="247620D8" w14:textId="77777777" w:rsidR="00644FFD" w:rsidRPr="00644FFD" w:rsidRDefault="00644FFD" w:rsidP="00644FFD">
      <w:pPr>
        <w:spacing w:after="60" w:line="240" w:lineRule="auto"/>
        <w:ind w:firstLine="708"/>
        <w:rPr>
          <w:rFonts w:ascii="Arial" w:eastAsia="Times New Roman" w:hAnsi="Arial" w:cs="Arial"/>
          <w:sz w:val="20"/>
          <w:szCs w:val="24"/>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616"/>
        <w:gridCol w:w="2520"/>
      </w:tblGrid>
      <w:tr w:rsidR="00644FFD" w:rsidRPr="00644FFD" w14:paraId="513DDBD4" w14:textId="77777777" w:rsidTr="00644FFD">
        <w:tblPrEx>
          <w:tblCellMar>
            <w:top w:w="0" w:type="dxa"/>
            <w:bottom w:w="0" w:type="dxa"/>
          </w:tblCellMar>
        </w:tblPrEx>
        <w:trPr>
          <w:cantSplit/>
          <w:trHeight w:val="640"/>
          <w:jc w:val="center"/>
        </w:trPr>
        <w:tc>
          <w:tcPr>
            <w:tcW w:w="1980" w:type="dxa"/>
            <w:vAlign w:val="center"/>
          </w:tcPr>
          <w:p w14:paraId="62D6C3ED"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8"/>
                <w:szCs w:val="24"/>
                <w:lang w:eastAsia="hr-HR"/>
              </w:rPr>
            </w:pPr>
            <w:r w:rsidRPr="00644FFD">
              <w:rPr>
                <w:rFonts w:ascii="Arial" w:eastAsia="Times New Roman" w:hAnsi="Arial" w:cs="Arial"/>
                <w:sz w:val="18"/>
                <w:szCs w:val="24"/>
                <w:lang w:eastAsia="hr-HR"/>
              </w:rPr>
              <w:t>NAČIN GRADNJE</w:t>
            </w:r>
          </w:p>
        </w:tc>
        <w:tc>
          <w:tcPr>
            <w:tcW w:w="3616" w:type="dxa"/>
            <w:vAlign w:val="center"/>
          </w:tcPr>
          <w:p w14:paraId="6427438C"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8"/>
                <w:szCs w:val="24"/>
                <w:lang w:eastAsia="hr-HR"/>
              </w:rPr>
            </w:pPr>
            <w:r w:rsidRPr="00644FFD">
              <w:rPr>
                <w:rFonts w:ascii="Arial" w:eastAsia="Times New Roman" w:hAnsi="Arial" w:cs="Arial"/>
                <w:sz w:val="18"/>
                <w:szCs w:val="24"/>
                <w:lang w:eastAsia="hr-HR"/>
              </w:rPr>
              <w:t>NAJMANJA VELIČINA GRAĐEVNE ČESTICE (m²)</w:t>
            </w:r>
          </w:p>
        </w:tc>
        <w:tc>
          <w:tcPr>
            <w:tcW w:w="2520" w:type="dxa"/>
          </w:tcPr>
          <w:p w14:paraId="515733A4"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8"/>
                <w:szCs w:val="24"/>
                <w:lang w:eastAsia="hr-HR"/>
              </w:rPr>
            </w:pPr>
            <w:r w:rsidRPr="00644FFD">
              <w:rPr>
                <w:rFonts w:ascii="Arial" w:eastAsia="Times New Roman" w:hAnsi="Arial" w:cs="Arial"/>
                <w:sz w:val="18"/>
                <w:szCs w:val="24"/>
                <w:lang w:eastAsia="hr-HR"/>
              </w:rPr>
              <w:t>NAJVEĆI KOEFICIJENT IZGRAĐENOSTI</w:t>
            </w:r>
          </w:p>
          <w:p w14:paraId="1964F5FE"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8"/>
                <w:szCs w:val="24"/>
                <w:lang w:eastAsia="hr-HR"/>
              </w:rPr>
            </w:pPr>
            <w:r w:rsidRPr="00644FFD">
              <w:rPr>
                <w:rFonts w:ascii="Arial" w:eastAsia="Times New Roman" w:hAnsi="Arial" w:cs="Arial"/>
                <w:sz w:val="18"/>
                <w:szCs w:val="24"/>
                <w:lang w:eastAsia="hr-HR"/>
              </w:rPr>
              <w:t>(</w:t>
            </w:r>
            <w:proofErr w:type="spellStart"/>
            <w:r w:rsidRPr="00644FFD">
              <w:rPr>
                <w:rFonts w:ascii="Arial" w:eastAsia="Times New Roman" w:hAnsi="Arial" w:cs="Arial"/>
                <w:sz w:val="18"/>
                <w:szCs w:val="24"/>
                <w:lang w:eastAsia="hr-HR"/>
              </w:rPr>
              <w:t>k</w:t>
            </w:r>
            <w:r w:rsidRPr="00644FFD">
              <w:rPr>
                <w:rFonts w:ascii="Arial" w:eastAsia="Times New Roman" w:hAnsi="Arial" w:cs="Arial"/>
                <w:sz w:val="18"/>
                <w:szCs w:val="24"/>
                <w:vertAlign w:val="subscript"/>
                <w:lang w:eastAsia="hr-HR"/>
              </w:rPr>
              <w:t>ig</w:t>
            </w:r>
            <w:proofErr w:type="spellEnd"/>
            <w:r w:rsidRPr="00644FFD">
              <w:rPr>
                <w:rFonts w:ascii="Arial" w:eastAsia="Times New Roman" w:hAnsi="Arial" w:cs="Arial"/>
                <w:sz w:val="18"/>
                <w:szCs w:val="24"/>
                <w:lang w:eastAsia="hr-HR"/>
              </w:rPr>
              <w:t>)</w:t>
            </w:r>
          </w:p>
        </w:tc>
      </w:tr>
      <w:tr w:rsidR="00644FFD" w:rsidRPr="00644FFD" w14:paraId="3F6E4D19" w14:textId="77777777" w:rsidTr="00644FFD">
        <w:tblPrEx>
          <w:tblCellMar>
            <w:top w:w="0" w:type="dxa"/>
            <w:bottom w:w="0" w:type="dxa"/>
          </w:tblCellMar>
        </w:tblPrEx>
        <w:trPr>
          <w:jc w:val="center"/>
        </w:trPr>
        <w:tc>
          <w:tcPr>
            <w:tcW w:w="1980" w:type="dxa"/>
          </w:tcPr>
          <w:p w14:paraId="4D272397" w14:textId="77777777" w:rsidR="00644FFD" w:rsidRPr="00644FFD" w:rsidRDefault="00644FFD" w:rsidP="00644FFD">
            <w:pPr>
              <w:tabs>
                <w:tab w:val="left" w:pos="1091"/>
                <w:tab w:val="left" w:pos="1553"/>
              </w:tabs>
              <w:spacing w:after="0" w:line="240" w:lineRule="auto"/>
              <w:rPr>
                <w:rFonts w:ascii="Arial" w:eastAsia="Times New Roman" w:hAnsi="Arial" w:cs="Arial"/>
                <w:sz w:val="18"/>
                <w:szCs w:val="24"/>
                <w:lang w:eastAsia="hr-HR"/>
              </w:rPr>
            </w:pPr>
            <w:r w:rsidRPr="00644FFD">
              <w:rPr>
                <w:rFonts w:ascii="Arial" w:eastAsia="Times New Roman" w:hAnsi="Arial" w:cs="Arial"/>
                <w:sz w:val="18"/>
                <w:szCs w:val="24"/>
                <w:lang w:eastAsia="hr-HR"/>
              </w:rPr>
              <w:t>a) Samostojeći</w:t>
            </w:r>
          </w:p>
        </w:tc>
        <w:tc>
          <w:tcPr>
            <w:tcW w:w="3616" w:type="dxa"/>
          </w:tcPr>
          <w:p w14:paraId="718D2DF2"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8"/>
                <w:szCs w:val="24"/>
                <w:lang w:eastAsia="hr-HR"/>
              </w:rPr>
            </w:pPr>
            <w:r w:rsidRPr="00644FFD">
              <w:rPr>
                <w:rFonts w:ascii="Arial" w:eastAsia="Times New Roman" w:hAnsi="Arial" w:cs="Arial"/>
                <w:sz w:val="18"/>
                <w:szCs w:val="24"/>
                <w:lang w:eastAsia="hr-HR"/>
              </w:rPr>
              <w:t>300</w:t>
            </w:r>
          </w:p>
        </w:tc>
        <w:tc>
          <w:tcPr>
            <w:tcW w:w="2520" w:type="dxa"/>
          </w:tcPr>
          <w:p w14:paraId="502891CD"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8"/>
                <w:szCs w:val="24"/>
                <w:lang w:eastAsia="hr-HR"/>
              </w:rPr>
            </w:pPr>
            <w:r w:rsidRPr="00644FFD">
              <w:rPr>
                <w:rFonts w:ascii="Arial" w:eastAsia="Times New Roman" w:hAnsi="Arial" w:cs="Arial"/>
                <w:sz w:val="18"/>
                <w:szCs w:val="24"/>
                <w:lang w:eastAsia="hr-HR"/>
              </w:rPr>
              <w:t>0,3</w:t>
            </w:r>
          </w:p>
        </w:tc>
      </w:tr>
      <w:tr w:rsidR="00644FFD" w:rsidRPr="00644FFD" w14:paraId="1A69FAE8" w14:textId="77777777" w:rsidTr="00644FFD">
        <w:tblPrEx>
          <w:tblCellMar>
            <w:top w:w="0" w:type="dxa"/>
            <w:bottom w:w="0" w:type="dxa"/>
          </w:tblCellMar>
        </w:tblPrEx>
        <w:trPr>
          <w:jc w:val="center"/>
        </w:trPr>
        <w:tc>
          <w:tcPr>
            <w:tcW w:w="1980" w:type="dxa"/>
          </w:tcPr>
          <w:p w14:paraId="059099F1" w14:textId="77777777" w:rsidR="00644FFD" w:rsidRPr="00644FFD" w:rsidRDefault="00644FFD" w:rsidP="00644FFD">
            <w:pPr>
              <w:tabs>
                <w:tab w:val="left" w:pos="1091"/>
                <w:tab w:val="left" w:pos="1553"/>
              </w:tabs>
              <w:spacing w:after="0" w:line="240" w:lineRule="auto"/>
              <w:rPr>
                <w:rFonts w:ascii="Arial" w:eastAsia="Times New Roman" w:hAnsi="Arial" w:cs="Arial"/>
                <w:sz w:val="18"/>
                <w:szCs w:val="24"/>
                <w:lang w:eastAsia="hr-HR"/>
              </w:rPr>
            </w:pPr>
            <w:r w:rsidRPr="00644FFD">
              <w:rPr>
                <w:rFonts w:ascii="Arial" w:eastAsia="Times New Roman" w:hAnsi="Arial" w:cs="Arial"/>
                <w:sz w:val="18"/>
                <w:szCs w:val="24"/>
                <w:lang w:eastAsia="hr-HR"/>
              </w:rPr>
              <w:t>b) Poluprislonjeni</w:t>
            </w:r>
          </w:p>
        </w:tc>
        <w:tc>
          <w:tcPr>
            <w:tcW w:w="3616" w:type="dxa"/>
          </w:tcPr>
          <w:p w14:paraId="176E6E92"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8"/>
                <w:szCs w:val="24"/>
                <w:lang w:eastAsia="hr-HR"/>
              </w:rPr>
            </w:pPr>
            <w:r w:rsidRPr="00644FFD">
              <w:rPr>
                <w:rFonts w:ascii="Arial" w:eastAsia="Times New Roman" w:hAnsi="Arial" w:cs="Arial"/>
                <w:sz w:val="18"/>
                <w:szCs w:val="24"/>
                <w:lang w:eastAsia="hr-HR"/>
              </w:rPr>
              <w:t>250</w:t>
            </w:r>
          </w:p>
        </w:tc>
        <w:tc>
          <w:tcPr>
            <w:tcW w:w="2520" w:type="dxa"/>
          </w:tcPr>
          <w:p w14:paraId="02949D7A"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8"/>
                <w:szCs w:val="24"/>
                <w:lang w:eastAsia="hr-HR"/>
              </w:rPr>
            </w:pPr>
            <w:r w:rsidRPr="00644FFD">
              <w:rPr>
                <w:rFonts w:ascii="Arial" w:eastAsia="Times New Roman" w:hAnsi="Arial" w:cs="Arial"/>
                <w:sz w:val="18"/>
                <w:szCs w:val="24"/>
                <w:lang w:eastAsia="hr-HR"/>
              </w:rPr>
              <w:t>0,4</w:t>
            </w:r>
          </w:p>
        </w:tc>
      </w:tr>
      <w:tr w:rsidR="00644FFD" w:rsidRPr="00644FFD" w14:paraId="4BD23CF8" w14:textId="77777777" w:rsidTr="00644FFD">
        <w:tblPrEx>
          <w:tblCellMar>
            <w:top w:w="0" w:type="dxa"/>
            <w:bottom w:w="0" w:type="dxa"/>
          </w:tblCellMar>
        </w:tblPrEx>
        <w:trPr>
          <w:jc w:val="center"/>
        </w:trPr>
        <w:tc>
          <w:tcPr>
            <w:tcW w:w="1980" w:type="dxa"/>
          </w:tcPr>
          <w:p w14:paraId="6ECB68DA" w14:textId="77777777" w:rsidR="00644FFD" w:rsidRPr="00644FFD" w:rsidRDefault="00644FFD" w:rsidP="00644FFD">
            <w:pPr>
              <w:tabs>
                <w:tab w:val="left" w:pos="1091"/>
                <w:tab w:val="left" w:pos="1553"/>
              </w:tabs>
              <w:spacing w:after="0" w:line="240" w:lineRule="auto"/>
              <w:rPr>
                <w:rFonts w:ascii="Arial" w:eastAsia="Times New Roman" w:hAnsi="Arial" w:cs="Arial"/>
                <w:sz w:val="18"/>
                <w:szCs w:val="24"/>
                <w:lang w:eastAsia="hr-HR"/>
              </w:rPr>
            </w:pPr>
            <w:r w:rsidRPr="00644FFD">
              <w:rPr>
                <w:rFonts w:ascii="Arial" w:eastAsia="Times New Roman" w:hAnsi="Arial" w:cs="Arial"/>
                <w:sz w:val="18"/>
                <w:szCs w:val="24"/>
                <w:lang w:eastAsia="hr-HR"/>
              </w:rPr>
              <w:t>c) Prislonjeni</w:t>
            </w:r>
          </w:p>
        </w:tc>
        <w:tc>
          <w:tcPr>
            <w:tcW w:w="3616" w:type="dxa"/>
          </w:tcPr>
          <w:p w14:paraId="0C826A7C"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8"/>
                <w:szCs w:val="24"/>
                <w:lang w:eastAsia="hr-HR"/>
              </w:rPr>
            </w:pPr>
            <w:r w:rsidRPr="00644FFD">
              <w:rPr>
                <w:rFonts w:ascii="Arial" w:eastAsia="Times New Roman" w:hAnsi="Arial" w:cs="Arial"/>
                <w:sz w:val="18"/>
                <w:szCs w:val="24"/>
                <w:lang w:eastAsia="hr-HR"/>
              </w:rPr>
              <w:t>200</w:t>
            </w:r>
          </w:p>
        </w:tc>
        <w:tc>
          <w:tcPr>
            <w:tcW w:w="2520" w:type="dxa"/>
          </w:tcPr>
          <w:p w14:paraId="023BD11F"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8"/>
                <w:szCs w:val="24"/>
                <w:lang w:eastAsia="hr-HR"/>
              </w:rPr>
            </w:pPr>
            <w:r w:rsidRPr="00644FFD">
              <w:rPr>
                <w:rFonts w:ascii="Arial" w:eastAsia="Times New Roman" w:hAnsi="Arial" w:cs="Arial"/>
                <w:sz w:val="18"/>
                <w:szCs w:val="24"/>
                <w:lang w:eastAsia="hr-HR"/>
              </w:rPr>
              <w:t>0,5</w:t>
            </w:r>
          </w:p>
        </w:tc>
      </w:tr>
    </w:tbl>
    <w:p w14:paraId="5B79E477" w14:textId="77777777" w:rsidR="00644FFD" w:rsidRPr="00644FFD" w:rsidRDefault="00644FFD" w:rsidP="00644FFD">
      <w:pPr>
        <w:spacing w:after="140" w:line="240" w:lineRule="auto"/>
        <w:ind w:right="612"/>
        <w:jc w:val="both"/>
        <w:rPr>
          <w:rFonts w:ascii="Arial" w:eastAsia="Times New Roman" w:hAnsi="Arial" w:cs="Arial"/>
          <w:sz w:val="18"/>
          <w:szCs w:val="24"/>
          <w:lang w:eastAsia="hr-HR"/>
        </w:rPr>
      </w:pPr>
    </w:p>
    <w:p w14:paraId="6E3E8910"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60.</w:t>
      </w:r>
    </w:p>
    <w:p w14:paraId="701D10DD"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Iznimno od članka 59. ove Odluke, veličina građevne čestice i koeficijent izgrađenosti mogu se utvrditi i drugačije u sljedećim slučajevima: </w:t>
      </w:r>
    </w:p>
    <w:p w14:paraId="261CD769" w14:textId="77777777" w:rsidR="00644FFD" w:rsidRPr="00644FFD" w:rsidRDefault="00644FFD" w:rsidP="00644FFD">
      <w:pPr>
        <w:numPr>
          <w:ilvl w:val="0"/>
          <w:numId w:val="21"/>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kod zamjene postojeće obiteljske građevine novom, (u slučaju da nisu ispunjeni uvjeti za veličinu građevne čestice iz članka 59. ove Odluke), nova se građevina može graditi na postojećoj građevnoj čestici manje veličine, a koeficijent izgrađenosti može biti veći, ali ne veći od postojećeg, ili</w:t>
      </w:r>
    </w:p>
    <w:p w14:paraId="3B80AAFD" w14:textId="77777777" w:rsidR="00644FFD" w:rsidRPr="00644FFD" w:rsidRDefault="00644FFD" w:rsidP="00644FFD">
      <w:pPr>
        <w:numPr>
          <w:ilvl w:val="0"/>
          <w:numId w:val="21"/>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za </w:t>
      </w:r>
      <w:proofErr w:type="spellStart"/>
      <w:r w:rsidRPr="00644FFD">
        <w:rPr>
          <w:rFonts w:ascii="Arial" w:eastAsia="Times New Roman" w:hAnsi="Arial" w:cs="Arial"/>
          <w:sz w:val="20"/>
          <w:szCs w:val="24"/>
          <w:lang w:eastAsia="hr-HR"/>
        </w:rPr>
        <w:t>uglovne</w:t>
      </w:r>
      <w:proofErr w:type="spellEnd"/>
      <w:r w:rsidRPr="00644FFD">
        <w:rPr>
          <w:rFonts w:ascii="Arial" w:eastAsia="Times New Roman" w:hAnsi="Arial" w:cs="Arial"/>
          <w:sz w:val="20"/>
          <w:szCs w:val="24"/>
          <w:lang w:eastAsia="hr-HR"/>
        </w:rPr>
        <w:t xml:space="preserve"> građevne čestice čija površina je manja od 260,0 m², na kojima se gradi građevina na prislonjeni način gradnje, koeficijent izgrađenosti (</w:t>
      </w:r>
      <w:proofErr w:type="spellStart"/>
      <w:r w:rsidRPr="00644FFD">
        <w:rPr>
          <w:rFonts w:ascii="Arial" w:eastAsia="Times New Roman" w:hAnsi="Arial" w:cs="Arial"/>
          <w:sz w:val="20"/>
          <w:szCs w:val="24"/>
          <w:lang w:eastAsia="hr-HR"/>
        </w:rPr>
        <w:t>k</w:t>
      </w:r>
      <w:r w:rsidRPr="00644FFD">
        <w:rPr>
          <w:rFonts w:ascii="Arial" w:eastAsia="Times New Roman" w:hAnsi="Arial" w:cs="Arial"/>
          <w:sz w:val="20"/>
          <w:szCs w:val="24"/>
          <w:vertAlign w:val="subscript"/>
          <w:lang w:eastAsia="hr-HR"/>
        </w:rPr>
        <w:t>ig</w:t>
      </w:r>
      <w:proofErr w:type="spellEnd"/>
      <w:r w:rsidRPr="00644FFD">
        <w:rPr>
          <w:rFonts w:ascii="Arial" w:eastAsia="Times New Roman" w:hAnsi="Arial" w:cs="Arial"/>
          <w:sz w:val="20"/>
          <w:szCs w:val="24"/>
          <w:lang w:eastAsia="hr-HR"/>
        </w:rPr>
        <w:t>) može biti i veći, ali ne veći od 0,75, ili</w:t>
      </w:r>
    </w:p>
    <w:p w14:paraId="522C8F90" w14:textId="77777777" w:rsidR="00644FFD" w:rsidRPr="00644FFD" w:rsidRDefault="00644FFD" w:rsidP="00644FFD">
      <w:pPr>
        <w:numPr>
          <w:ilvl w:val="0"/>
          <w:numId w:val="21"/>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kada je to uvjetovano uvjetima zaštite kulturnih dobara.</w:t>
      </w:r>
    </w:p>
    <w:p w14:paraId="128C777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1D0804D"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61.</w:t>
      </w:r>
    </w:p>
    <w:p w14:paraId="26D6E2E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Obiteljske stambene građevine mogu se graditi do najviše 30,0 m dubine građevne čestice, mjereno od regulacijske linije.</w:t>
      </w:r>
    </w:p>
    <w:p w14:paraId="1CCBF5C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Iznimno, građevine se mogu graditi i na većoj dubini, ako je tako riješeno planovima užih područja.</w:t>
      </w:r>
    </w:p>
    <w:p w14:paraId="57A1047F" w14:textId="77777777" w:rsidR="00644FFD" w:rsidRPr="00644FFD" w:rsidRDefault="00644FFD" w:rsidP="00644FFD">
      <w:pPr>
        <w:spacing w:after="140" w:line="240" w:lineRule="auto"/>
        <w:ind w:right="71"/>
        <w:jc w:val="both"/>
        <w:rPr>
          <w:rFonts w:ascii="Arial" w:eastAsia="Times New Roman" w:hAnsi="Arial" w:cs="Arial"/>
          <w:b/>
          <w:bCs/>
          <w:sz w:val="20"/>
          <w:szCs w:val="24"/>
          <w:lang w:eastAsia="hr-HR"/>
        </w:rPr>
      </w:pPr>
      <w:r w:rsidRPr="00644FFD">
        <w:rPr>
          <w:rFonts w:ascii="Arial" w:eastAsia="Times New Roman" w:hAnsi="Arial" w:cs="Arial"/>
          <w:b/>
          <w:bCs/>
          <w:sz w:val="20"/>
          <w:szCs w:val="24"/>
          <w:lang w:eastAsia="hr-HR"/>
        </w:rPr>
        <w:t>Uvjeti gradnje građevina</w:t>
      </w:r>
    </w:p>
    <w:p w14:paraId="57366C3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5DE2E315"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62.</w:t>
      </w:r>
    </w:p>
    <w:p w14:paraId="642E79B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Etažna visina obiteljske stambene građevine ne može biti veća od podruma ili suterena, prizemlja, kata i potkrovlja.</w:t>
      </w:r>
    </w:p>
    <w:p w14:paraId="65FF45B4"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Iznimno, prostornim planovima užih područja mogu se utvrditi i veće etažne visine, ali ne veće od podruma ili suterena, prizemlja, 2 kata i potkrovlja.</w:t>
      </w:r>
    </w:p>
    <w:p w14:paraId="0D21F26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6A5CC4A9"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63.</w:t>
      </w:r>
    </w:p>
    <w:p w14:paraId="03F17B8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Na dubini većoj od 20,0 m od regulacijske linije visina građevine na dvorišnoj međi može iznositi na toj međi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xml:space="preserve">. 4,5 m od kote terena, neposredno uz među. Visina građevine odnosno dijela građevine može se povećavati udaljavanjem od međe s tim da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xml:space="preserve">. visina građevine odnosno dijela građevine može iznositi 4,5 m + 1/2 udaljenosti od dvorišne međe. </w:t>
      </w:r>
    </w:p>
    <w:p w14:paraId="621CFF13" w14:textId="77777777" w:rsidR="00644FFD" w:rsidRPr="00644FFD" w:rsidRDefault="00644FFD" w:rsidP="00644FFD">
      <w:pPr>
        <w:numPr>
          <w:ilvl w:val="3"/>
          <w:numId w:val="0"/>
        </w:numPr>
        <w:tabs>
          <w:tab w:val="left" w:pos="6096"/>
        </w:tabs>
        <w:spacing w:after="0" w:line="240" w:lineRule="auto"/>
        <w:ind w:left="2288" w:hanging="848"/>
        <w:rPr>
          <w:rFonts w:ascii="Arial Black" w:eastAsia="Times New Roman" w:hAnsi="Arial Black" w:cs="Times New Roman"/>
          <w:sz w:val="20"/>
          <w:szCs w:val="24"/>
        </w:rPr>
      </w:pPr>
      <w:r w:rsidRPr="00644FFD">
        <w:rPr>
          <w:rFonts w:ascii="Arial Black" w:eastAsia="Times New Roman" w:hAnsi="Arial Black" w:cs="Times New Roman"/>
          <w:sz w:val="20"/>
          <w:szCs w:val="24"/>
        </w:rPr>
        <w:t>Višestambene građevine</w:t>
      </w:r>
    </w:p>
    <w:p w14:paraId="0D72609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7F0F8F1"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64.</w:t>
      </w:r>
    </w:p>
    <w:p w14:paraId="728B1F3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Višestambena građevina je građevina s najmanje 4 stana.</w:t>
      </w:r>
    </w:p>
    <w:p w14:paraId="5E38C5D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Višestambenom građevinom smatra se i građevina mješovite namjene s min. 4 stana ,čija je osnovna namjena stanovanje. Osnovna namjena građevine utvrđuje se sukladno članka 121. ove Odluke.</w:t>
      </w:r>
    </w:p>
    <w:p w14:paraId="430B7D23" w14:textId="77777777" w:rsidR="00644FFD" w:rsidRPr="00644FFD" w:rsidRDefault="00644FFD" w:rsidP="00644FFD">
      <w:pPr>
        <w:spacing w:after="140" w:line="240" w:lineRule="auto"/>
        <w:ind w:right="71"/>
        <w:jc w:val="both"/>
        <w:rPr>
          <w:rFonts w:ascii="Arial" w:eastAsia="Times New Roman" w:hAnsi="Arial" w:cs="Arial"/>
          <w:b/>
          <w:bCs/>
          <w:sz w:val="20"/>
          <w:szCs w:val="24"/>
          <w:lang w:eastAsia="hr-HR"/>
        </w:rPr>
      </w:pPr>
      <w:r w:rsidRPr="00644FFD">
        <w:rPr>
          <w:rFonts w:ascii="Arial" w:eastAsia="Times New Roman" w:hAnsi="Arial" w:cs="Arial"/>
          <w:b/>
          <w:bCs/>
          <w:sz w:val="20"/>
          <w:szCs w:val="24"/>
          <w:lang w:eastAsia="hr-HR"/>
        </w:rPr>
        <w:t>Veličina i način korištenja građevne čestice</w:t>
      </w:r>
    </w:p>
    <w:p w14:paraId="2ACC76F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0FDA87F"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65.</w:t>
      </w:r>
    </w:p>
    <w:p w14:paraId="1E35C8C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 jednoj građevnoj čestici može se graditi samo jedna višestambena građevina i pomoćne građevine u funkciji višestambene građevine.</w:t>
      </w:r>
    </w:p>
    <w:p w14:paraId="106486C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B93A219"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66.</w:t>
      </w:r>
    </w:p>
    <w:p w14:paraId="69BE8FC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Minimalna površina građevne čestice za višestambenu gradnju je sljedeća:</w:t>
      </w:r>
    </w:p>
    <w:p w14:paraId="4E9FB7AA" w14:textId="77777777" w:rsidR="00644FFD" w:rsidRPr="00644FFD" w:rsidRDefault="00644FFD" w:rsidP="00644FFD">
      <w:pPr>
        <w:numPr>
          <w:ilvl w:val="1"/>
          <w:numId w:val="27"/>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180,0 m² za građevne čestice na kojima je dozvoljen maksimalni koeficijent izgrađenosti 1,0,</w:t>
      </w:r>
    </w:p>
    <w:p w14:paraId="6055C8D3" w14:textId="77777777" w:rsidR="00644FFD" w:rsidRPr="00644FFD" w:rsidRDefault="00644FFD" w:rsidP="00644FFD">
      <w:pPr>
        <w:numPr>
          <w:ilvl w:val="1"/>
          <w:numId w:val="27"/>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450,0 m² u ostalim slučajevima.</w:t>
      </w:r>
    </w:p>
    <w:p w14:paraId="56063F3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48B3DE6C"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67.</w:t>
      </w:r>
    </w:p>
    <w:p w14:paraId="3768ACF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Koeficijent izgrađenosti građevne čestice (</w:t>
      </w:r>
      <w:proofErr w:type="spellStart"/>
      <w:r w:rsidRPr="00644FFD">
        <w:rPr>
          <w:rFonts w:ascii="Arial" w:eastAsia="Times New Roman" w:hAnsi="Arial" w:cs="Arial"/>
          <w:sz w:val="20"/>
          <w:szCs w:val="24"/>
          <w:lang w:eastAsia="hr-HR"/>
        </w:rPr>
        <w:t>k</w:t>
      </w:r>
      <w:r w:rsidRPr="00644FFD">
        <w:rPr>
          <w:rFonts w:ascii="Arial" w:eastAsia="Times New Roman" w:hAnsi="Arial" w:cs="Arial"/>
          <w:sz w:val="20"/>
          <w:szCs w:val="24"/>
          <w:vertAlign w:val="subscript"/>
          <w:lang w:eastAsia="hr-HR"/>
        </w:rPr>
        <w:t>ig</w:t>
      </w:r>
      <w:proofErr w:type="spellEnd"/>
      <w:r w:rsidRPr="00644FFD">
        <w:rPr>
          <w:rFonts w:ascii="Arial" w:eastAsia="Times New Roman" w:hAnsi="Arial" w:cs="Arial"/>
          <w:sz w:val="20"/>
          <w:szCs w:val="24"/>
          <w:lang w:eastAsia="hr-HR"/>
        </w:rPr>
        <w:t>) za višestambenu izgradnju iznosi najviše:</w:t>
      </w:r>
    </w:p>
    <w:p w14:paraId="45C0C132" w14:textId="77777777" w:rsidR="00644FFD" w:rsidRPr="00644FFD" w:rsidRDefault="00644FFD" w:rsidP="00644FFD">
      <w:pPr>
        <w:numPr>
          <w:ilvl w:val="0"/>
          <w:numId w:val="21"/>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1,0 ako su pomoćni sadržaji u sklopu građevine i ako su najmanje dvije granice građevne čestice istovremeno i regulacijske linije,</w:t>
      </w:r>
    </w:p>
    <w:p w14:paraId="0EC074DB" w14:textId="77777777" w:rsidR="00644FFD" w:rsidRPr="00644FFD" w:rsidRDefault="00644FFD" w:rsidP="00644FFD">
      <w:pPr>
        <w:numPr>
          <w:ilvl w:val="0"/>
          <w:numId w:val="21"/>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0,40 u ostalim slučajevima.</w:t>
      </w:r>
    </w:p>
    <w:p w14:paraId="084FB94C" w14:textId="77777777" w:rsidR="00644FFD" w:rsidRPr="00644FFD" w:rsidRDefault="00644FFD" w:rsidP="00644FFD">
      <w:pPr>
        <w:spacing w:after="140" w:line="240" w:lineRule="auto"/>
        <w:ind w:right="71"/>
        <w:jc w:val="both"/>
        <w:rPr>
          <w:rFonts w:ascii="Arial" w:eastAsia="Times New Roman" w:hAnsi="Arial" w:cs="Arial"/>
          <w:b/>
          <w:bCs/>
          <w:sz w:val="20"/>
          <w:szCs w:val="24"/>
          <w:lang w:eastAsia="hr-HR"/>
        </w:rPr>
      </w:pPr>
      <w:r w:rsidRPr="00644FFD">
        <w:rPr>
          <w:rFonts w:ascii="Arial" w:eastAsia="Times New Roman" w:hAnsi="Arial" w:cs="Arial"/>
          <w:b/>
          <w:bCs/>
          <w:sz w:val="20"/>
          <w:szCs w:val="24"/>
          <w:lang w:eastAsia="hr-HR"/>
        </w:rPr>
        <w:t>Uvjeti gradnje građevina</w:t>
      </w:r>
    </w:p>
    <w:p w14:paraId="758453E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092AC36"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68.</w:t>
      </w:r>
    </w:p>
    <w:p w14:paraId="45E58CED"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Najveća etažna visina višestambene građevine je podrum/suteren i 4 nadzemnih etaža, izuzev u slučaju iz članka 70. ove Odluke.</w:t>
      </w:r>
    </w:p>
    <w:p w14:paraId="125C3CF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79A78AF"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69.</w:t>
      </w:r>
    </w:p>
    <w:p w14:paraId="7C14C5E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 dijelu građevne čestice za višestambenu građevinu, u pojasu širine min. 15,0 m uz dvorišne međe koje graniče s građevnom česticom na kojoj je izgrađena obiteljska stambena građevina, utvrđuju se sljedeći uvjeti gradnje:</w:t>
      </w:r>
    </w:p>
    <w:p w14:paraId="43FA6579" w14:textId="77777777" w:rsidR="00644FFD" w:rsidRPr="00644FFD" w:rsidRDefault="00644FFD" w:rsidP="00644FFD">
      <w:pPr>
        <w:numPr>
          <w:ilvl w:val="0"/>
          <w:numId w:val="28"/>
        </w:numPr>
        <w:tabs>
          <w:tab w:val="left" w:pos="6096"/>
        </w:tabs>
        <w:spacing w:after="140" w:line="240" w:lineRule="auto"/>
        <w:ind w:right="71"/>
        <w:jc w:val="both"/>
        <w:rPr>
          <w:rFonts w:ascii="Arial" w:eastAsia="Times New Roman" w:hAnsi="Arial" w:cs="Arial"/>
          <w:sz w:val="20"/>
          <w:szCs w:val="24"/>
          <w:lang w:eastAsia="hr-HR"/>
        </w:rPr>
      </w:pP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etažna visina je podrum i 3 nadzemne etaže (uključujući i potkrovlje),</w:t>
      </w:r>
    </w:p>
    <w:p w14:paraId="7813B256" w14:textId="77777777" w:rsidR="00644FFD" w:rsidRPr="00644FFD" w:rsidRDefault="00644FFD" w:rsidP="00644FFD">
      <w:pPr>
        <w:numPr>
          <w:ilvl w:val="0"/>
          <w:numId w:val="28"/>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izgradnja višestambene građevine je dozvoljena do dubine od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30,0 m od regulacijske linije,</w:t>
      </w:r>
    </w:p>
    <w:p w14:paraId="26AD9637" w14:textId="77777777" w:rsidR="00644FFD" w:rsidRPr="00644FFD" w:rsidRDefault="00644FFD" w:rsidP="00644FFD">
      <w:pPr>
        <w:numPr>
          <w:ilvl w:val="0"/>
          <w:numId w:val="19"/>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na dubini većoj od 20,0 m od regulacijske linije građevine na dvorišnoj međi može iznositi na toj međi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xml:space="preserve">. 4,5 m od kote terena, neposredno uz među. Visina građevine odnosno dijela građevine može se povećavati udaljavanjem od međe s tim da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visina građevine odnosno dijela građevine može iznositi 4,5 m + 1/2 udaljenosti od dvorišne međe.</w:t>
      </w:r>
    </w:p>
    <w:p w14:paraId="6C6870F4"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DC22A96"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70.</w:t>
      </w:r>
    </w:p>
    <w:p w14:paraId="1CE8B6B4"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Iznimno od odredbi članka 66.-69. ove Odluke, u planovima užih područja moguće je utvrditi i drugačije.</w:t>
      </w:r>
    </w:p>
    <w:p w14:paraId="26B5D4C2" w14:textId="77777777" w:rsidR="00644FFD" w:rsidRPr="00644FFD" w:rsidRDefault="00644FFD" w:rsidP="00644FFD">
      <w:pPr>
        <w:numPr>
          <w:ilvl w:val="2"/>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t>Uvjeti gradnje građevina javnih i društvenih djelatnosti</w:t>
      </w:r>
    </w:p>
    <w:p w14:paraId="28AFE74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F4754BE"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71.</w:t>
      </w:r>
    </w:p>
    <w:p w14:paraId="6E8AFCB3"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Građevine javnih i društvenih djelatnosti su građevine upravne, socijalne, zdravstvene, predškolske, obrazovne, kulturne i vjerske i sl. građevine.</w:t>
      </w:r>
    </w:p>
    <w:p w14:paraId="650D4CA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4A424C41"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72.</w:t>
      </w:r>
    </w:p>
    <w:p w14:paraId="6C742C2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lastRenderedPageBreak/>
        <w:t>Građevine javnih i društvenih djelatnosti mogu se graditi u svim građevinskim područjima na zasebnim građevnim česticama i kao zasebne građevine na građevnim česticama druge namjene, osim građevnih četica prometa i infrastrukture.</w:t>
      </w:r>
    </w:p>
    <w:p w14:paraId="3FCFE75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25EB77A2"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73.</w:t>
      </w:r>
    </w:p>
    <w:p w14:paraId="5559591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sklopu građevnih čestica za gradnju proizvodnih građevina mogu se graditi građevine javnih i društvenih djelatnosti isključivo za potrebe radnika koji rade na toj građevnoj čestici.</w:t>
      </w:r>
    </w:p>
    <w:p w14:paraId="5FBACB7F" w14:textId="77777777" w:rsidR="00644FFD" w:rsidRPr="00644FFD" w:rsidRDefault="00644FFD" w:rsidP="00644FFD">
      <w:pPr>
        <w:spacing w:after="140" w:line="240" w:lineRule="auto"/>
        <w:ind w:right="71"/>
        <w:jc w:val="both"/>
        <w:rPr>
          <w:rFonts w:ascii="Arial" w:eastAsia="Times New Roman" w:hAnsi="Arial" w:cs="Arial"/>
          <w:b/>
          <w:bCs/>
          <w:sz w:val="20"/>
          <w:szCs w:val="24"/>
          <w:lang w:eastAsia="hr-HR"/>
        </w:rPr>
      </w:pPr>
      <w:r w:rsidRPr="00644FFD">
        <w:rPr>
          <w:rFonts w:ascii="Arial" w:eastAsia="Times New Roman" w:hAnsi="Arial" w:cs="Arial"/>
          <w:b/>
          <w:bCs/>
          <w:sz w:val="20"/>
          <w:szCs w:val="24"/>
          <w:lang w:eastAsia="hr-HR"/>
        </w:rPr>
        <w:t>Veličina i način korištenja građevne čestice</w:t>
      </w:r>
    </w:p>
    <w:p w14:paraId="1C1DBDAD"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C0256F6"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74.</w:t>
      </w:r>
    </w:p>
    <w:p w14:paraId="40CEEF4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Veličina građevne čestice građevina javnih i društvenih djelatnosti utvrđuje se sukladno detaljnoj namjeni građevine, na način da se omogući njezino normalno korištenje i sukladno posebnim propisima.</w:t>
      </w:r>
    </w:p>
    <w:p w14:paraId="5DBEAE24"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75.</w:t>
      </w:r>
    </w:p>
    <w:p w14:paraId="772B871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Veličina građevne čestice za školu iznosi min. 30-40,0 m²/učeniku. </w:t>
      </w:r>
    </w:p>
    <w:p w14:paraId="5BEBAD9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Iznimno, u izgrađenim područjima kada postoje prostorna ograničenja ili kada postoji mogućnost korištenja slobodnih površina u blizini i sl., veličina građevne čestice može biti i manja, ali ne manja od 20,0 m²/učeniku.</w:t>
      </w:r>
    </w:p>
    <w:p w14:paraId="7B705BE3"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Ako se škola nalazi na građevnoj čestici druge namjene (kao zasebna građevina ili u sklopu građevine mješovite namjene), površina građevne čestice mora biti min. 20,0 m²/učeniku.</w:t>
      </w:r>
    </w:p>
    <w:p w14:paraId="20821D5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AAC281C"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76.</w:t>
      </w:r>
    </w:p>
    <w:p w14:paraId="798B9907"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Veličina građevne čestice za dječji vrtić iznosi min. 25,0 m²/djetetu.</w:t>
      </w:r>
    </w:p>
    <w:p w14:paraId="7B7AA018"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Iznimno, u izgrađenim područjima kada postoje prostorna ograničenja veličina građevne čestice može biti i manja, ali neizgrađena površina građevne čestice mora biti min. 10,0 m²/djetetu.</w:t>
      </w:r>
    </w:p>
    <w:p w14:paraId="2A5CB0F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Ako se vrtić nalazi na građevnoj čestici druge namjene (kao zasebna građevina ili u sklopu građevine mješovite namjene), neizgrađena površina parcele mora biti min. 10,0 m²/djetetu.</w:t>
      </w:r>
    </w:p>
    <w:p w14:paraId="40FE553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81701A1"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77.</w:t>
      </w:r>
    </w:p>
    <w:p w14:paraId="25A66C9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Najveći koeficijent izgrađenosti za zasebne građevne čestice javne i društvene namjene utvrđuje se sukladno članku 67. ove Odluke.</w:t>
      </w:r>
    </w:p>
    <w:p w14:paraId="7CA15E88"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Iznimno, od stavka 1., ovog članka koeficijent izgrađenosti građevne čestice javne i društvene namjene može biti i veći ako se tako odredi prostornim planom užih područja. </w:t>
      </w:r>
    </w:p>
    <w:p w14:paraId="55B47AA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7D1F3DF"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78.</w:t>
      </w:r>
    </w:p>
    <w:p w14:paraId="1C856304"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Kod gradnje dječjeg vrtića, jaslica ili osnovne škole preporuča se osigurati nesmetana insolacija učionica i prostorija za boravak djece na način da se građevina gradi na dovoljnoj udaljenosti od postojećih građevina.</w:t>
      </w:r>
    </w:p>
    <w:p w14:paraId="4434625A" w14:textId="77777777" w:rsidR="00644FFD" w:rsidRPr="00644FFD" w:rsidRDefault="00644FFD" w:rsidP="00644FFD">
      <w:pPr>
        <w:spacing w:after="140" w:line="240" w:lineRule="auto"/>
        <w:ind w:right="71"/>
        <w:jc w:val="both"/>
        <w:rPr>
          <w:rFonts w:ascii="Arial" w:eastAsia="Times New Roman" w:hAnsi="Arial" w:cs="Arial"/>
          <w:b/>
          <w:bCs/>
          <w:sz w:val="20"/>
          <w:szCs w:val="24"/>
          <w:lang w:eastAsia="hr-HR"/>
        </w:rPr>
      </w:pPr>
      <w:r w:rsidRPr="00644FFD">
        <w:rPr>
          <w:rFonts w:ascii="Arial" w:eastAsia="Times New Roman" w:hAnsi="Arial" w:cs="Arial"/>
          <w:b/>
          <w:bCs/>
          <w:sz w:val="20"/>
          <w:szCs w:val="24"/>
          <w:lang w:eastAsia="hr-HR"/>
        </w:rPr>
        <w:t>Uvjeti gradnje građevina</w:t>
      </w:r>
    </w:p>
    <w:p w14:paraId="28ADDEA1"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79.</w:t>
      </w:r>
    </w:p>
    <w:p w14:paraId="3142885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Maksimalna etažna visina građevine javnih i društvenih djelatnosti utvrđuje se sukladno članku 68.-70 ove Odluke.</w:t>
      </w:r>
    </w:p>
    <w:p w14:paraId="6075B192"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80.</w:t>
      </w:r>
    </w:p>
    <w:p w14:paraId="1E2A15D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 građevnim česticama javne i društvene namjene, sukladno detaljnoj namjeni građevine, potrebno je osigurati športske i rekreacijske površine i igrališta za korisnike prema potrebama i posebnim propisima.</w:t>
      </w:r>
    </w:p>
    <w:p w14:paraId="4F93BC5B" w14:textId="77777777" w:rsidR="00644FFD" w:rsidRPr="00644FFD" w:rsidRDefault="00644FFD" w:rsidP="00644FFD">
      <w:pPr>
        <w:numPr>
          <w:ilvl w:val="2"/>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t>Uvjeti gradnje građevina gospodarskih djelatnosti</w:t>
      </w:r>
    </w:p>
    <w:p w14:paraId="71ADC93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30C70B6"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81.</w:t>
      </w:r>
    </w:p>
    <w:p w14:paraId="7F4CBF2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Građevine gospodarskih djelatnosti su proizvodne, poslovne, ugostiteljsko-turističke i poljoprivredne građevine.</w:t>
      </w:r>
    </w:p>
    <w:p w14:paraId="3E4ED8A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Građevine za proizvodne djelatnost su građevine za industrijske, zanatske i slične djelatnosti u kojima se odvija proces proizvodnje.</w:t>
      </w:r>
    </w:p>
    <w:p w14:paraId="71DA0DE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Poslovne građevine su građevine za uslužne, trgovačke i komunalno servisne djelatnosti.</w:t>
      </w:r>
    </w:p>
    <w:p w14:paraId="555345B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Ugostiteljsko-turističke građevine su građevine u kojima se obavlja ugostiteljska djelatnost, sukladno posebnom propisu.</w:t>
      </w:r>
    </w:p>
    <w:p w14:paraId="76A609F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Poljoprivredne građevine su građevine za smještaj poljoprivrednih proizvoda i mehanizacije, te uzgoj poljoprivrednih kultura i životinja.</w:t>
      </w:r>
    </w:p>
    <w:p w14:paraId="5ADA3BED"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Vrsta gospodarske djelatnosti utvrđuje se sukladno Odluci o nacionalnoj klasifikaciji djelatnosti. Komunalno servisnim djelatnostima smatraju se:</w:t>
      </w:r>
    </w:p>
    <w:p w14:paraId="0139C73F" w14:textId="77777777" w:rsidR="00644FFD" w:rsidRPr="00644FFD" w:rsidRDefault="00644FFD" w:rsidP="00644FFD">
      <w:pPr>
        <w:numPr>
          <w:ilvl w:val="0"/>
          <w:numId w:val="33"/>
        </w:numPr>
        <w:tabs>
          <w:tab w:val="left" w:pos="2880"/>
          <w:tab w:val="left" w:pos="6096"/>
        </w:tabs>
        <w:spacing w:after="0" w:line="240" w:lineRule="auto"/>
        <w:ind w:right="74"/>
        <w:rPr>
          <w:rFonts w:ascii="Arial" w:eastAsia="Times New Roman" w:hAnsi="Arial" w:cs="Arial"/>
          <w:sz w:val="20"/>
          <w:szCs w:val="20"/>
        </w:rPr>
      </w:pPr>
      <w:r w:rsidRPr="00644FFD">
        <w:rPr>
          <w:rFonts w:ascii="Arial" w:eastAsia="Times New Roman" w:hAnsi="Arial" w:cs="Arial"/>
          <w:sz w:val="20"/>
          <w:szCs w:val="20"/>
        </w:rPr>
        <w:t xml:space="preserve">skupljanje i odvoz smeća, </w:t>
      </w:r>
    </w:p>
    <w:p w14:paraId="209D6EB1" w14:textId="77777777" w:rsidR="00644FFD" w:rsidRPr="00644FFD" w:rsidRDefault="00644FFD" w:rsidP="00644FFD">
      <w:pPr>
        <w:numPr>
          <w:ilvl w:val="0"/>
          <w:numId w:val="33"/>
        </w:numPr>
        <w:tabs>
          <w:tab w:val="left" w:pos="2880"/>
          <w:tab w:val="left" w:pos="6096"/>
        </w:tabs>
        <w:spacing w:after="0" w:line="240" w:lineRule="auto"/>
        <w:ind w:right="74"/>
        <w:rPr>
          <w:rFonts w:ascii="Arial" w:eastAsia="Times New Roman" w:hAnsi="Arial" w:cs="Arial"/>
          <w:sz w:val="20"/>
          <w:szCs w:val="20"/>
        </w:rPr>
      </w:pPr>
      <w:r w:rsidRPr="00644FFD">
        <w:rPr>
          <w:rFonts w:ascii="Arial" w:eastAsia="Times New Roman" w:hAnsi="Arial" w:cs="Arial"/>
          <w:sz w:val="20"/>
          <w:szCs w:val="20"/>
        </w:rPr>
        <w:t>skupljanje i pročišćavanje otpadnih voda,</w:t>
      </w:r>
    </w:p>
    <w:p w14:paraId="52AC359F" w14:textId="77777777" w:rsidR="00644FFD" w:rsidRPr="00644FFD" w:rsidRDefault="00644FFD" w:rsidP="00644FFD">
      <w:pPr>
        <w:numPr>
          <w:ilvl w:val="0"/>
          <w:numId w:val="33"/>
        </w:numPr>
        <w:tabs>
          <w:tab w:val="left" w:pos="2880"/>
          <w:tab w:val="left" w:pos="6096"/>
        </w:tabs>
        <w:spacing w:after="0" w:line="240" w:lineRule="auto"/>
        <w:ind w:right="74"/>
        <w:rPr>
          <w:rFonts w:ascii="Arial" w:eastAsia="Times New Roman" w:hAnsi="Arial" w:cs="Arial"/>
          <w:sz w:val="20"/>
          <w:szCs w:val="20"/>
        </w:rPr>
      </w:pPr>
      <w:r w:rsidRPr="00644FFD">
        <w:rPr>
          <w:rFonts w:ascii="Arial" w:eastAsia="Times New Roman" w:hAnsi="Arial" w:cs="Arial"/>
          <w:sz w:val="20"/>
          <w:szCs w:val="20"/>
        </w:rPr>
        <w:t>priprema i distribucija pitke vode,</w:t>
      </w:r>
    </w:p>
    <w:p w14:paraId="3391F861" w14:textId="77777777" w:rsidR="00644FFD" w:rsidRPr="00644FFD" w:rsidRDefault="00644FFD" w:rsidP="00644FFD">
      <w:pPr>
        <w:numPr>
          <w:ilvl w:val="0"/>
          <w:numId w:val="33"/>
        </w:numPr>
        <w:tabs>
          <w:tab w:val="left" w:pos="2880"/>
          <w:tab w:val="left" w:pos="6096"/>
        </w:tabs>
        <w:spacing w:after="0" w:line="240" w:lineRule="auto"/>
        <w:ind w:right="74"/>
        <w:rPr>
          <w:rFonts w:ascii="Arial" w:eastAsia="Times New Roman" w:hAnsi="Arial" w:cs="Arial"/>
          <w:sz w:val="20"/>
          <w:szCs w:val="20"/>
        </w:rPr>
      </w:pPr>
      <w:r w:rsidRPr="00644FFD">
        <w:rPr>
          <w:rFonts w:ascii="Arial" w:eastAsia="Times New Roman" w:hAnsi="Arial" w:cs="Arial"/>
          <w:sz w:val="20"/>
          <w:szCs w:val="20"/>
        </w:rPr>
        <w:t>sanitarne i sl. djelatnosti,</w:t>
      </w:r>
    </w:p>
    <w:p w14:paraId="01F27AB5" w14:textId="77777777" w:rsidR="00644FFD" w:rsidRPr="00644FFD" w:rsidRDefault="00644FFD" w:rsidP="00644FFD">
      <w:pPr>
        <w:numPr>
          <w:ilvl w:val="0"/>
          <w:numId w:val="33"/>
        </w:numPr>
        <w:tabs>
          <w:tab w:val="left" w:pos="2880"/>
          <w:tab w:val="left" w:pos="6096"/>
        </w:tabs>
        <w:spacing w:after="0" w:line="240" w:lineRule="auto"/>
        <w:ind w:right="74"/>
        <w:rPr>
          <w:rFonts w:ascii="Arial" w:eastAsia="Times New Roman" w:hAnsi="Arial" w:cs="Arial"/>
          <w:sz w:val="20"/>
          <w:szCs w:val="20"/>
        </w:rPr>
      </w:pPr>
      <w:r w:rsidRPr="00644FFD">
        <w:rPr>
          <w:rFonts w:ascii="Arial" w:eastAsia="Times New Roman" w:hAnsi="Arial" w:cs="Arial"/>
          <w:sz w:val="20"/>
          <w:szCs w:val="20"/>
        </w:rPr>
        <w:t>pogrebne usluge,</w:t>
      </w:r>
    </w:p>
    <w:p w14:paraId="4E5A2095" w14:textId="77777777" w:rsidR="00644FFD" w:rsidRPr="00644FFD" w:rsidRDefault="00644FFD" w:rsidP="00644FFD">
      <w:pPr>
        <w:numPr>
          <w:ilvl w:val="0"/>
          <w:numId w:val="33"/>
        </w:numPr>
        <w:tabs>
          <w:tab w:val="left" w:pos="2880"/>
          <w:tab w:val="left" w:pos="6096"/>
        </w:tabs>
        <w:spacing w:after="120" w:line="240" w:lineRule="auto"/>
        <w:ind w:right="71"/>
        <w:rPr>
          <w:rFonts w:ascii="Arial" w:eastAsia="Times New Roman" w:hAnsi="Arial" w:cs="Arial"/>
          <w:sz w:val="20"/>
          <w:szCs w:val="20"/>
        </w:rPr>
      </w:pPr>
      <w:r w:rsidRPr="00644FFD">
        <w:rPr>
          <w:rFonts w:ascii="Arial" w:eastAsia="Times New Roman" w:hAnsi="Arial" w:cs="Arial"/>
          <w:sz w:val="20"/>
          <w:szCs w:val="20"/>
        </w:rPr>
        <w:t>ostale komunalno servisne djelatnosti.</w:t>
      </w:r>
    </w:p>
    <w:p w14:paraId="72A0E220" w14:textId="77777777" w:rsidR="00644FFD" w:rsidRPr="00644FFD" w:rsidRDefault="00644FFD" w:rsidP="00644FFD">
      <w:pPr>
        <w:numPr>
          <w:ilvl w:val="3"/>
          <w:numId w:val="0"/>
        </w:numPr>
        <w:tabs>
          <w:tab w:val="left" w:pos="6096"/>
        </w:tabs>
        <w:spacing w:after="0" w:line="240" w:lineRule="auto"/>
        <w:ind w:left="2288" w:hanging="848"/>
        <w:rPr>
          <w:rFonts w:ascii="Arial Black" w:eastAsia="Times New Roman" w:hAnsi="Arial Black" w:cs="Times New Roman"/>
          <w:sz w:val="20"/>
          <w:szCs w:val="24"/>
        </w:rPr>
      </w:pPr>
      <w:r w:rsidRPr="00644FFD">
        <w:rPr>
          <w:rFonts w:ascii="Arial Black" w:eastAsia="Times New Roman" w:hAnsi="Arial Black" w:cs="Times New Roman"/>
          <w:sz w:val="20"/>
          <w:szCs w:val="24"/>
        </w:rPr>
        <w:t xml:space="preserve">Uvjeti gradnje građevina proizvodnih, poslovnih i ugostiteljsko-turističkih djelatnosti </w:t>
      </w:r>
    </w:p>
    <w:p w14:paraId="210FC8FB"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p>
    <w:p w14:paraId="759E19A0"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82.</w:t>
      </w:r>
    </w:p>
    <w:p w14:paraId="4D4A042A"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r w:rsidRPr="00644FFD">
        <w:rPr>
          <w:rFonts w:ascii="Arial" w:eastAsia="Times New Roman" w:hAnsi="Arial" w:cs="Arial"/>
          <w:sz w:val="20"/>
          <w:szCs w:val="20"/>
          <w:lang w:eastAsia="hr-HR"/>
        </w:rPr>
        <w:t>U građevinskim područjima mogu se graditi sljedeće građevine proizvodnih, poslovnih i ugostiteljsko-turističkih djelatnosti (u daljnjem tekstu : PPUT djelatnosti):</w:t>
      </w:r>
    </w:p>
    <w:p w14:paraId="2B8E8E9C" w14:textId="77777777" w:rsidR="00644FFD" w:rsidRPr="00644FFD" w:rsidRDefault="00644FFD" w:rsidP="00644FFD">
      <w:pPr>
        <w:spacing w:after="0" w:line="240" w:lineRule="auto"/>
        <w:ind w:right="612"/>
        <w:jc w:val="center"/>
        <w:rPr>
          <w:rFonts w:ascii="Arial" w:eastAsia="Times New Roman" w:hAnsi="Arial" w:cs="Arial"/>
          <w:sz w:val="20"/>
          <w:szCs w:val="20"/>
          <w:lang w:eastAsia="hr-HR"/>
        </w:rPr>
      </w:pPr>
      <w:r w:rsidRPr="00644FFD">
        <w:rPr>
          <w:rFonts w:ascii="Arial" w:eastAsia="Times New Roman" w:hAnsi="Arial" w:cs="Arial"/>
          <w:sz w:val="20"/>
          <w:szCs w:val="20"/>
          <w:lang w:eastAsia="hr-HR"/>
        </w:rPr>
        <w:t>DETALJNA NAMJENA GRAĐEVINA PPUT DJELATNOSTI U</w:t>
      </w:r>
    </w:p>
    <w:p w14:paraId="1701B7DD" w14:textId="77777777" w:rsidR="00644FFD" w:rsidRPr="00644FFD" w:rsidRDefault="00644FFD" w:rsidP="00644FFD">
      <w:pPr>
        <w:spacing w:after="140" w:line="240" w:lineRule="auto"/>
        <w:ind w:right="612"/>
        <w:jc w:val="center"/>
        <w:rPr>
          <w:rFonts w:ascii="Arial" w:eastAsia="Times New Roman" w:hAnsi="Arial" w:cs="Arial"/>
          <w:sz w:val="20"/>
          <w:szCs w:val="20"/>
          <w:lang w:eastAsia="hr-HR"/>
        </w:rPr>
      </w:pPr>
      <w:r w:rsidRPr="00644FFD">
        <w:rPr>
          <w:rFonts w:ascii="Arial" w:eastAsia="Times New Roman" w:hAnsi="Arial" w:cs="Arial"/>
          <w:sz w:val="20"/>
          <w:szCs w:val="20"/>
          <w:lang w:eastAsia="hr-HR"/>
        </w:rPr>
        <w:t>GRAĐEVINSKOM PODRUČJU</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2593"/>
        <w:gridCol w:w="2700"/>
        <w:gridCol w:w="2782"/>
      </w:tblGrid>
      <w:tr w:rsidR="00644FFD" w:rsidRPr="00644FFD" w14:paraId="6FC83636" w14:textId="77777777" w:rsidTr="00644FFD">
        <w:trPr>
          <w:cantSplit/>
          <w:trHeight w:val="713"/>
        </w:trPr>
        <w:tc>
          <w:tcPr>
            <w:tcW w:w="1475" w:type="dxa"/>
            <w:vMerge w:val="restart"/>
            <w:shd w:val="clear" w:color="auto" w:fill="auto"/>
            <w:vAlign w:val="center"/>
          </w:tcPr>
          <w:p w14:paraId="37F74DD0" w14:textId="77777777" w:rsidR="00644FFD" w:rsidRPr="00644FFD" w:rsidRDefault="00644FFD" w:rsidP="00644FFD">
            <w:pPr>
              <w:spacing w:after="0" w:line="240" w:lineRule="auto"/>
              <w:jc w:val="center"/>
              <w:rPr>
                <w:rFonts w:ascii="Arial" w:eastAsia="Times New Roman" w:hAnsi="Arial" w:cs="Arial"/>
                <w:sz w:val="16"/>
                <w:szCs w:val="16"/>
                <w:lang w:eastAsia="hr-HR"/>
              </w:rPr>
            </w:pPr>
            <w:r w:rsidRPr="00644FFD">
              <w:rPr>
                <w:rFonts w:ascii="Arial" w:eastAsia="Times New Roman" w:hAnsi="Arial" w:cs="Arial"/>
                <w:sz w:val="16"/>
                <w:szCs w:val="16"/>
                <w:lang w:eastAsia="hr-HR"/>
              </w:rPr>
              <w:t>GRAĐEVINSKO</w:t>
            </w:r>
          </w:p>
          <w:p w14:paraId="2570E4B4" w14:textId="77777777" w:rsidR="00644FFD" w:rsidRPr="00644FFD" w:rsidRDefault="00644FFD" w:rsidP="00644FFD">
            <w:pPr>
              <w:spacing w:after="0" w:line="240" w:lineRule="auto"/>
              <w:jc w:val="center"/>
              <w:rPr>
                <w:rFonts w:ascii="Arial" w:eastAsia="Times New Roman" w:hAnsi="Arial" w:cs="Arial"/>
                <w:sz w:val="16"/>
                <w:szCs w:val="16"/>
                <w:lang w:eastAsia="hr-HR"/>
              </w:rPr>
            </w:pPr>
            <w:r w:rsidRPr="00644FFD">
              <w:rPr>
                <w:rFonts w:ascii="Arial" w:eastAsia="Times New Roman" w:hAnsi="Arial" w:cs="Arial"/>
                <w:sz w:val="16"/>
                <w:szCs w:val="16"/>
                <w:lang w:eastAsia="hr-HR"/>
              </w:rPr>
              <w:t>PODRUČJE</w:t>
            </w:r>
          </w:p>
        </w:tc>
        <w:tc>
          <w:tcPr>
            <w:tcW w:w="2593" w:type="dxa"/>
            <w:vMerge w:val="restart"/>
            <w:shd w:val="clear" w:color="auto" w:fill="auto"/>
            <w:vAlign w:val="center"/>
          </w:tcPr>
          <w:p w14:paraId="77029372" w14:textId="77777777" w:rsidR="00644FFD" w:rsidRPr="00644FFD" w:rsidRDefault="00644FFD" w:rsidP="00644FFD">
            <w:pPr>
              <w:spacing w:after="140" w:line="240" w:lineRule="auto"/>
              <w:jc w:val="center"/>
              <w:rPr>
                <w:rFonts w:ascii="Arial" w:eastAsia="Times New Roman" w:hAnsi="Arial" w:cs="Arial"/>
                <w:sz w:val="16"/>
                <w:szCs w:val="16"/>
                <w:lang w:eastAsia="hr-HR"/>
              </w:rPr>
            </w:pPr>
            <w:r w:rsidRPr="00644FFD">
              <w:rPr>
                <w:rFonts w:ascii="Arial" w:eastAsia="Times New Roman" w:hAnsi="Arial" w:cs="Arial"/>
                <w:sz w:val="16"/>
                <w:szCs w:val="16"/>
                <w:lang w:eastAsia="hr-HR"/>
              </w:rPr>
              <w:t>NA ZASEBNOJ GRAĐEVNOJ ČESTICI</w:t>
            </w:r>
          </w:p>
        </w:tc>
        <w:tc>
          <w:tcPr>
            <w:tcW w:w="5482" w:type="dxa"/>
            <w:gridSpan w:val="2"/>
            <w:shd w:val="clear" w:color="auto" w:fill="auto"/>
            <w:vAlign w:val="center"/>
          </w:tcPr>
          <w:p w14:paraId="38DF7640" w14:textId="77777777" w:rsidR="00644FFD" w:rsidRPr="00644FFD" w:rsidRDefault="00644FFD" w:rsidP="00644FFD">
            <w:pPr>
              <w:spacing w:after="140" w:line="240" w:lineRule="auto"/>
              <w:jc w:val="center"/>
              <w:rPr>
                <w:rFonts w:ascii="Arial" w:eastAsia="Times New Roman" w:hAnsi="Arial" w:cs="Arial"/>
                <w:sz w:val="16"/>
                <w:szCs w:val="16"/>
                <w:lang w:eastAsia="hr-HR"/>
              </w:rPr>
            </w:pPr>
            <w:r w:rsidRPr="00644FFD">
              <w:rPr>
                <w:rFonts w:ascii="Arial" w:eastAsia="Times New Roman" w:hAnsi="Arial" w:cs="Arial"/>
                <w:sz w:val="16"/>
                <w:szCs w:val="16"/>
                <w:lang w:eastAsia="hr-HR"/>
              </w:rPr>
              <w:t>KAO PRATEĆA GRAĐEVINA NA GRAĐEVNOJ ČESTICI GRAĐEVINE DRUGE NAMJENE</w:t>
            </w:r>
          </w:p>
        </w:tc>
      </w:tr>
      <w:tr w:rsidR="00644FFD" w:rsidRPr="00644FFD" w14:paraId="550786B2" w14:textId="77777777" w:rsidTr="00644FFD">
        <w:trPr>
          <w:cantSplit/>
          <w:trHeight w:val="353"/>
        </w:trPr>
        <w:tc>
          <w:tcPr>
            <w:tcW w:w="1475" w:type="dxa"/>
            <w:vMerge/>
            <w:shd w:val="clear" w:color="auto" w:fill="auto"/>
            <w:vAlign w:val="center"/>
          </w:tcPr>
          <w:p w14:paraId="6ED4A1F6" w14:textId="77777777" w:rsidR="00644FFD" w:rsidRPr="00644FFD" w:rsidRDefault="00644FFD" w:rsidP="00644FFD">
            <w:pPr>
              <w:spacing w:after="140" w:line="240" w:lineRule="auto"/>
              <w:jc w:val="center"/>
              <w:rPr>
                <w:rFonts w:ascii="Arial" w:eastAsia="Times New Roman" w:hAnsi="Arial" w:cs="Arial"/>
                <w:sz w:val="16"/>
                <w:szCs w:val="16"/>
                <w:lang w:eastAsia="hr-HR"/>
              </w:rPr>
            </w:pPr>
          </w:p>
        </w:tc>
        <w:tc>
          <w:tcPr>
            <w:tcW w:w="2593" w:type="dxa"/>
            <w:vMerge/>
            <w:shd w:val="clear" w:color="auto" w:fill="auto"/>
          </w:tcPr>
          <w:p w14:paraId="6E564D61" w14:textId="77777777" w:rsidR="00644FFD" w:rsidRPr="00644FFD" w:rsidRDefault="00644FFD" w:rsidP="00644FFD">
            <w:pPr>
              <w:spacing w:after="140" w:line="240" w:lineRule="auto"/>
              <w:jc w:val="center"/>
              <w:rPr>
                <w:rFonts w:ascii="Arial" w:eastAsia="Times New Roman" w:hAnsi="Arial" w:cs="Arial"/>
                <w:sz w:val="16"/>
                <w:szCs w:val="16"/>
                <w:lang w:eastAsia="hr-HR"/>
              </w:rPr>
            </w:pPr>
          </w:p>
        </w:tc>
        <w:tc>
          <w:tcPr>
            <w:tcW w:w="5482" w:type="dxa"/>
            <w:gridSpan w:val="2"/>
            <w:shd w:val="clear" w:color="auto" w:fill="auto"/>
            <w:vAlign w:val="center"/>
          </w:tcPr>
          <w:p w14:paraId="7FE37B8B" w14:textId="77777777" w:rsidR="00644FFD" w:rsidRPr="00644FFD" w:rsidRDefault="00644FFD" w:rsidP="00644FFD">
            <w:pPr>
              <w:spacing w:after="140" w:line="240" w:lineRule="auto"/>
              <w:jc w:val="center"/>
              <w:rPr>
                <w:rFonts w:ascii="Arial" w:eastAsia="Times New Roman" w:hAnsi="Arial" w:cs="Arial"/>
                <w:sz w:val="16"/>
                <w:szCs w:val="16"/>
                <w:lang w:eastAsia="hr-HR"/>
              </w:rPr>
            </w:pPr>
            <w:r w:rsidRPr="00644FFD">
              <w:rPr>
                <w:rFonts w:ascii="Arial" w:eastAsia="Times New Roman" w:hAnsi="Arial" w:cs="Arial"/>
                <w:sz w:val="16"/>
                <w:szCs w:val="16"/>
                <w:lang w:eastAsia="hr-HR"/>
              </w:rPr>
              <w:t>NAMJENA OSNOVNE GRAĐEVINE NA GRAĐEVNOJ ČESTICI</w:t>
            </w:r>
          </w:p>
        </w:tc>
      </w:tr>
      <w:tr w:rsidR="00644FFD" w:rsidRPr="00644FFD" w14:paraId="28339DD0" w14:textId="77777777" w:rsidTr="00644FFD">
        <w:trPr>
          <w:cantSplit/>
          <w:trHeight w:val="218"/>
        </w:trPr>
        <w:tc>
          <w:tcPr>
            <w:tcW w:w="1475" w:type="dxa"/>
            <w:vMerge/>
            <w:shd w:val="clear" w:color="auto" w:fill="auto"/>
            <w:vAlign w:val="center"/>
          </w:tcPr>
          <w:p w14:paraId="1CC7369B" w14:textId="77777777" w:rsidR="00644FFD" w:rsidRPr="00644FFD" w:rsidRDefault="00644FFD" w:rsidP="00644FFD">
            <w:pPr>
              <w:spacing w:after="140" w:line="240" w:lineRule="auto"/>
              <w:jc w:val="center"/>
              <w:rPr>
                <w:rFonts w:ascii="Arial" w:eastAsia="Times New Roman" w:hAnsi="Arial" w:cs="Arial"/>
                <w:sz w:val="16"/>
                <w:szCs w:val="16"/>
                <w:lang w:eastAsia="hr-HR"/>
              </w:rPr>
            </w:pPr>
          </w:p>
        </w:tc>
        <w:tc>
          <w:tcPr>
            <w:tcW w:w="2593" w:type="dxa"/>
            <w:vMerge/>
            <w:shd w:val="clear" w:color="auto" w:fill="auto"/>
          </w:tcPr>
          <w:p w14:paraId="218686EB" w14:textId="77777777" w:rsidR="00644FFD" w:rsidRPr="00644FFD" w:rsidRDefault="00644FFD" w:rsidP="00644FFD">
            <w:pPr>
              <w:spacing w:after="140" w:line="240" w:lineRule="auto"/>
              <w:jc w:val="center"/>
              <w:rPr>
                <w:rFonts w:ascii="Arial" w:eastAsia="Times New Roman" w:hAnsi="Arial" w:cs="Arial"/>
                <w:sz w:val="16"/>
                <w:szCs w:val="16"/>
                <w:lang w:eastAsia="hr-HR"/>
              </w:rPr>
            </w:pPr>
          </w:p>
        </w:tc>
        <w:tc>
          <w:tcPr>
            <w:tcW w:w="2700" w:type="dxa"/>
            <w:shd w:val="clear" w:color="auto" w:fill="auto"/>
            <w:vAlign w:val="center"/>
          </w:tcPr>
          <w:p w14:paraId="40F29819" w14:textId="77777777" w:rsidR="00644FFD" w:rsidRPr="00644FFD" w:rsidRDefault="00644FFD" w:rsidP="00644FFD">
            <w:pPr>
              <w:spacing w:after="0" w:line="240" w:lineRule="auto"/>
              <w:jc w:val="center"/>
              <w:rPr>
                <w:rFonts w:ascii="Arial" w:eastAsia="Times New Roman" w:hAnsi="Arial" w:cs="Arial"/>
                <w:sz w:val="16"/>
                <w:szCs w:val="16"/>
                <w:lang w:eastAsia="hr-HR"/>
              </w:rPr>
            </w:pPr>
            <w:r w:rsidRPr="00644FFD">
              <w:rPr>
                <w:rFonts w:ascii="Arial" w:eastAsia="Times New Roman" w:hAnsi="Arial" w:cs="Arial"/>
                <w:sz w:val="16"/>
                <w:szCs w:val="16"/>
                <w:lang w:eastAsia="hr-HR"/>
              </w:rPr>
              <w:t>OBITELJSKO</w:t>
            </w:r>
          </w:p>
          <w:p w14:paraId="35C1CFCC" w14:textId="77777777" w:rsidR="00644FFD" w:rsidRPr="00644FFD" w:rsidRDefault="00644FFD" w:rsidP="00644FFD">
            <w:pPr>
              <w:spacing w:after="0" w:line="240" w:lineRule="auto"/>
              <w:jc w:val="center"/>
              <w:rPr>
                <w:rFonts w:ascii="Arial" w:eastAsia="Times New Roman" w:hAnsi="Arial" w:cs="Arial"/>
                <w:sz w:val="16"/>
                <w:szCs w:val="16"/>
                <w:lang w:eastAsia="hr-HR"/>
              </w:rPr>
            </w:pPr>
            <w:r w:rsidRPr="00644FFD">
              <w:rPr>
                <w:rFonts w:ascii="Arial" w:eastAsia="Times New Roman" w:hAnsi="Arial" w:cs="Arial"/>
                <w:sz w:val="16"/>
                <w:szCs w:val="16"/>
                <w:lang w:eastAsia="hr-HR"/>
              </w:rPr>
              <w:t xml:space="preserve"> STANOVANJE</w:t>
            </w:r>
          </w:p>
        </w:tc>
        <w:tc>
          <w:tcPr>
            <w:tcW w:w="2782" w:type="dxa"/>
            <w:shd w:val="clear" w:color="auto" w:fill="auto"/>
            <w:vAlign w:val="center"/>
          </w:tcPr>
          <w:p w14:paraId="674DA158" w14:textId="77777777" w:rsidR="00644FFD" w:rsidRPr="00644FFD" w:rsidRDefault="00644FFD" w:rsidP="00644FFD">
            <w:pPr>
              <w:spacing w:after="140" w:line="240" w:lineRule="auto"/>
              <w:jc w:val="center"/>
              <w:rPr>
                <w:rFonts w:ascii="Arial" w:eastAsia="Times New Roman" w:hAnsi="Arial" w:cs="Arial"/>
                <w:sz w:val="16"/>
                <w:szCs w:val="16"/>
                <w:lang w:eastAsia="hr-HR"/>
              </w:rPr>
            </w:pPr>
            <w:r w:rsidRPr="00644FFD">
              <w:rPr>
                <w:rFonts w:ascii="Arial" w:eastAsia="Times New Roman" w:hAnsi="Arial" w:cs="Arial"/>
                <w:sz w:val="16"/>
                <w:szCs w:val="16"/>
                <w:lang w:eastAsia="hr-HR"/>
              </w:rPr>
              <w:t>ŠPORT I REKREACIJA</w:t>
            </w:r>
          </w:p>
        </w:tc>
      </w:tr>
      <w:tr w:rsidR="00644FFD" w:rsidRPr="00644FFD" w14:paraId="7D2500AB" w14:textId="77777777" w:rsidTr="00644FFD">
        <w:tc>
          <w:tcPr>
            <w:tcW w:w="1475" w:type="dxa"/>
            <w:shd w:val="clear" w:color="auto" w:fill="auto"/>
            <w:vAlign w:val="center"/>
          </w:tcPr>
          <w:p w14:paraId="5F39FD2B" w14:textId="77777777" w:rsidR="00644FFD" w:rsidRPr="00644FFD" w:rsidRDefault="00644FFD" w:rsidP="00644FFD">
            <w:pPr>
              <w:spacing w:after="140" w:line="240" w:lineRule="auto"/>
              <w:jc w:val="center"/>
              <w:rPr>
                <w:rFonts w:ascii="Arial" w:eastAsia="Times New Roman" w:hAnsi="Arial" w:cs="Arial"/>
                <w:sz w:val="16"/>
                <w:szCs w:val="16"/>
                <w:lang w:eastAsia="hr-HR"/>
              </w:rPr>
            </w:pPr>
            <w:r w:rsidRPr="00644FFD">
              <w:rPr>
                <w:rFonts w:ascii="Arial" w:eastAsia="Times New Roman" w:hAnsi="Arial" w:cs="Arial"/>
                <w:sz w:val="16"/>
                <w:szCs w:val="16"/>
                <w:lang w:eastAsia="hr-HR"/>
              </w:rPr>
              <w:t xml:space="preserve">NASELJA </w:t>
            </w:r>
          </w:p>
        </w:tc>
        <w:tc>
          <w:tcPr>
            <w:tcW w:w="2593" w:type="dxa"/>
            <w:shd w:val="clear" w:color="auto" w:fill="auto"/>
            <w:vAlign w:val="center"/>
          </w:tcPr>
          <w:p w14:paraId="4EB234D6" w14:textId="77777777" w:rsidR="00644FFD" w:rsidRPr="00644FFD" w:rsidRDefault="00644FFD" w:rsidP="00644FFD">
            <w:pPr>
              <w:numPr>
                <w:ilvl w:val="0"/>
                <w:numId w:val="34"/>
              </w:numPr>
              <w:tabs>
                <w:tab w:val="left" w:pos="6096"/>
              </w:tabs>
              <w:spacing w:after="140" w:line="240" w:lineRule="auto"/>
              <w:rPr>
                <w:rFonts w:ascii="Arial" w:eastAsia="Times New Roman" w:hAnsi="Arial" w:cs="Arial"/>
                <w:sz w:val="16"/>
                <w:szCs w:val="16"/>
                <w:lang w:eastAsia="hr-HR"/>
              </w:rPr>
            </w:pPr>
            <w:r w:rsidRPr="00644FFD">
              <w:rPr>
                <w:rFonts w:ascii="Arial" w:eastAsia="Times New Roman" w:hAnsi="Arial" w:cs="Arial"/>
                <w:sz w:val="16"/>
                <w:szCs w:val="16"/>
                <w:lang w:eastAsia="hr-HR"/>
              </w:rPr>
              <w:t>sve PPUT djelatnosti</w:t>
            </w:r>
          </w:p>
        </w:tc>
        <w:tc>
          <w:tcPr>
            <w:tcW w:w="2700" w:type="dxa"/>
            <w:shd w:val="clear" w:color="auto" w:fill="auto"/>
            <w:vAlign w:val="center"/>
          </w:tcPr>
          <w:p w14:paraId="25A1C3E5" w14:textId="77777777" w:rsidR="00644FFD" w:rsidRPr="00644FFD" w:rsidRDefault="00644FFD" w:rsidP="00644FFD">
            <w:pPr>
              <w:numPr>
                <w:ilvl w:val="0"/>
                <w:numId w:val="34"/>
              </w:numPr>
              <w:tabs>
                <w:tab w:val="left" w:pos="6096"/>
              </w:tabs>
              <w:spacing w:after="140" w:line="240" w:lineRule="auto"/>
              <w:rPr>
                <w:rFonts w:ascii="Arial" w:eastAsia="Times New Roman" w:hAnsi="Arial" w:cs="Arial"/>
                <w:sz w:val="16"/>
                <w:szCs w:val="16"/>
                <w:lang w:eastAsia="hr-HR"/>
              </w:rPr>
            </w:pPr>
            <w:r w:rsidRPr="00644FFD">
              <w:rPr>
                <w:rFonts w:ascii="Arial" w:eastAsia="Times New Roman" w:hAnsi="Arial" w:cs="Arial"/>
                <w:sz w:val="16"/>
                <w:szCs w:val="16"/>
                <w:lang w:eastAsia="hr-HR"/>
              </w:rPr>
              <w:t xml:space="preserve">tihe i čiste djelatnosti, </w:t>
            </w:r>
          </w:p>
          <w:p w14:paraId="49E4ECFA" w14:textId="77777777" w:rsidR="00644FFD" w:rsidRPr="00644FFD" w:rsidRDefault="00644FFD" w:rsidP="00644FFD">
            <w:pPr>
              <w:numPr>
                <w:ilvl w:val="0"/>
                <w:numId w:val="34"/>
              </w:numPr>
              <w:tabs>
                <w:tab w:val="left" w:pos="6096"/>
              </w:tabs>
              <w:spacing w:after="140" w:line="240" w:lineRule="auto"/>
              <w:rPr>
                <w:rFonts w:ascii="Arial" w:eastAsia="Times New Roman" w:hAnsi="Arial" w:cs="Arial"/>
                <w:sz w:val="16"/>
                <w:szCs w:val="16"/>
                <w:lang w:eastAsia="hr-HR"/>
              </w:rPr>
            </w:pPr>
            <w:r w:rsidRPr="00644FFD">
              <w:rPr>
                <w:rFonts w:ascii="Arial" w:eastAsia="Times New Roman" w:hAnsi="Arial" w:cs="Arial"/>
                <w:sz w:val="16"/>
                <w:szCs w:val="16"/>
                <w:lang w:eastAsia="hr-HR"/>
              </w:rPr>
              <w:t>sve vrste radionica za popravak i servisiranje vozila ,</w:t>
            </w:r>
          </w:p>
          <w:p w14:paraId="6E6402EB" w14:textId="77777777" w:rsidR="00644FFD" w:rsidRPr="00644FFD" w:rsidRDefault="00644FFD" w:rsidP="00644FFD">
            <w:pPr>
              <w:numPr>
                <w:ilvl w:val="0"/>
                <w:numId w:val="34"/>
              </w:numPr>
              <w:tabs>
                <w:tab w:val="left" w:pos="6096"/>
              </w:tabs>
              <w:spacing w:after="140" w:line="240" w:lineRule="auto"/>
              <w:rPr>
                <w:rFonts w:ascii="Arial" w:eastAsia="Times New Roman" w:hAnsi="Arial" w:cs="Arial"/>
                <w:sz w:val="16"/>
                <w:szCs w:val="16"/>
                <w:lang w:eastAsia="hr-HR"/>
              </w:rPr>
            </w:pPr>
            <w:r w:rsidRPr="00644FFD">
              <w:rPr>
                <w:rFonts w:ascii="Arial" w:eastAsia="Times New Roman" w:hAnsi="Arial" w:cs="Arial"/>
                <w:sz w:val="16"/>
                <w:szCs w:val="16"/>
                <w:lang w:eastAsia="hr-HR"/>
              </w:rPr>
              <w:t>sve vrste radionica za obradu metala i drveta,</w:t>
            </w:r>
          </w:p>
          <w:p w14:paraId="0DD0D1E2" w14:textId="77777777" w:rsidR="00644FFD" w:rsidRPr="00644FFD" w:rsidRDefault="00644FFD" w:rsidP="00644FFD">
            <w:pPr>
              <w:numPr>
                <w:ilvl w:val="0"/>
                <w:numId w:val="34"/>
              </w:numPr>
              <w:tabs>
                <w:tab w:val="left" w:pos="6096"/>
              </w:tabs>
              <w:spacing w:after="140" w:line="240" w:lineRule="auto"/>
              <w:rPr>
                <w:rFonts w:ascii="Arial" w:eastAsia="Times New Roman" w:hAnsi="Arial" w:cs="Arial"/>
                <w:sz w:val="16"/>
                <w:szCs w:val="16"/>
                <w:lang w:eastAsia="hr-HR"/>
              </w:rPr>
            </w:pPr>
            <w:r w:rsidRPr="00644FFD">
              <w:rPr>
                <w:rFonts w:ascii="Arial" w:eastAsia="Times New Roman" w:hAnsi="Arial" w:cs="Arial"/>
                <w:sz w:val="16"/>
                <w:szCs w:val="16"/>
                <w:lang w:eastAsia="hr-HR"/>
              </w:rPr>
              <w:t>praonice vozila,</w:t>
            </w:r>
          </w:p>
          <w:p w14:paraId="1F107CC8" w14:textId="77777777" w:rsidR="00644FFD" w:rsidRPr="00644FFD" w:rsidRDefault="00644FFD" w:rsidP="00644FFD">
            <w:pPr>
              <w:numPr>
                <w:ilvl w:val="0"/>
                <w:numId w:val="34"/>
              </w:numPr>
              <w:tabs>
                <w:tab w:val="left" w:pos="6096"/>
              </w:tabs>
              <w:spacing w:after="140" w:line="240" w:lineRule="auto"/>
              <w:rPr>
                <w:rFonts w:ascii="Arial" w:eastAsia="Times New Roman" w:hAnsi="Arial" w:cs="Arial"/>
                <w:sz w:val="16"/>
                <w:szCs w:val="16"/>
                <w:lang w:eastAsia="hr-HR"/>
              </w:rPr>
            </w:pPr>
            <w:r w:rsidRPr="00644FFD">
              <w:rPr>
                <w:rFonts w:ascii="Arial" w:eastAsia="Times New Roman" w:hAnsi="Arial" w:cs="Arial"/>
                <w:sz w:val="16"/>
                <w:szCs w:val="16"/>
                <w:lang w:eastAsia="hr-HR"/>
              </w:rPr>
              <w:t xml:space="preserve">sve ugostiteljsko-turističke djelatnosti </w:t>
            </w:r>
          </w:p>
          <w:p w14:paraId="568FC88A" w14:textId="77777777" w:rsidR="00644FFD" w:rsidRPr="00644FFD" w:rsidRDefault="00644FFD" w:rsidP="00644FFD">
            <w:pPr>
              <w:spacing w:after="140" w:line="240" w:lineRule="auto"/>
              <w:jc w:val="center"/>
              <w:rPr>
                <w:rFonts w:ascii="Arial" w:eastAsia="Times New Roman" w:hAnsi="Arial" w:cs="Arial"/>
                <w:sz w:val="16"/>
                <w:szCs w:val="16"/>
                <w:lang w:eastAsia="hr-HR"/>
              </w:rPr>
            </w:pPr>
            <w:r w:rsidRPr="00644FFD">
              <w:rPr>
                <w:rFonts w:ascii="Arial" w:eastAsia="Times New Roman" w:hAnsi="Arial" w:cs="Arial"/>
                <w:sz w:val="16"/>
                <w:szCs w:val="16"/>
                <w:lang w:eastAsia="hr-HR"/>
              </w:rPr>
              <w:t xml:space="preserve"> </w:t>
            </w:r>
          </w:p>
        </w:tc>
        <w:tc>
          <w:tcPr>
            <w:tcW w:w="2782" w:type="dxa"/>
            <w:shd w:val="clear" w:color="auto" w:fill="auto"/>
          </w:tcPr>
          <w:p w14:paraId="650D45B3" w14:textId="77777777" w:rsidR="00644FFD" w:rsidRPr="00644FFD" w:rsidRDefault="00644FFD" w:rsidP="00644FFD">
            <w:pPr>
              <w:numPr>
                <w:ilvl w:val="0"/>
                <w:numId w:val="34"/>
              </w:numPr>
              <w:tabs>
                <w:tab w:val="left" w:pos="6096"/>
              </w:tabs>
              <w:spacing w:after="140" w:line="240" w:lineRule="auto"/>
              <w:rPr>
                <w:rFonts w:ascii="Arial" w:eastAsia="Times New Roman" w:hAnsi="Arial" w:cs="Arial"/>
                <w:sz w:val="16"/>
                <w:szCs w:val="16"/>
                <w:lang w:eastAsia="hr-HR"/>
              </w:rPr>
            </w:pPr>
            <w:r w:rsidRPr="00644FFD">
              <w:rPr>
                <w:rFonts w:ascii="Arial" w:eastAsia="Times New Roman" w:hAnsi="Arial" w:cs="Arial"/>
                <w:sz w:val="16"/>
                <w:szCs w:val="16"/>
                <w:lang w:eastAsia="hr-HR"/>
              </w:rPr>
              <w:t>ugostiteljsko-turističke,</w:t>
            </w:r>
          </w:p>
          <w:p w14:paraId="4937CFA0" w14:textId="77777777" w:rsidR="00644FFD" w:rsidRPr="00644FFD" w:rsidRDefault="00644FFD" w:rsidP="00644FFD">
            <w:pPr>
              <w:numPr>
                <w:ilvl w:val="0"/>
                <w:numId w:val="34"/>
              </w:numPr>
              <w:tabs>
                <w:tab w:val="left" w:pos="6096"/>
              </w:tabs>
              <w:spacing w:after="140" w:line="240" w:lineRule="auto"/>
              <w:jc w:val="both"/>
              <w:rPr>
                <w:rFonts w:ascii="Arial" w:eastAsia="Times New Roman" w:hAnsi="Arial" w:cs="Arial"/>
                <w:sz w:val="16"/>
                <w:szCs w:val="16"/>
                <w:lang w:eastAsia="hr-HR"/>
              </w:rPr>
            </w:pPr>
            <w:r w:rsidRPr="00644FFD">
              <w:rPr>
                <w:rFonts w:ascii="Arial" w:eastAsia="Times New Roman" w:hAnsi="Arial" w:cs="Arial"/>
                <w:sz w:val="16"/>
                <w:szCs w:val="16"/>
                <w:lang w:eastAsia="hr-HR"/>
              </w:rPr>
              <w:t>poslovne</w:t>
            </w:r>
          </w:p>
        </w:tc>
      </w:tr>
    </w:tbl>
    <w:p w14:paraId="0F978E45" w14:textId="77777777" w:rsidR="00644FFD" w:rsidRPr="00644FFD" w:rsidRDefault="00644FFD" w:rsidP="00644FFD">
      <w:pPr>
        <w:spacing w:after="140" w:line="240" w:lineRule="auto"/>
        <w:ind w:right="612"/>
        <w:jc w:val="both"/>
        <w:rPr>
          <w:rFonts w:ascii="Arial" w:eastAsia="Times New Roman" w:hAnsi="Arial" w:cs="Arial"/>
          <w:sz w:val="20"/>
          <w:szCs w:val="20"/>
          <w:lang w:eastAsia="hr-HR"/>
        </w:rPr>
      </w:pPr>
    </w:p>
    <w:p w14:paraId="4439A124"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r w:rsidRPr="00644FFD">
        <w:rPr>
          <w:rFonts w:ascii="Arial" w:eastAsia="Times New Roman" w:hAnsi="Arial" w:cs="Arial"/>
          <w:sz w:val="20"/>
          <w:szCs w:val="20"/>
          <w:lang w:eastAsia="hr-HR"/>
        </w:rPr>
        <w:t>Na građevnim česticama za gradnju višestambene građevine i građevine javnih i društvenih djelatnosti ne mogu se graditi zasebne građevine PPUT djelatnosti.</w:t>
      </w:r>
    </w:p>
    <w:p w14:paraId="71E7C521"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p>
    <w:p w14:paraId="63828822"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83.</w:t>
      </w:r>
    </w:p>
    <w:p w14:paraId="21AD7804" w14:textId="77777777" w:rsidR="00644FFD" w:rsidRPr="00644FFD" w:rsidRDefault="00644FFD" w:rsidP="00644FFD">
      <w:pPr>
        <w:spacing w:after="140" w:line="240" w:lineRule="auto"/>
        <w:ind w:right="612"/>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 obzirom na mogući utjecaj na okoliš,  PPUT djelatnosti su:</w:t>
      </w:r>
    </w:p>
    <w:p w14:paraId="16E1E801" w14:textId="77777777" w:rsidR="00644FFD" w:rsidRPr="00644FFD" w:rsidRDefault="00644FFD" w:rsidP="00644FFD">
      <w:pPr>
        <w:numPr>
          <w:ilvl w:val="1"/>
          <w:numId w:val="29"/>
        </w:numPr>
        <w:tabs>
          <w:tab w:val="left" w:pos="6096"/>
        </w:tabs>
        <w:spacing w:after="0" w:line="240" w:lineRule="auto"/>
        <w:jc w:val="both"/>
        <w:rPr>
          <w:rFonts w:ascii="Arial" w:eastAsia="Times New Roman" w:hAnsi="Arial" w:cs="Arial"/>
          <w:sz w:val="20"/>
          <w:szCs w:val="24"/>
        </w:rPr>
      </w:pPr>
      <w:r w:rsidRPr="00644FFD">
        <w:rPr>
          <w:rFonts w:ascii="Arial" w:eastAsia="Times New Roman" w:hAnsi="Arial" w:cs="Arial"/>
          <w:sz w:val="20"/>
          <w:szCs w:val="24"/>
        </w:rPr>
        <w:t>tihe i čiste djelatnosti;</w:t>
      </w:r>
    </w:p>
    <w:p w14:paraId="738E2AD4" w14:textId="77777777" w:rsidR="00644FFD" w:rsidRPr="00644FFD" w:rsidRDefault="00644FFD" w:rsidP="00644FFD">
      <w:pPr>
        <w:numPr>
          <w:ilvl w:val="1"/>
          <w:numId w:val="29"/>
        </w:numPr>
        <w:tabs>
          <w:tab w:val="left" w:pos="6096"/>
        </w:tabs>
        <w:spacing w:after="0" w:line="240" w:lineRule="auto"/>
        <w:jc w:val="both"/>
        <w:rPr>
          <w:rFonts w:ascii="Arial" w:eastAsia="Times New Roman" w:hAnsi="Arial" w:cs="Arial"/>
          <w:sz w:val="20"/>
          <w:szCs w:val="24"/>
        </w:rPr>
      </w:pPr>
      <w:r w:rsidRPr="00644FFD">
        <w:rPr>
          <w:rFonts w:ascii="Arial" w:eastAsia="Times New Roman" w:hAnsi="Arial" w:cs="Arial"/>
          <w:sz w:val="20"/>
          <w:szCs w:val="24"/>
        </w:rPr>
        <w:lastRenderedPageBreak/>
        <w:t>djelatnosti s potencijalno nepovoljnim utjecajem na okoliš.</w:t>
      </w:r>
    </w:p>
    <w:p w14:paraId="300DF742" w14:textId="77777777" w:rsidR="00644FFD" w:rsidRPr="00644FFD" w:rsidRDefault="00644FFD" w:rsidP="00644FFD">
      <w:pPr>
        <w:spacing w:after="0" w:line="240" w:lineRule="auto"/>
        <w:jc w:val="both"/>
        <w:rPr>
          <w:rFonts w:ascii="Arial" w:eastAsia="Times New Roman" w:hAnsi="Arial" w:cs="Arial"/>
          <w:sz w:val="20"/>
          <w:szCs w:val="24"/>
        </w:rPr>
      </w:pPr>
    </w:p>
    <w:p w14:paraId="22D37CB7" w14:textId="77777777" w:rsidR="00644FFD" w:rsidRPr="00644FFD" w:rsidRDefault="00644FFD" w:rsidP="00644FFD">
      <w:pPr>
        <w:spacing w:after="0" w:line="240" w:lineRule="auto"/>
        <w:jc w:val="both"/>
        <w:rPr>
          <w:rFonts w:ascii="Arial" w:eastAsia="Times New Roman" w:hAnsi="Arial" w:cs="Arial"/>
          <w:sz w:val="20"/>
          <w:szCs w:val="24"/>
        </w:rPr>
      </w:pPr>
    </w:p>
    <w:p w14:paraId="266434E0"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84.</w:t>
      </w:r>
    </w:p>
    <w:p w14:paraId="6D4D384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Tihe i čiste PPUT djelatnosti su sve poslovne, proizvodne i ugostiteljsko turističke djelatnosti, osim djelatnosti s potencijalno nepovoljnim utjecajem na okoliš.</w:t>
      </w:r>
    </w:p>
    <w:p w14:paraId="46752A3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17E1C784"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85.</w:t>
      </w:r>
    </w:p>
    <w:p w14:paraId="4BAFE1A1" w14:textId="77777777" w:rsidR="00644FFD" w:rsidRPr="00644FFD" w:rsidRDefault="00644FFD" w:rsidP="00644FFD">
      <w:pPr>
        <w:spacing w:after="140" w:line="240" w:lineRule="auto"/>
        <w:ind w:right="612"/>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PPUT djelatnosti s potencijalno nepovoljnim utjecajem na okoliš su:                           </w:t>
      </w:r>
    </w:p>
    <w:p w14:paraId="356FACB0" w14:textId="77777777" w:rsidR="00644FFD" w:rsidRPr="00644FFD" w:rsidRDefault="00644FFD" w:rsidP="00644FFD">
      <w:pPr>
        <w:numPr>
          <w:ilvl w:val="1"/>
          <w:numId w:val="29"/>
        </w:numPr>
        <w:tabs>
          <w:tab w:val="left" w:pos="6096"/>
        </w:tabs>
        <w:spacing w:after="0" w:line="240" w:lineRule="auto"/>
        <w:jc w:val="both"/>
        <w:rPr>
          <w:rFonts w:ascii="Arial" w:eastAsia="Times New Roman" w:hAnsi="Arial" w:cs="Arial"/>
          <w:sz w:val="20"/>
          <w:szCs w:val="24"/>
        </w:rPr>
      </w:pPr>
      <w:r w:rsidRPr="00644FFD">
        <w:rPr>
          <w:rFonts w:ascii="Arial" w:eastAsia="Times New Roman" w:hAnsi="Arial" w:cs="Arial"/>
          <w:sz w:val="20"/>
          <w:szCs w:val="24"/>
        </w:rPr>
        <w:t>sve vrste radionica za popravak i servisiranje vozila,</w:t>
      </w:r>
    </w:p>
    <w:p w14:paraId="1840B58E" w14:textId="77777777" w:rsidR="00644FFD" w:rsidRPr="00644FFD" w:rsidRDefault="00644FFD" w:rsidP="00644FFD">
      <w:pPr>
        <w:numPr>
          <w:ilvl w:val="1"/>
          <w:numId w:val="29"/>
        </w:numPr>
        <w:tabs>
          <w:tab w:val="left" w:pos="6096"/>
        </w:tabs>
        <w:spacing w:after="0" w:line="240" w:lineRule="auto"/>
        <w:jc w:val="both"/>
        <w:rPr>
          <w:rFonts w:ascii="Arial" w:eastAsia="Times New Roman" w:hAnsi="Arial" w:cs="Arial"/>
          <w:sz w:val="20"/>
          <w:szCs w:val="24"/>
        </w:rPr>
      </w:pPr>
      <w:r w:rsidRPr="00644FFD">
        <w:rPr>
          <w:rFonts w:ascii="Arial" w:eastAsia="Times New Roman" w:hAnsi="Arial" w:cs="Arial"/>
          <w:sz w:val="20"/>
          <w:szCs w:val="24"/>
        </w:rPr>
        <w:t>sve vrste radionica za obradu drveta i metala,</w:t>
      </w:r>
    </w:p>
    <w:p w14:paraId="0581C55B" w14:textId="77777777" w:rsidR="00644FFD" w:rsidRPr="00644FFD" w:rsidRDefault="00644FFD" w:rsidP="00644FFD">
      <w:pPr>
        <w:numPr>
          <w:ilvl w:val="1"/>
          <w:numId w:val="29"/>
        </w:numPr>
        <w:tabs>
          <w:tab w:val="left" w:pos="6096"/>
        </w:tabs>
        <w:spacing w:after="0" w:line="240" w:lineRule="auto"/>
        <w:jc w:val="both"/>
        <w:rPr>
          <w:rFonts w:ascii="Arial" w:eastAsia="Times New Roman" w:hAnsi="Arial" w:cs="Arial"/>
          <w:sz w:val="20"/>
          <w:szCs w:val="24"/>
        </w:rPr>
      </w:pPr>
      <w:r w:rsidRPr="00644FFD">
        <w:rPr>
          <w:rFonts w:ascii="Arial" w:eastAsia="Times New Roman" w:hAnsi="Arial" w:cs="Arial"/>
          <w:sz w:val="20"/>
          <w:szCs w:val="24"/>
        </w:rPr>
        <w:t>praonice vozila,</w:t>
      </w:r>
    </w:p>
    <w:p w14:paraId="5E7CF372" w14:textId="77777777" w:rsidR="00644FFD" w:rsidRPr="00644FFD" w:rsidRDefault="00644FFD" w:rsidP="00644FFD">
      <w:pPr>
        <w:numPr>
          <w:ilvl w:val="1"/>
          <w:numId w:val="29"/>
        </w:numPr>
        <w:tabs>
          <w:tab w:val="left" w:pos="6096"/>
        </w:tabs>
        <w:spacing w:after="0" w:line="240" w:lineRule="auto"/>
        <w:jc w:val="both"/>
        <w:rPr>
          <w:rFonts w:ascii="Arial" w:eastAsia="Times New Roman" w:hAnsi="Arial" w:cs="Arial"/>
          <w:sz w:val="20"/>
          <w:szCs w:val="24"/>
        </w:rPr>
      </w:pPr>
      <w:r w:rsidRPr="00644FFD">
        <w:rPr>
          <w:rFonts w:ascii="Arial" w:eastAsia="Times New Roman" w:hAnsi="Arial" w:cs="Arial"/>
          <w:sz w:val="20"/>
          <w:szCs w:val="24"/>
        </w:rPr>
        <w:t>ugostiteljski objekti tipa noćni bar, noćni klub, disko bar i disko klub,</w:t>
      </w:r>
    </w:p>
    <w:p w14:paraId="7A944FE0" w14:textId="77777777" w:rsidR="00644FFD" w:rsidRPr="00644FFD" w:rsidRDefault="00644FFD" w:rsidP="00644FFD">
      <w:pPr>
        <w:numPr>
          <w:ilvl w:val="1"/>
          <w:numId w:val="29"/>
        </w:numPr>
        <w:tabs>
          <w:tab w:val="left" w:pos="6096"/>
        </w:tabs>
        <w:spacing w:after="0" w:line="240" w:lineRule="auto"/>
        <w:jc w:val="both"/>
        <w:rPr>
          <w:rFonts w:ascii="Arial" w:eastAsia="Times New Roman" w:hAnsi="Arial" w:cs="Arial"/>
          <w:sz w:val="20"/>
          <w:szCs w:val="24"/>
        </w:rPr>
      </w:pPr>
      <w:r w:rsidRPr="00644FFD">
        <w:rPr>
          <w:rFonts w:ascii="Arial" w:eastAsia="Times New Roman" w:hAnsi="Arial" w:cs="Arial"/>
          <w:sz w:val="20"/>
          <w:szCs w:val="24"/>
        </w:rPr>
        <w:t xml:space="preserve">ostale poslovne i proizvodne djelatnosti koje u vanjskom prostoru stvaraju buku veću od 55 </w:t>
      </w:r>
      <w:proofErr w:type="spellStart"/>
      <w:r w:rsidRPr="00644FFD">
        <w:rPr>
          <w:rFonts w:ascii="Arial" w:eastAsia="Times New Roman" w:hAnsi="Arial" w:cs="Arial"/>
          <w:sz w:val="20"/>
          <w:szCs w:val="24"/>
        </w:rPr>
        <w:t>dBA</w:t>
      </w:r>
      <w:proofErr w:type="spellEnd"/>
      <w:r w:rsidRPr="00644FFD">
        <w:rPr>
          <w:rFonts w:ascii="Arial" w:eastAsia="Times New Roman" w:hAnsi="Arial" w:cs="Arial"/>
          <w:sz w:val="20"/>
          <w:szCs w:val="24"/>
        </w:rPr>
        <w:t>,</w:t>
      </w:r>
    </w:p>
    <w:p w14:paraId="26C9410F" w14:textId="77777777" w:rsidR="00644FFD" w:rsidRPr="00644FFD" w:rsidRDefault="00644FFD" w:rsidP="00644FFD">
      <w:pPr>
        <w:numPr>
          <w:ilvl w:val="1"/>
          <w:numId w:val="29"/>
        </w:numPr>
        <w:tabs>
          <w:tab w:val="left" w:pos="6096"/>
        </w:tabs>
        <w:spacing w:after="0" w:line="240" w:lineRule="auto"/>
        <w:jc w:val="both"/>
        <w:rPr>
          <w:rFonts w:ascii="Arial" w:eastAsia="Times New Roman" w:hAnsi="Arial" w:cs="Arial"/>
          <w:sz w:val="20"/>
          <w:szCs w:val="24"/>
        </w:rPr>
      </w:pPr>
      <w:r w:rsidRPr="00644FFD">
        <w:rPr>
          <w:rFonts w:ascii="Arial" w:eastAsia="Times New Roman" w:hAnsi="Arial" w:cs="Arial"/>
          <w:sz w:val="20"/>
          <w:szCs w:val="24"/>
        </w:rPr>
        <w:t>trgovine na veliko, osim onih u kojima se obavlja trgovina na veliko na osnovi uzoraka ili na drugi sličan način,</w:t>
      </w:r>
    </w:p>
    <w:p w14:paraId="11D19985" w14:textId="77777777" w:rsidR="00644FFD" w:rsidRPr="00644FFD" w:rsidRDefault="00644FFD" w:rsidP="00644FFD">
      <w:pPr>
        <w:numPr>
          <w:ilvl w:val="1"/>
          <w:numId w:val="29"/>
        </w:numPr>
        <w:tabs>
          <w:tab w:val="left" w:pos="6096"/>
        </w:tabs>
        <w:spacing w:after="0" w:line="240" w:lineRule="auto"/>
        <w:jc w:val="both"/>
        <w:rPr>
          <w:rFonts w:ascii="Arial" w:eastAsia="Times New Roman" w:hAnsi="Arial" w:cs="Arial"/>
          <w:sz w:val="20"/>
          <w:szCs w:val="24"/>
        </w:rPr>
      </w:pPr>
      <w:r w:rsidRPr="00644FFD">
        <w:rPr>
          <w:rFonts w:ascii="Arial" w:eastAsia="Times New Roman" w:hAnsi="Arial" w:cs="Arial"/>
          <w:sz w:val="20"/>
          <w:szCs w:val="24"/>
        </w:rPr>
        <w:t>djelatnosti koje su, sukladno posebnom propisu, razvrstane u I, II i III kategoriju ugroženosti od požara,</w:t>
      </w:r>
    </w:p>
    <w:p w14:paraId="30FB3838" w14:textId="77777777" w:rsidR="00644FFD" w:rsidRPr="00644FFD" w:rsidRDefault="00644FFD" w:rsidP="00644FFD">
      <w:pPr>
        <w:numPr>
          <w:ilvl w:val="1"/>
          <w:numId w:val="29"/>
        </w:numPr>
        <w:tabs>
          <w:tab w:val="left" w:pos="6096"/>
        </w:tabs>
        <w:spacing w:after="0" w:line="240" w:lineRule="auto"/>
        <w:jc w:val="both"/>
        <w:rPr>
          <w:rFonts w:ascii="Arial" w:eastAsia="Times New Roman" w:hAnsi="Arial" w:cs="Arial"/>
          <w:sz w:val="20"/>
          <w:szCs w:val="24"/>
        </w:rPr>
      </w:pPr>
      <w:r w:rsidRPr="00644FFD">
        <w:rPr>
          <w:rFonts w:ascii="Arial" w:eastAsia="Times New Roman" w:hAnsi="Arial" w:cs="Arial"/>
          <w:sz w:val="20"/>
          <w:szCs w:val="24"/>
        </w:rPr>
        <w:t>djelatnosti koje zahtijevaju dnevni transport roba i sirovina veći od 1,5 t. Potrebe za dnevnim transportom moraju se obrazložiti u dokumentaciji koja se prilaže uz zahtjev za ishođenje potrebnih odobrenja za realizaciju zahvata,</w:t>
      </w:r>
    </w:p>
    <w:p w14:paraId="30A878F6" w14:textId="77777777" w:rsidR="00644FFD" w:rsidRPr="00644FFD" w:rsidRDefault="00644FFD" w:rsidP="00644FFD">
      <w:pPr>
        <w:numPr>
          <w:ilvl w:val="1"/>
          <w:numId w:val="29"/>
        </w:numPr>
        <w:tabs>
          <w:tab w:val="left" w:pos="6096"/>
        </w:tabs>
        <w:spacing w:after="0" w:line="240" w:lineRule="auto"/>
        <w:jc w:val="both"/>
        <w:rPr>
          <w:rFonts w:ascii="Arial" w:eastAsia="Times New Roman" w:hAnsi="Arial" w:cs="Arial"/>
          <w:sz w:val="20"/>
          <w:szCs w:val="24"/>
        </w:rPr>
      </w:pPr>
      <w:r w:rsidRPr="00644FFD">
        <w:rPr>
          <w:rFonts w:ascii="Arial" w:eastAsia="Times New Roman" w:hAnsi="Arial" w:cs="Arial"/>
          <w:sz w:val="20"/>
          <w:szCs w:val="24"/>
        </w:rPr>
        <w:t>klaonice,</w:t>
      </w:r>
    </w:p>
    <w:p w14:paraId="4A354D2F" w14:textId="77777777" w:rsidR="00644FFD" w:rsidRPr="00644FFD" w:rsidRDefault="00644FFD" w:rsidP="00644FFD">
      <w:pPr>
        <w:numPr>
          <w:ilvl w:val="1"/>
          <w:numId w:val="29"/>
        </w:numPr>
        <w:tabs>
          <w:tab w:val="left" w:pos="6096"/>
        </w:tabs>
        <w:spacing w:after="0" w:line="240" w:lineRule="auto"/>
        <w:jc w:val="both"/>
        <w:rPr>
          <w:rFonts w:ascii="Arial" w:eastAsia="Times New Roman" w:hAnsi="Arial" w:cs="Arial"/>
          <w:sz w:val="20"/>
          <w:szCs w:val="24"/>
        </w:rPr>
      </w:pPr>
      <w:r w:rsidRPr="00644FFD">
        <w:rPr>
          <w:rFonts w:ascii="Arial" w:eastAsia="Times New Roman" w:hAnsi="Arial" w:cs="Arial"/>
          <w:sz w:val="20"/>
          <w:szCs w:val="24"/>
        </w:rPr>
        <w:t>mlinovi,</w:t>
      </w:r>
    </w:p>
    <w:p w14:paraId="79DED96A" w14:textId="77777777" w:rsidR="00644FFD" w:rsidRPr="00644FFD" w:rsidRDefault="00644FFD" w:rsidP="00644FFD">
      <w:pPr>
        <w:numPr>
          <w:ilvl w:val="1"/>
          <w:numId w:val="29"/>
        </w:numPr>
        <w:tabs>
          <w:tab w:val="left" w:pos="6096"/>
        </w:tabs>
        <w:spacing w:after="0" w:line="240" w:lineRule="auto"/>
        <w:jc w:val="both"/>
        <w:rPr>
          <w:rFonts w:ascii="Arial" w:eastAsia="Times New Roman" w:hAnsi="Arial" w:cs="Arial"/>
          <w:sz w:val="20"/>
          <w:szCs w:val="24"/>
        </w:rPr>
      </w:pPr>
      <w:r w:rsidRPr="00644FFD">
        <w:rPr>
          <w:rFonts w:ascii="Arial" w:eastAsia="Times New Roman" w:hAnsi="Arial" w:cs="Arial"/>
          <w:sz w:val="20"/>
          <w:szCs w:val="24"/>
        </w:rPr>
        <w:t>pilane,</w:t>
      </w:r>
    </w:p>
    <w:p w14:paraId="7547B370" w14:textId="77777777" w:rsidR="00644FFD" w:rsidRPr="00644FFD" w:rsidRDefault="00644FFD" w:rsidP="00644FFD">
      <w:pPr>
        <w:numPr>
          <w:ilvl w:val="1"/>
          <w:numId w:val="29"/>
        </w:numPr>
        <w:tabs>
          <w:tab w:val="left" w:pos="6096"/>
        </w:tabs>
        <w:spacing w:after="0" w:line="240" w:lineRule="auto"/>
        <w:jc w:val="both"/>
        <w:rPr>
          <w:rFonts w:ascii="Arial" w:eastAsia="Times New Roman" w:hAnsi="Arial" w:cs="Arial"/>
          <w:sz w:val="20"/>
          <w:szCs w:val="24"/>
        </w:rPr>
      </w:pPr>
      <w:r w:rsidRPr="00644FFD">
        <w:rPr>
          <w:rFonts w:ascii="Arial" w:eastAsia="Times New Roman" w:hAnsi="Arial" w:cs="Arial"/>
          <w:sz w:val="20"/>
          <w:szCs w:val="24"/>
        </w:rPr>
        <w:t>komunalno servisne djelatnosti, izuzev administracije u radu s korisnicima,</w:t>
      </w:r>
    </w:p>
    <w:p w14:paraId="5ABBBA4F" w14:textId="77777777" w:rsidR="00644FFD" w:rsidRPr="00644FFD" w:rsidRDefault="00644FFD" w:rsidP="00644FFD">
      <w:pPr>
        <w:numPr>
          <w:ilvl w:val="1"/>
          <w:numId w:val="29"/>
        </w:numPr>
        <w:tabs>
          <w:tab w:val="left" w:pos="6096"/>
        </w:tabs>
        <w:spacing w:after="0" w:line="240" w:lineRule="auto"/>
        <w:jc w:val="both"/>
        <w:rPr>
          <w:rFonts w:ascii="Arial" w:eastAsia="Times New Roman" w:hAnsi="Arial" w:cs="Arial"/>
          <w:sz w:val="20"/>
          <w:szCs w:val="24"/>
        </w:rPr>
      </w:pPr>
      <w:r w:rsidRPr="00644FFD">
        <w:rPr>
          <w:rFonts w:ascii="Arial" w:eastAsia="Times New Roman" w:hAnsi="Arial" w:cs="Arial"/>
          <w:sz w:val="20"/>
          <w:szCs w:val="24"/>
        </w:rPr>
        <w:t>skladišta preko 50 m² bruto površine, koja se grade kao samostalne građevine ili u sklopu građevine druge namjene,</w:t>
      </w:r>
    </w:p>
    <w:p w14:paraId="6EE754D1" w14:textId="77777777" w:rsidR="00644FFD" w:rsidRPr="00644FFD" w:rsidRDefault="00644FFD" w:rsidP="00644FFD">
      <w:pPr>
        <w:numPr>
          <w:ilvl w:val="1"/>
          <w:numId w:val="29"/>
        </w:numPr>
        <w:tabs>
          <w:tab w:val="left" w:pos="6096"/>
        </w:tabs>
        <w:spacing w:after="0" w:line="240" w:lineRule="auto"/>
        <w:jc w:val="both"/>
        <w:rPr>
          <w:rFonts w:ascii="Arial" w:eastAsia="Times New Roman" w:hAnsi="Arial" w:cs="Arial"/>
          <w:sz w:val="20"/>
          <w:szCs w:val="24"/>
        </w:rPr>
      </w:pPr>
      <w:r w:rsidRPr="00644FFD">
        <w:rPr>
          <w:rFonts w:ascii="Arial" w:eastAsia="Times New Roman" w:hAnsi="Arial" w:cs="Arial"/>
          <w:sz w:val="20"/>
          <w:szCs w:val="24"/>
        </w:rPr>
        <w:t>građevine za koje je obvezna procjena utjecaja na okoliš.</w:t>
      </w:r>
    </w:p>
    <w:p w14:paraId="3BADDA40" w14:textId="77777777" w:rsidR="00644FFD" w:rsidRPr="00644FFD" w:rsidRDefault="00644FFD" w:rsidP="00644FFD">
      <w:pPr>
        <w:spacing w:after="0" w:line="240" w:lineRule="auto"/>
        <w:jc w:val="both"/>
        <w:rPr>
          <w:rFonts w:ascii="Arial" w:eastAsia="Times New Roman" w:hAnsi="Arial" w:cs="Arial"/>
          <w:sz w:val="20"/>
          <w:szCs w:val="24"/>
        </w:rPr>
      </w:pPr>
    </w:p>
    <w:p w14:paraId="179A9AB3" w14:textId="77777777" w:rsidR="00644FFD" w:rsidRPr="00644FFD" w:rsidRDefault="00644FFD" w:rsidP="00644FFD">
      <w:pPr>
        <w:spacing w:after="0" w:line="240" w:lineRule="auto"/>
        <w:jc w:val="both"/>
        <w:rPr>
          <w:rFonts w:ascii="Arial" w:eastAsia="Times New Roman" w:hAnsi="Arial" w:cs="Arial"/>
          <w:sz w:val="20"/>
          <w:szCs w:val="24"/>
        </w:rPr>
      </w:pPr>
    </w:p>
    <w:p w14:paraId="212D8984" w14:textId="77777777" w:rsidR="00644FFD" w:rsidRPr="00644FFD" w:rsidRDefault="00644FFD" w:rsidP="00644FFD">
      <w:pPr>
        <w:spacing w:after="0" w:line="240" w:lineRule="auto"/>
        <w:jc w:val="both"/>
        <w:rPr>
          <w:rFonts w:ascii="Arial" w:eastAsia="Times New Roman" w:hAnsi="Arial" w:cs="Arial"/>
          <w:sz w:val="20"/>
          <w:szCs w:val="24"/>
        </w:rPr>
      </w:pPr>
    </w:p>
    <w:p w14:paraId="6B01412D"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86.</w:t>
      </w:r>
    </w:p>
    <w:p w14:paraId="2A2E4C57" w14:textId="77777777" w:rsidR="00644FFD" w:rsidRPr="00644FFD" w:rsidRDefault="00644FFD" w:rsidP="00644FFD">
      <w:pPr>
        <w:spacing w:after="140" w:line="240" w:lineRule="auto"/>
        <w:ind w:right="612"/>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Za gradnju građevina PPUT djelatnosti utvrđuju se sljedeći uvjeti: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2963"/>
        <w:gridCol w:w="3270"/>
      </w:tblGrid>
      <w:tr w:rsidR="00644FFD" w:rsidRPr="00644FFD" w14:paraId="6597FFE7" w14:textId="77777777" w:rsidTr="00644FFD">
        <w:tblPrEx>
          <w:tblCellMar>
            <w:top w:w="0" w:type="dxa"/>
            <w:bottom w:w="0" w:type="dxa"/>
          </w:tblCellMar>
        </w:tblPrEx>
        <w:tc>
          <w:tcPr>
            <w:tcW w:w="3235" w:type="dxa"/>
            <w:tcBorders>
              <w:bottom w:val="single" w:sz="4" w:space="0" w:color="auto"/>
            </w:tcBorders>
            <w:vAlign w:val="center"/>
          </w:tcPr>
          <w:p w14:paraId="4D337C26" w14:textId="77777777" w:rsidR="00644FFD" w:rsidRPr="00644FFD" w:rsidRDefault="00644FFD" w:rsidP="00644FFD">
            <w:pPr>
              <w:tabs>
                <w:tab w:val="left" w:pos="6096"/>
              </w:tabs>
              <w:spacing w:after="0" w:line="240" w:lineRule="auto"/>
              <w:jc w:val="center"/>
              <w:rPr>
                <w:rFonts w:ascii="Arial" w:eastAsia="Times New Roman" w:hAnsi="Arial" w:cs="Arial"/>
                <w:sz w:val="16"/>
                <w:szCs w:val="16"/>
              </w:rPr>
            </w:pPr>
            <w:r w:rsidRPr="00644FFD">
              <w:rPr>
                <w:rFonts w:ascii="Arial" w:eastAsia="Times New Roman" w:hAnsi="Arial" w:cs="Arial"/>
                <w:sz w:val="16"/>
                <w:szCs w:val="16"/>
              </w:rPr>
              <w:t>LOKACIJA</w:t>
            </w:r>
          </w:p>
        </w:tc>
        <w:tc>
          <w:tcPr>
            <w:tcW w:w="2963" w:type="dxa"/>
            <w:tcBorders>
              <w:bottom w:val="single" w:sz="4" w:space="0" w:color="auto"/>
            </w:tcBorders>
            <w:vAlign w:val="center"/>
          </w:tcPr>
          <w:p w14:paraId="4B2E8FC7" w14:textId="77777777" w:rsidR="00644FFD" w:rsidRPr="00644FFD" w:rsidRDefault="00644FFD" w:rsidP="00644FFD">
            <w:pPr>
              <w:tabs>
                <w:tab w:val="left" w:pos="6096"/>
              </w:tabs>
              <w:spacing w:after="0" w:line="240" w:lineRule="auto"/>
              <w:jc w:val="center"/>
              <w:rPr>
                <w:rFonts w:ascii="Arial" w:eastAsia="Times New Roman" w:hAnsi="Arial" w:cs="Arial"/>
                <w:sz w:val="16"/>
                <w:szCs w:val="16"/>
              </w:rPr>
            </w:pPr>
            <w:r w:rsidRPr="00644FFD">
              <w:rPr>
                <w:rFonts w:ascii="Arial" w:eastAsia="Times New Roman" w:hAnsi="Arial" w:cs="Arial"/>
                <w:sz w:val="16"/>
                <w:szCs w:val="16"/>
              </w:rPr>
              <w:t>DOZVOLJENA DJELATNOST</w:t>
            </w:r>
          </w:p>
        </w:tc>
        <w:tc>
          <w:tcPr>
            <w:tcW w:w="3270" w:type="dxa"/>
            <w:tcBorders>
              <w:bottom w:val="single" w:sz="4" w:space="0" w:color="auto"/>
            </w:tcBorders>
          </w:tcPr>
          <w:p w14:paraId="544E9431" w14:textId="77777777" w:rsidR="00644FFD" w:rsidRPr="00644FFD" w:rsidRDefault="00644FFD" w:rsidP="00644FFD">
            <w:pPr>
              <w:tabs>
                <w:tab w:val="left" w:pos="6096"/>
              </w:tabs>
              <w:spacing w:after="0" w:line="240" w:lineRule="auto"/>
              <w:jc w:val="center"/>
              <w:rPr>
                <w:rFonts w:ascii="Arial" w:eastAsia="Times New Roman" w:hAnsi="Arial" w:cs="Arial"/>
                <w:sz w:val="16"/>
                <w:szCs w:val="16"/>
              </w:rPr>
            </w:pPr>
            <w:r w:rsidRPr="00644FFD">
              <w:rPr>
                <w:rFonts w:ascii="Arial" w:eastAsia="Times New Roman" w:hAnsi="Arial" w:cs="Arial"/>
                <w:sz w:val="16"/>
                <w:szCs w:val="16"/>
              </w:rPr>
              <w:t>UVJETI KORIŠTENJA GRAĐEVNE ČESTICE I UVJETI GRADNJE GRAĐEVINA</w:t>
            </w:r>
          </w:p>
        </w:tc>
      </w:tr>
      <w:tr w:rsidR="00644FFD" w:rsidRPr="00644FFD" w14:paraId="065E286C" w14:textId="77777777" w:rsidTr="00644FFD">
        <w:tblPrEx>
          <w:tblCellMar>
            <w:top w:w="0" w:type="dxa"/>
            <w:bottom w:w="0" w:type="dxa"/>
          </w:tblCellMar>
        </w:tblPrEx>
        <w:tc>
          <w:tcPr>
            <w:tcW w:w="3235" w:type="dxa"/>
            <w:tcBorders>
              <w:bottom w:val="single" w:sz="4" w:space="0" w:color="auto"/>
            </w:tcBorders>
          </w:tcPr>
          <w:p w14:paraId="13413489" w14:textId="77777777" w:rsidR="00644FFD" w:rsidRPr="00644FFD" w:rsidRDefault="00644FFD" w:rsidP="00644FFD">
            <w:pPr>
              <w:tabs>
                <w:tab w:val="left" w:pos="6096"/>
              </w:tabs>
              <w:spacing w:after="0" w:line="240" w:lineRule="auto"/>
              <w:rPr>
                <w:rFonts w:ascii="Arial" w:eastAsia="Times New Roman" w:hAnsi="Arial" w:cs="Arial"/>
                <w:sz w:val="16"/>
                <w:szCs w:val="16"/>
              </w:rPr>
            </w:pPr>
          </w:p>
          <w:p w14:paraId="478929A9" w14:textId="77777777" w:rsidR="00644FFD" w:rsidRPr="00644FFD" w:rsidRDefault="00644FFD" w:rsidP="00644FFD">
            <w:pPr>
              <w:tabs>
                <w:tab w:val="left" w:pos="6096"/>
              </w:tabs>
              <w:spacing w:after="0" w:line="240" w:lineRule="auto"/>
              <w:rPr>
                <w:rFonts w:ascii="Arial" w:eastAsia="Times New Roman" w:hAnsi="Arial" w:cs="Arial"/>
                <w:sz w:val="16"/>
                <w:szCs w:val="16"/>
              </w:rPr>
            </w:pPr>
            <w:r w:rsidRPr="00644FFD">
              <w:rPr>
                <w:rFonts w:ascii="Arial" w:eastAsia="Times New Roman" w:hAnsi="Arial" w:cs="Arial"/>
                <w:sz w:val="16"/>
                <w:szCs w:val="16"/>
              </w:rPr>
              <w:t>NA GRAĐEVNOJ ČESTICI OBITELJSKE STAMBENE GRAĐEVINE</w:t>
            </w:r>
          </w:p>
        </w:tc>
        <w:tc>
          <w:tcPr>
            <w:tcW w:w="2963" w:type="dxa"/>
            <w:tcBorders>
              <w:bottom w:val="single" w:sz="4" w:space="0" w:color="auto"/>
            </w:tcBorders>
          </w:tcPr>
          <w:p w14:paraId="74101394" w14:textId="77777777" w:rsidR="00644FFD" w:rsidRPr="00644FFD" w:rsidRDefault="00644FFD" w:rsidP="00644FFD">
            <w:pPr>
              <w:numPr>
                <w:ilvl w:val="0"/>
                <w:numId w:val="30"/>
              </w:numPr>
              <w:tabs>
                <w:tab w:val="left" w:pos="6096"/>
              </w:tabs>
              <w:spacing w:after="0" w:line="240" w:lineRule="auto"/>
              <w:jc w:val="both"/>
              <w:rPr>
                <w:rFonts w:ascii="Arial" w:eastAsia="Times New Roman" w:hAnsi="Arial" w:cs="Arial"/>
                <w:sz w:val="16"/>
                <w:szCs w:val="16"/>
              </w:rPr>
            </w:pPr>
            <w:r w:rsidRPr="00644FFD">
              <w:rPr>
                <w:rFonts w:ascii="Arial" w:eastAsia="Times New Roman" w:hAnsi="Arial" w:cs="Arial"/>
                <w:sz w:val="16"/>
                <w:szCs w:val="16"/>
              </w:rPr>
              <w:t>tihe i čiste djelatnosti,</w:t>
            </w:r>
          </w:p>
          <w:p w14:paraId="27CC1725" w14:textId="77777777" w:rsidR="00644FFD" w:rsidRPr="00644FFD" w:rsidRDefault="00644FFD" w:rsidP="00644FFD">
            <w:pPr>
              <w:numPr>
                <w:ilvl w:val="0"/>
                <w:numId w:val="30"/>
              </w:numPr>
              <w:tabs>
                <w:tab w:val="left" w:pos="6096"/>
              </w:tabs>
              <w:spacing w:after="0" w:line="240" w:lineRule="auto"/>
              <w:jc w:val="both"/>
              <w:rPr>
                <w:rFonts w:ascii="Arial" w:eastAsia="Times New Roman" w:hAnsi="Arial" w:cs="Arial"/>
                <w:sz w:val="16"/>
                <w:szCs w:val="16"/>
              </w:rPr>
            </w:pPr>
            <w:r w:rsidRPr="00644FFD">
              <w:rPr>
                <w:rFonts w:ascii="Arial" w:eastAsia="Times New Roman" w:hAnsi="Arial" w:cs="Arial"/>
                <w:sz w:val="16"/>
                <w:szCs w:val="16"/>
              </w:rPr>
              <w:t>sljedeće djelatnosti s potencijalno nepovoljnim utjecajem na okoliš:</w:t>
            </w:r>
          </w:p>
          <w:p w14:paraId="5BA09C04" w14:textId="77777777" w:rsidR="00644FFD" w:rsidRPr="00644FFD" w:rsidRDefault="00644FFD" w:rsidP="00644FFD">
            <w:pPr>
              <w:numPr>
                <w:ilvl w:val="1"/>
                <w:numId w:val="31"/>
              </w:numPr>
              <w:tabs>
                <w:tab w:val="left" w:pos="6096"/>
              </w:tabs>
              <w:spacing w:after="0" w:line="240" w:lineRule="auto"/>
              <w:jc w:val="both"/>
              <w:rPr>
                <w:rFonts w:ascii="Arial" w:eastAsia="Times New Roman" w:hAnsi="Arial" w:cs="Arial"/>
                <w:sz w:val="16"/>
                <w:szCs w:val="16"/>
              </w:rPr>
            </w:pPr>
            <w:r w:rsidRPr="00644FFD">
              <w:rPr>
                <w:rFonts w:ascii="Arial" w:eastAsia="Times New Roman" w:hAnsi="Arial" w:cs="Arial"/>
                <w:sz w:val="16"/>
                <w:szCs w:val="16"/>
              </w:rPr>
              <w:t>sve vrste radionica za popravak i servisiranje vozila</w:t>
            </w:r>
          </w:p>
          <w:p w14:paraId="3B8E1A6C" w14:textId="77777777" w:rsidR="00644FFD" w:rsidRPr="00644FFD" w:rsidRDefault="00644FFD" w:rsidP="00644FFD">
            <w:pPr>
              <w:numPr>
                <w:ilvl w:val="1"/>
                <w:numId w:val="31"/>
              </w:numPr>
              <w:tabs>
                <w:tab w:val="left" w:pos="6096"/>
              </w:tabs>
              <w:spacing w:after="0" w:line="240" w:lineRule="auto"/>
              <w:jc w:val="both"/>
              <w:rPr>
                <w:rFonts w:ascii="Arial" w:eastAsia="Times New Roman" w:hAnsi="Arial" w:cs="Arial"/>
                <w:sz w:val="16"/>
                <w:szCs w:val="16"/>
              </w:rPr>
            </w:pPr>
            <w:r w:rsidRPr="00644FFD">
              <w:rPr>
                <w:rFonts w:ascii="Arial" w:eastAsia="Times New Roman" w:hAnsi="Arial" w:cs="Arial"/>
                <w:sz w:val="16"/>
                <w:szCs w:val="16"/>
              </w:rPr>
              <w:t>sve vrste radionica za obradu metala i drveta</w:t>
            </w:r>
          </w:p>
          <w:p w14:paraId="55987A53" w14:textId="77777777" w:rsidR="00644FFD" w:rsidRPr="00644FFD" w:rsidRDefault="00644FFD" w:rsidP="00644FFD">
            <w:pPr>
              <w:numPr>
                <w:ilvl w:val="1"/>
                <w:numId w:val="31"/>
              </w:numPr>
              <w:tabs>
                <w:tab w:val="left" w:pos="6096"/>
              </w:tabs>
              <w:spacing w:after="0" w:line="240" w:lineRule="auto"/>
              <w:jc w:val="both"/>
              <w:rPr>
                <w:rFonts w:ascii="Arial" w:eastAsia="Times New Roman" w:hAnsi="Arial" w:cs="Arial"/>
                <w:sz w:val="16"/>
                <w:szCs w:val="16"/>
              </w:rPr>
            </w:pPr>
            <w:r w:rsidRPr="00644FFD">
              <w:rPr>
                <w:rFonts w:ascii="Arial" w:eastAsia="Times New Roman" w:hAnsi="Arial" w:cs="Arial"/>
                <w:sz w:val="16"/>
                <w:szCs w:val="16"/>
              </w:rPr>
              <w:t>praonice vozila</w:t>
            </w:r>
          </w:p>
          <w:p w14:paraId="55999ADE" w14:textId="77777777" w:rsidR="00644FFD" w:rsidRPr="00644FFD" w:rsidRDefault="00644FFD" w:rsidP="00644FFD">
            <w:pPr>
              <w:numPr>
                <w:ilvl w:val="1"/>
                <w:numId w:val="31"/>
              </w:numPr>
              <w:tabs>
                <w:tab w:val="left" w:pos="6096"/>
              </w:tabs>
              <w:spacing w:after="0" w:line="240" w:lineRule="auto"/>
              <w:jc w:val="both"/>
              <w:rPr>
                <w:rFonts w:ascii="Arial" w:eastAsia="Times New Roman" w:hAnsi="Arial" w:cs="Arial"/>
                <w:sz w:val="16"/>
                <w:szCs w:val="16"/>
              </w:rPr>
            </w:pPr>
            <w:r w:rsidRPr="00644FFD">
              <w:rPr>
                <w:rFonts w:ascii="Arial" w:eastAsia="Times New Roman" w:hAnsi="Arial" w:cs="Arial"/>
                <w:sz w:val="16"/>
                <w:szCs w:val="16"/>
              </w:rPr>
              <w:t>ugostiteljski objekti tipa noćni bar, noćni klub, disko bar i disko klub</w:t>
            </w:r>
          </w:p>
        </w:tc>
        <w:tc>
          <w:tcPr>
            <w:tcW w:w="3270" w:type="dxa"/>
            <w:tcBorders>
              <w:bottom w:val="single" w:sz="4" w:space="0" w:color="auto"/>
            </w:tcBorders>
          </w:tcPr>
          <w:p w14:paraId="00D712E4" w14:textId="77777777" w:rsidR="00644FFD" w:rsidRPr="00644FFD" w:rsidRDefault="00644FFD" w:rsidP="00644FFD">
            <w:pPr>
              <w:numPr>
                <w:ilvl w:val="0"/>
                <w:numId w:val="30"/>
              </w:numPr>
              <w:tabs>
                <w:tab w:val="left" w:pos="6096"/>
              </w:tabs>
              <w:spacing w:after="0" w:line="240" w:lineRule="auto"/>
              <w:jc w:val="both"/>
              <w:rPr>
                <w:rFonts w:ascii="Arial" w:eastAsia="Times New Roman" w:hAnsi="Arial" w:cs="Arial"/>
                <w:sz w:val="16"/>
                <w:szCs w:val="16"/>
              </w:rPr>
            </w:pPr>
            <w:proofErr w:type="spellStart"/>
            <w:r w:rsidRPr="00644FFD">
              <w:rPr>
                <w:rFonts w:ascii="Arial" w:eastAsia="Times New Roman" w:hAnsi="Arial" w:cs="Arial"/>
                <w:sz w:val="16"/>
                <w:szCs w:val="16"/>
              </w:rPr>
              <w:t>max</w:t>
            </w:r>
            <w:proofErr w:type="spellEnd"/>
            <w:r w:rsidRPr="00644FFD">
              <w:rPr>
                <w:rFonts w:ascii="Arial" w:eastAsia="Times New Roman" w:hAnsi="Arial" w:cs="Arial"/>
                <w:sz w:val="16"/>
                <w:szCs w:val="16"/>
              </w:rPr>
              <w:t xml:space="preserve">. bruto izgrađena površina zasebne građevine </w:t>
            </w:r>
            <w:r w:rsidRPr="00644FFD">
              <w:rPr>
                <w:rFonts w:ascii="Arial" w:eastAsia="Times New Roman" w:hAnsi="Arial" w:cs="Times New Roman"/>
                <w:sz w:val="16"/>
                <w:szCs w:val="16"/>
              </w:rPr>
              <w:t>PPUT djelatnosti</w:t>
            </w:r>
            <w:r w:rsidRPr="00644FFD">
              <w:rPr>
                <w:rFonts w:ascii="Arial" w:eastAsia="Times New Roman" w:hAnsi="Arial" w:cs="Arial"/>
                <w:sz w:val="16"/>
                <w:szCs w:val="16"/>
              </w:rPr>
              <w:t xml:space="preserve"> je 100,0 m²,</w:t>
            </w:r>
          </w:p>
          <w:p w14:paraId="55FC58F1" w14:textId="77777777" w:rsidR="00644FFD" w:rsidRPr="00644FFD" w:rsidRDefault="00644FFD" w:rsidP="00644FFD">
            <w:pPr>
              <w:numPr>
                <w:ilvl w:val="0"/>
                <w:numId w:val="30"/>
              </w:numPr>
              <w:tabs>
                <w:tab w:val="left" w:pos="6096"/>
              </w:tabs>
              <w:spacing w:after="0" w:line="240" w:lineRule="auto"/>
              <w:jc w:val="both"/>
              <w:rPr>
                <w:rFonts w:ascii="Arial" w:eastAsia="Times New Roman" w:hAnsi="Arial" w:cs="Arial"/>
                <w:sz w:val="16"/>
                <w:szCs w:val="16"/>
              </w:rPr>
            </w:pPr>
            <w:r w:rsidRPr="00644FFD">
              <w:rPr>
                <w:rFonts w:ascii="Arial" w:eastAsia="Times New Roman" w:hAnsi="Arial" w:cs="Arial"/>
                <w:sz w:val="16"/>
                <w:szCs w:val="16"/>
              </w:rPr>
              <w:t xml:space="preserve">bruto izgrađena površina za sve </w:t>
            </w:r>
            <w:r w:rsidRPr="00644FFD">
              <w:rPr>
                <w:rFonts w:ascii="Arial" w:eastAsia="Times New Roman" w:hAnsi="Arial" w:cs="Times New Roman"/>
                <w:sz w:val="16"/>
                <w:szCs w:val="16"/>
              </w:rPr>
              <w:t>PPUT djelatnosti</w:t>
            </w:r>
            <w:r w:rsidRPr="00644FFD">
              <w:rPr>
                <w:rFonts w:ascii="Arial" w:eastAsia="Times New Roman" w:hAnsi="Arial" w:cs="Arial"/>
                <w:sz w:val="16"/>
                <w:szCs w:val="16"/>
              </w:rPr>
              <w:t xml:space="preserve"> na građevnoj čestici obiteljskog stanovanja ne može biti veća od bruto izgrađene površine za stanovanje. </w:t>
            </w:r>
          </w:p>
          <w:p w14:paraId="4CED0485" w14:textId="77777777" w:rsidR="00644FFD" w:rsidRPr="00644FFD" w:rsidRDefault="00644FFD" w:rsidP="00644FFD">
            <w:pPr>
              <w:numPr>
                <w:ilvl w:val="0"/>
                <w:numId w:val="30"/>
              </w:numPr>
              <w:tabs>
                <w:tab w:val="left" w:pos="6096"/>
              </w:tabs>
              <w:spacing w:after="0" w:line="240" w:lineRule="auto"/>
              <w:jc w:val="both"/>
              <w:rPr>
                <w:rFonts w:ascii="Arial" w:eastAsia="Times New Roman" w:hAnsi="Arial" w:cs="Arial"/>
                <w:sz w:val="16"/>
                <w:szCs w:val="16"/>
              </w:rPr>
            </w:pPr>
            <w:proofErr w:type="spellStart"/>
            <w:r w:rsidRPr="00644FFD">
              <w:rPr>
                <w:rFonts w:ascii="Arial" w:eastAsia="Times New Roman" w:hAnsi="Arial" w:cs="Arial"/>
                <w:sz w:val="16"/>
                <w:szCs w:val="16"/>
              </w:rPr>
              <w:t>max</w:t>
            </w:r>
            <w:proofErr w:type="spellEnd"/>
            <w:r w:rsidRPr="00644FFD">
              <w:rPr>
                <w:rFonts w:ascii="Arial" w:eastAsia="Times New Roman" w:hAnsi="Arial" w:cs="Arial"/>
                <w:sz w:val="16"/>
                <w:szCs w:val="16"/>
              </w:rPr>
              <w:t>. etažna visina građevine je podrum, prizemlje i potkrovlje,</w:t>
            </w:r>
          </w:p>
          <w:p w14:paraId="3BD347FF" w14:textId="77777777" w:rsidR="00644FFD" w:rsidRPr="00644FFD" w:rsidRDefault="00644FFD" w:rsidP="00644FFD">
            <w:pPr>
              <w:numPr>
                <w:ilvl w:val="0"/>
                <w:numId w:val="30"/>
              </w:numPr>
              <w:tabs>
                <w:tab w:val="left" w:pos="6096"/>
              </w:tabs>
              <w:spacing w:after="0" w:line="240" w:lineRule="auto"/>
              <w:jc w:val="both"/>
              <w:rPr>
                <w:rFonts w:ascii="Arial" w:eastAsia="Times New Roman" w:hAnsi="Arial" w:cs="Arial"/>
                <w:sz w:val="16"/>
                <w:szCs w:val="16"/>
              </w:rPr>
            </w:pPr>
            <w:proofErr w:type="spellStart"/>
            <w:r w:rsidRPr="00644FFD">
              <w:rPr>
                <w:rFonts w:ascii="Arial" w:eastAsia="Times New Roman" w:hAnsi="Arial" w:cs="Arial"/>
                <w:sz w:val="16"/>
                <w:szCs w:val="16"/>
              </w:rPr>
              <w:t>max</w:t>
            </w:r>
            <w:proofErr w:type="spellEnd"/>
            <w:r w:rsidRPr="00644FFD">
              <w:rPr>
                <w:rFonts w:ascii="Arial" w:eastAsia="Times New Roman" w:hAnsi="Arial" w:cs="Arial"/>
                <w:sz w:val="16"/>
                <w:szCs w:val="16"/>
              </w:rPr>
              <w:t>. visina građevine je 7,0 m,</w:t>
            </w:r>
          </w:p>
          <w:p w14:paraId="337DC7C5" w14:textId="77777777" w:rsidR="00644FFD" w:rsidRPr="00644FFD" w:rsidRDefault="00644FFD" w:rsidP="00644FFD">
            <w:pPr>
              <w:numPr>
                <w:ilvl w:val="0"/>
                <w:numId w:val="30"/>
              </w:numPr>
              <w:tabs>
                <w:tab w:val="left" w:pos="6096"/>
              </w:tabs>
              <w:spacing w:after="0" w:line="240" w:lineRule="auto"/>
              <w:jc w:val="both"/>
              <w:rPr>
                <w:rFonts w:ascii="Arial" w:eastAsia="Times New Roman" w:hAnsi="Arial" w:cs="Times New Roman"/>
                <w:sz w:val="16"/>
                <w:szCs w:val="16"/>
              </w:rPr>
            </w:pPr>
            <w:r w:rsidRPr="00644FFD">
              <w:rPr>
                <w:rFonts w:ascii="Arial" w:eastAsia="Times New Roman" w:hAnsi="Arial" w:cs="Times New Roman"/>
                <w:sz w:val="16"/>
                <w:szCs w:val="16"/>
              </w:rPr>
              <w:t xml:space="preserve">na dubini većoj od 20,0 m od regulacijske linije visina građevine na dvorišnoj međi može iznositi na toj međi </w:t>
            </w:r>
            <w:proofErr w:type="spellStart"/>
            <w:r w:rsidRPr="00644FFD">
              <w:rPr>
                <w:rFonts w:ascii="Arial" w:eastAsia="Times New Roman" w:hAnsi="Arial" w:cs="Times New Roman"/>
                <w:sz w:val="16"/>
                <w:szCs w:val="16"/>
              </w:rPr>
              <w:t>max</w:t>
            </w:r>
            <w:proofErr w:type="spellEnd"/>
            <w:r w:rsidRPr="00644FFD">
              <w:rPr>
                <w:rFonts w:ascii="Arial" w:eastAsia="Times New Roman" w:hAnsi="Arial" w:cs="Times New Roman"/>
                <w:sz w:val="16"/>
                <w:szCs w:val="16"/>
              </w:rPr>
              <w:t xml:space="preserve">. 4,5 m od kote terena, neposredno uz među. Visina građevine odnosno dijela građevine može se povećavati udaljavanjem od međe s tim da </w:t>
            </w:r>
            <w:proofErr w:type="spellStart"/>
            <w:r w:rsidRPr="00644FFD">
              <w:rPr>
                <w:rFonts w:ascii="Arial" w:eastAsia="Times New Roman" w:hAnsi="Arial" w:cs="Times New Roman"/>
                <w:sz w:val="16"/>
                <w:szCs w:val="16"/>
              </w:rPr>
              <w:t>max</w:t>
            </w:r>
            <w:proofErr w:type="spellEnd"/>
            <w:r w:rsidRPr="00644FFD">
              <w:rPr>
                <w:rFonts w:ascii="Arial" w:eastAsia="Times New Roman" w:hAnsi="Arial" w:cs="Times New Roman"/>
                <w:sz w:val="16"/>
                <w:szCs w:val="16"/>
              </w:rPr>
              <w:t xml:space="preserve">. visina građevine odnosno dijela građevine može iznositi 4,5 m + 1/2 udaljenosti od dvorišne međe.  </w:t>
            </w:r>
          </w:p>
          <w:p w14:paraId="7B65AB00" w14:textId="77777777" w:rsidR="00644FFD" w:rsidRPr="00644FFD" w:rsidRDefault="00644FFD" w:rsidP="00644FFD">
            <w:pPr>
              <w:numPr>
                <w:ilvl w:val="0"/>
                <w:numId w:val="30"/>
              </w:numPr>
              <w:tabs>
                <w:tab w:val="left" w:pos="6096"/>
              </w:tabs>
              <w:spacing w:after="0" w:line="240" w:lineRule="auto"/>
              <w:jc w:val="both"/>
              <w:rPr>
                <w:rFonts w:ascii="Arial" w:eastAsia="Times New Roman" w:hAnsi="Arial" w:cs="Arial"/>
                <w:sz w:val="16"/>
                <w:szCs w:val="16"/>
              </w:rPr>
            </w:pPr>
            <w:r w:rsidRPr="00644FFD">
              <w:rPr>
                <w:rFonts w:ascii="Arial" w:eastAsia="Times New Roman" w:hAnsi="Arial" w:cs="Arial"/>
                <w:sz w:val="16"/>
                <w:szCs w:val="16"/>
              </w:rPr>
              <w:t>građevine za PPUT djelatnosti s potencijalno nepovoljnim utjecajem na okoliš moraju biti udaljene min. 50,0 m od regulacijske linije, i min. 5,0 m od svih dvorišnih međa.</w:t>
            </w:r>
          </w:p>
        </w:tc>
      </w:tr>
      <w:tr w:rsidR="00644FFD" w:rsidRPr="00644FFD" w14:paraId="732EFE14" w14:textId="77777777" w:rsidTr="00644FFD">
        <w:tblPrEx>
          <w:tblCellMar>
            <w:top w:w="0" w:type="dxa"/>
            <w:bottom w:w="0" w:type="dxa"/>
          </w:tblCellMar>
        </w:tblPrEx>
        <w:tc>
          <w:tcPr>
            <w:tcW w:w="3235" w:type="dxa"/>
            <w:tcBorders>
              <w:top w:val="single" w:sz="4" w:space="0" w:color="auto"/>
              <w:left w:val="single" w:sz="4" w:space="0" w:color="auto"/>
              <w:bottom w:val="single" w:sz="4" w:space="0" w:color="auto"/>
              <w:right w:val="single" w:sz="4" w:space="0" w:color="auto"/>
            </w:tcBorders>
          </w:tcPr>
          <w:p w14:paraId="65416FCE" w14:textId="77777777" w:rsidR="00644FFD" w:rsidRPr="00644FFD" w:rsidRDefault="00644FFD" w:rsidP="00644FFD">
            <w:pPr>
              <w:tabs>
                <w:tab w:val="left" w:pos="6096"/>
              </w:tabs>
              <w:spacing w:after="0" w:line="240" w:lineRule="auto"/>
              <w:rPr>
                <w:rFonts w:ascii="Arial" w:eastAsia="Times New Roman" w:hAnsi="Arial" w:cs="Arial"/>
                <w:sz w:val="16"/>
                <w:szCs w:val="16"/>
              </w:rPr>
            </w:pPr>
          </w:p>
          <w:p w14:paraId="1A6B10FF" w14:textId="77777777" w:rsidR="00644FFD" w:rsidRPr="00644FFD" w:rsidRDefault="00644FFD" w:rsidP="00644FFD">
            <w:pPr>
              <w:tabs>
                <w:tab w:val="left" w:pos="6096"/>
              </w:tabs>
              <w:spacing w:after="0" w:line="240" w:lineRule="auto"/>
              <w:rPr>
                <w:rFonts w:ascii="Arial" w:eastAsia="Times New Roman" w:hAnsi="Arial" w:cs="Arial"/>
                <w:sz w:val="16"/>
                <w:szCs w:val="16"/>
              </w:rPr>
            </w:pPr>
            <w:r w:rsidRPr="00644FFD">
              <w:rPr>
                <w:rFonts w:ascii="Arial" w:eastAsia="Times New Roman" w:hAnsi="Arial" w:cs="Arial"/>
                <w:sz w:val="16"/>
                <w:szCs w:val="16"/>
              </w:rPr>
              <w:t>NA DIJELU ZASEBNE GRAĐEVNE ČESTICE U POJASU ŠIRINE MIN. 20,0 m OD DVORIŠNE MEĐE KOJA GRANIČI S IZGRAĐENOM GRAĐEVNOM ČESTICOM STAMBENE, TE JAVNE I DRUŠTVENE GRAĐEVINE</w:t>
            </w:r>
          </w:p>
        </w:tc>
        <w:tc>
          <w:tcPr>
            <w:tcW w:w="2963" w:type="dxa"/>
            <w:tcBorders>
              <w:top w:val="single" w:sz="4" w:space="0" w:color="auto"/>
              <w:left w:val="single" w:sz="4" w:space="0" w:color="auto"/>
              <w:bottom w:val="single" w:sz="4" w:space="0" w:color="auto"/>
              <w:right w:val="single" w:sz="4" w:space="0" w:color="auto"/>
            </w:tcBorders>
          </w:tcPr>
          <w:p w14:paraId="1877D457" w14:textId="77777777" w:rsidR="00644FFD" w:rsidRPr="00644FFD" w:rsidRDefault="00644FFD" w:rsidP="00644FFD">
            <w:pPr>
              <w:numPr>
                <w:ilvl w:val="0"/>
                <w:numId w:val="30"/>
              </w:numPr>
              <w:tabs>
                <w:tab w:val="left" w:pos="6096"/>
              </w:tabs>
              <w:spacing w:after="0" w:line="240" w:lineRule="auto"/>
              <w:jc w:val="both"/>
              <w:rPr>
                <w:rFonts w:ascii="Arial" w:eastAsia="Times New Roman" w:hAnsi="Arial" w:cs="Arial"/>
                <w:sz w:val="16"/>
                <w:szCs w:val="16"/>
              </w:rPr>
            </w:pPr>
            <w:r w:rsidRPr="00644FFD">
              <w:rPr>
                <w:rFonts w:ascii="Arial" w:eastAsia="Times New Roman" w:hAnsi="Arial" w:cs="Arial"/>
                <w:sz w:val="16"/>
                <w:szCs w:val="16"/>
              </w:rPr>
              <w:t>tihe i čiste djelatnosti,</w:t>
            </w:r>
          </w:p>
          <w:p w14:paraId="4819CEF1" w14:textId="77777777" w:rsidR="00644FFD" w:rsidRPr="00644FFD" w:rsidRDefault="00644FFD" w:rsidP="00644FFD">
            <w:pPr>
              <w:numPr>
                <w:ilvl w:val="0"/>
                <w:numId w:val="30"/>
              </w:numPr>
              <w:tabs>
                <w:tab w:val="left" w:pos="6096"/>
              </w:tabs>
              <w:spacing w:after="0" w:line="240" w:lineRule="auto"/>
              <w:jc w:val="both"/>
              <w:rPr>
                <w:rFonts w:ascii="Arial" w:eastAsia="Times New Roman" w:hAnsi="Arial" w:cs="Arial"/>
                <w:sz w:val="16"/>
                <w:szCs w:val="16"/>
              </w:rPr>
            </w:pPr>
            <w:r w:rsidRPr="00644FFD">
              <w:rPr>
                <w:rFonts w:ascii="Arial" w:eastAsia="Times New Roman" w:hAnsi="Arial" w:cs="Arial"/>
                <w:sz w:val="16"/>
                <w:szCs w:val="16"/>
              </w:rPr>
              <w:t>sljedeće djelatnosti s potencijalno nepovoljnim utjecajem na okoliš:</w:t>
            </w:r>
          </w:p>
          <w:p w14:paraId="2124DC61" w14:textId="77777777" w:rsidR="00644FFD" w:rsidRPr="00644FFD" w:rsidRDefault="00644FFD" w:rsidP="00644FFD">
            <w:pPr>
              <w:numPr>
                <w:ilvl w:val="1"/>
                <w:numId w:val="31"/>
              </w:numPr>
              <w:tabs>
                <w:tab w:val="left" w:pos="6096"/>
              </w:tabs>
              <w:spacing w:after="0" w:line="240" w:lineRule="auto"/>
              <w:jc w:val="both"/>
              <w:rPr>
                <w:rFonts w:ascii="Arial" w:eastAsia="Times New Roman" w:hAnsi="Arial" w:cs="Arial"/>
                <w:sz w:val="16"/>
                <w:szCs w:val="16"/>
              </w:rPr>
            </w:pPr>
            <w:r w:rsidRPr="00644FFD">
              <w:rPr>
                <w:rFonts w:ascii="Arial" w:eastAsia="Times New Roman" w:hAnsi="Arial" w:cs="Arial"/>
                <w:sz w:val="16"/>
                <w:szCs w:val="16"/>
              </w:rPr>
              <w:t>sve vrste radionica za popravak i servisiranje vozila,</w:t>
            </w:r>
          </w:p>
          <w:p w14:paraId="1E272D23" w14:textId="77777777" w:rsidR="00644FFD" w:rsidRPr="00644FFD" w:rsidRDefault="00644FFD" w:rsidP="00644FFD">
            <w:pPr>
              <w:numPr>
                <w:ilvl w:val="1"/>
                <w:numId w:val="31"/>
              </w:numPr>
              <w:tabs>
                <w:tab w:val="left" w:pos="6096"/>
              </w:tabs>
              <w:spacing w:after="0" w:line="240" w:lineRule="auto"/>
              <w:jc w:val="both"/>
              <w:rPr>
                <w:rFonts w:ascii="Arial" w:eastAsia="Times New Roman" w:hAnsi="Arial" w:cs="Arial"/>
                <w:sz w:val="16"/>
                <w:szCs w:val="16"/>
              </w:rPr>
            </w:pPr>
            <w:r w:rsidRPr="00644FFD">
              <w:rPr>
                <w:rFonts w:ascii="Arial" w:eastAsia="Times New Roman" w:hAnsi="Arial" w:cs="Arial"/>
                <w:sz w:val="16"/>
                <w:szCs w:val="16"/>
              </w:rPr>
              <w:t>sve vrste radionica za obradu metala i drveta,</w:t>
            </w:r>
          </w:p>
          <w:p w14:paraId="5FFB5E85" w14:textId="77777777" w:rsidR="00644FFD" w:rsidRPr="00644FFD" w:rsidRDefault="00644FFD" w:rsidP="00644FFD">
            <w:pPr>
              <w:numPr>
                <w:ilvl w:val="1"/>
                <w:numId w:val="31"/>
              </w:numPr>
              <w:tabs>
                <w:tab w:val="left" w:pos="6096"/>
              </w:tabs>
              <w:spacing w:after="0" w:line="240" w:lineRule="auto"/>
              <w:jc w:val="both"/>
              <w:rPr>
                <w:rFonts w:ascii="Arial" w:eastAsia="Times New Roman" w:hAnsi="Arial" w:cs="Arial"/>
                <w:sz w:val="16"/>
                <w:szCs w:val="16"/>
              </w:rPr>
            </w:pPr>
            <w:r w:rsidRPr="00644FFD">
              <w:rPr>
                <w:rFonts w:ascii="Arial" w:eastAsia="Times New Roman" w:hAnsi="Arial" w:cs="Arial"/>
                <w:sz w:val="16"/>
                <w:szCs w:val="16"/>
              </w:rPr>
              <w:t>praonice vozila,</w:t>
            </w:r>
          </w:p>
          <w:p w14:paraId="4966071B" w14:textId="77777777" w:rsidR="00644FFD" w:rsidRPr="00644FFD" w:rsidRDefault="00644FFD" w:rsidP="00644FFD">
            <w:pPr>
              <w:numPr>
                <w:ilvl w:val="1"/>
                <w:numId w:val="31"/>
              </w:numPr>
              <w:tabs>
                <w:tab w:val="left" w:pos="6096"/>
              </w:tabs>
              <w:spacing w:after="0" w:line="240" w:lineRule="auto"/>
              <w:jc w:val="both"/>
              <w:rPr>
                <w:rFonts w:ascii="Arial" w:eastAsia="Times New Roman" w:hAnsi="Arial" w:cs="Arial"/>
                <w:sz w:val="16"/>
                <w:szCs w:val="16"/>
              </w:rPr>
            </w:pPr>
            <w:r w:rsidRPr="00644FFD">
              <w:rPr>
                <w:rFonts w:ascii="Arial" w:eastAsia="Times New Roman" w:hAnsi="Arial" w:cs="Arial"/>
                <w:sz w:val="16"/>
                <w:szCs w:val="16"/>
              </w:rPr>
              <w:t>ugostiteljski objekti tipa noćni bar, noćni klub, disko bar i disko klub.</w:t>
            </w:r>
          </w:p>
        </w:tc>
        <w:tc>
          <w:tcPr>
            <w:tcW w:w="3270" w:type="dxa"/>
            <w:tcBorders>
              <w:top w:val="single" w:sz="4" w:space="0" w:color="auto"/>
              <w:left w:val="single" w:sz="4" w:space="0" w:color="auto"/>
              <w:bottom w:val="single" w:sz="4" w:space="0" w:color="auto"/>
              <w:right w:val="single" w:sz="4" w:space="0" w:color="auto"/>
            </w:tcBorders>
          </w:tcPr>
          <w:p w14:paraId="6A2B7B23" w14:textId="77777777" w:rsidR="00644FFD" w:rsidRPr="00644FFD" w:rsidRDefault="00644FFD" w:rsidP="00644FFD">
            <w:pPr>
              <w:numPr>
                <w:ilvl w:val="0"/>
                <w:numId w:val="30"/>
              </w:numPr>
              <w:tabs>
                <w:tab w:val="left" w:pos="6096"/>
              </w:tabs>
              <w:spacing w:after="0" w:line="240" w:lineRule="auto"/>
              <w:jc w:val="both"/>
              <w:rPr>
                <w:rFonts w:ascii="Arial" w:eastAsia="Times New Roman" w:hAnsi="Arial" w:cs="Arial"/>
                <w:sz w:val="16"/>
                <w:szCs w:val="16"/>
              </w:rPr>
            </w:pPr>
            <w:r w:rsidRPr="00644FFD">
              <w:rPr>
                <w:rFonts w:ascii="Arial" w:eastAsia="Times New Roman" w:hAnsi="Arial" w:cs="Arial"/>
                <w:sz w:val="16"/>
                <w:szCs w:val="16"/>
              </w:rPr>
              <w:t>najveći koeficijent izgrađenosti građevne čestice je 0,4,</w:t>
            </w:r>
          </w:p>
          <w:p w14:paraId="211FCFE0" w14:textId="77777777" w:rsidR="00644FFD" w:rsidRPr="00644FFD" w:rsidRDefault="00644FFD" w:rsidP="00644FFD">
            <w:pPr>
              <w:numPr>
                <w:ilvl w:val="0"/>
                <w:numId w:val="30"/>
              </w:numPr>
              <w:tabs>
                <w:tab w:val="left" w:pos="6096"/>
              </w:tabs>
              <w:spacing w:after="0" w:line="240" w:lineRule="auto"/>
              <w:jc w:val="both"/>
              <w:rPr>
                <w:rFonts w:ascii="Arial" w:eastAsia="Times New Roman" w:hAnsi="Arial" w:cs="Arial"/>
                <w:sz w:val="16"/>
                <w:szCs w:val="16"/>
              </w:rPr>
            </w:pPr>
            <w:proofErr w:type="spellStart"/>
            <w:r w:rsidRPr="00644FFD">
              <w:rPr>
                <w:rFonts w:ascii="Arial" w:eastAsia="Times New Roman" w:hAnsi="Arial" w:cs="Arial"/>
                <w:sz w:val="16"/>
                <w:szCs w:val="16"/>
              </w:rPr>
              <w:t>max</w:t>
            </w:r>
            <w:proofErr w:type="spellEnd"/>
            <w:r w:rsidRPr="00644FFD">
              <w:rPr>
                <w:rFonts w:ascii="Arial" w:eastAsia="Times New Roman" w:hAnsi="Arial" w:cs="Arial"/>
                <w:sz w:val="16"/>
                <w:szCs w:val="16"/>
              </w:rPr>
              <w:t>. visina građevine je 10,0 m,</w:t>
            </w:r>
          </w:p>
          <w:p w14:paraId="5C7675E7" w14:textId="77777777" w:rsidR="00644FFD" w:rsidRPr="00644FFD" w:rsidRDefault="00644FFD" w:rsidP="00644FFD">
            <w:pPr>
              <w:numPr>
                <w:ilvl w:val="0"/>
                <w:numId w:val="30"/>
              </w:numPr>
              <w:tabs>
                <w:tab w:val="left" w:pos="6096"/>
              </w:tabs>
              <w:spacing w:after="0" w:line="240" w:lineRule="auto"/>
              <w:jc w:val="both"/>
              <w:rPr>
                <w:rFonts w:ascii="Arial" w:eastAsia="Times New Roman" w:hAnsi="Arial" w:cs="Times New Roman"/>
                <w:sz w:val="16"/>
                <w:szCs w:val="16"/>
              </w:rPr>
            </w:pPr>
            <w:r w:rsidRPr="00644FFD">
              <w:rPr>
                <w:rFonts w:ascii="Arial" w:eastAsia="Times New Roman" w:hAnsi="Arial" w:cs="Times New Roman"/>
                <w:sz w:val="16"/>
                <w:szCs w:val="16"/>
              </w:rPr>
              <w:t xml:space="preserve">na dubini većoj od 20,0 m od regulacijske linije visina građevine na dvorišnoj međi može iznositi na toj međi </w:t>
            </w:r>
            <w:proofErr w:type="spellStart"/>
            <w:r w:rsidRPr="00644FFD">
              <w:rPr>
                <w:rFonts w:ascii="Arial" w:eastAsia="Times New Roman" w:hAnsi="Arial" w:cs="Times New Roman"/>
                <w:sz w:val="16"/>
                <w:szCs w:val="16"/>
              </w:rPr>
              <w:t>max</w:t>
            </w:r>
            <w:proofErr w:type="spellEnd"/>
            <w:r w:rsidRPr="00644FFD">
              <w:rPr>
                <w:rFonts w:ascii="Arial" w:eastAsia="Times New Roman" w:hAnsi="Arial" w:cs="Times New Roman"/>
                <w:sz w:val="16"/>
                <w:szCs w:val="16"/>
              </w:rPr>
              <w:t xml:space="preserve">. 4,5 m od kote terena, neposredno uz među. Visina građevine odnosno dijela građevine može se povećavati udaljavanjem od međe s tim da </w:t>
            </w:r>
            <w:proofErr w:type="spellStart"/>
            <w:r w:rsidRPr="00644FFD">
              <w:rPr>
                <w:rFonts w:ascii="Arial" w:eastAsia="Times New Roman" w:hAnsi="Arial" w:cs="Times New Roman"/>
                <w:sz w:val="16"/>
                <w:szCs w:val="16"/>
              </w:rPr>
              <w:t>max</w:t>
            </w:r>
            <w:proofErr w:type="spellEnd"/>
            <w:r w:rsidRPr="00644FFD">
              <w:rPr>
                <w:rFonts w:ascii="Arial" w:eastAsia="Times New Roman" w:hAnsi="Arial" w:cs="Times New Roman"/>
                <w:sz w:val="16"/>
                <w:szCs w:val="16"/>
              </w:rPr>
              <w:t xml:space="preserve">. visina građevine odnosno dijela građevine može iznositi 4,5 m + 1/2 udaljenosti od dvorišne međe.  </w:t>
            </w:r>
          </w:p>
          <w:p w14:paraId="4795FB3B" w14:textId="77777777" w:rsidR="00644FFD" w:rsidRPr="00644FFD" w:rsidRDefault="00644FFD" w:rsidP="00644FFD">
            <w:pPr>
              <w:numPr>
                <w:ilvl w:val="0"/>
                <w:numId w:val="30"/>
              </w:numPr>
              <w:tabs>
                <w:tab w:val="left" w:pos="6096"/>
              </w:tabs>
              <w:spacing w:after="0" w:line="240" w:lineRule="auto"/>
              <w:jc w:val="both"/>
              <w:rPr>
                <w:rFonts w:ascii="Arial" w:eastAsia="Times New Roman" w:hAnsi="Arial" w:cs="Arial"/>
                <w:sz w:val="16"/>
                <w:szCs w:val="16"/>
              </w:rPr>
            </w:pPr>
            <w:r w:rsidRPr="00644FFD">
              <w:rPr>
                <w:rFonts w:ascii="Arial" w:eastAsia="Times New Roman" w:hAnsi="Arial" w:cs="Arial"/>
                <w:sz w:val="16"/>
                <w:szCs w:val="16"/>
              </w:rPr>
              <w:t>građevine za PPUT djelatnosti s potencijalno nepovoljnim utjecajem na okoliš moraju biti udaljene min. 50,0 m od regulacijske linije i min. 5,0 m od svih dvorišnih međa,</w:t>
            </w:r>
          </w:p>
          <w:p w14:paraId="5FD3D7E1" w14:textId="77777777" w:rsidR="00644FFD" w:rsidRPr="00644FFD" w:rsidRDefault="00644FFD" w:rsidP="00644FFD">
            <w:pPr>
              <w:numPr>
                <w:ilvl w:val="0"/>
                <w:numId w:val="30"/>
              </w:numPr>
              <w:tabs>
                <w:tab w:val="left" w:pos="6096"/>
              </w:tabs>
              <w:spacing w:after="0" w:line="240" w:lineRule="auto"/>
              <w:jc w:val="both"/>
              <w:rPr>
                <w:rFonts w:ascii="Arial" w:eastAsia="Times New Roman" w:hAnsi="Arial" w:cs="Arial"/>
                <w:sz w:val="16"/>
                <w:szCs w:val="16"/>
              </w:rPr>
            </w:pPr>
            <w:r w:rsidRPr="00644FFD">
              <w:rPr>
                <w:rFonts w:ascii="Arial" w:eastAsia="Times New Roman" w:hAnsi="Arial" w:cs="Arial"/>
                <w:sz w:val="16"/>
                <w:szCs w:val="16"/>
              </w:rPr>
              <w:t>sve građevine za proizvodne      djelatnosti moraju biti udaljene min. 5,0 m od dvorišnih međa.</w:t>
            </w:r>
          </w:p>
          <w:p w14:paraId="5D0DBD96" w14:textId="77777777" w:rsidR="00644FFD" w:rsidRPr="00644FFD" w:rsidRDefault="00644FFD" w:rsidP="00644FFD">
            <w:pPr>
              <w:tabs>
                <w:tab w:val="left" w:pos="6096"/>
              </w:tabs>
              <w:spacing w:after="0" w:line="240" w:lineRule="auto"/>
              <w:ind w:left="351"/>
              <w:jc w:val="both"/>
              <w:rPr>
                <w:rFonts w:ascii="Arial" w:eastAsia="Times New Roman" w:hAnsi="Arial" w:cs="Arial"/>
                <w:sz w:val="16"/>
                <w:szCs w:val="16"/>
              </w:rPr>
            </w:pPr>
            <w:r w:rsidRPr="00644FFD">
              <w:rPr>
                <w:rFonts w:ascii="Arial" w:eastAsia="Times New Roman" w:hAnsi="Arial" w:cs="Arial"/>
                <w:sz w:val="16"/>
                <w:szCs w:val="16"/>
              </w:rPr>
              <w:t>Iznimno, građevine koje se grade u rubnim dijelovima naselja, mogu se graditi na dvorišnoj međi, ako je ona istovremeno i granica građevinskog područja.</w:t>
            </w:r>
          </w:p>
        </w:tc>
      </w:tr>
      <w:tr w:rsidR="00644FFD" w:rsidRPr="00644FFD" w14:paraId="32CA112F" w14:textId="77777777" w:rsidTr="00644FFD">
        <w:tblPrEx>
          <w:tblCellMar>
            <w:top w:w="0" w:type="dxa"/>
            <w:bottom w:w="0" w:type="dxa"/>
          </w:tblCellMar>
        </w:tblPrEx>
        <w:tc>
          <w:tcPr>
            <w:tcW w:w="3235" w:type="dxa"/>
            <w:tcBorders>
              <w:top w:val="single" w:sz="4" w:space="0" w:color="auto"/>
            </w:tcBorders>
          </w:tcPr>
          <w:p w14:paraId="6CD63641" w14:textId="77777777" w:rsidR="00644FFD" w:rsidRPr="00644FFD" w:rsidRDefault="00644FFD" w:rsidP="00644FFD">
            <w:pPr>
              <w:tabs>
                <w:tab w:val="left" w:pos="6096"/>
              </w:tabs>
              <w:spacing w:after="0" w:line="240" w:lineRule="auto"/>
              <w:rPr>
                <w:rFonts w:ascii="Arial" w:eastAsia="Times New Roman" w:hAnsi="Arial" w:cs="Arial"/>
                <w:sz w:val="16"/>
                <w:szCs w:val="16"/>
              </w:rPr>
            </w:pPr>
            <w:r w:rsidRPr="00644FFD">
              <w:rPr>
                <w:rFonts w:ascii="Arial" w:eastAsia="Times New Roman" w:hAnsi="Arial" w:cs="Arial"/>
                <w:sz w:val="16"/>
                <w:szCs w:val="16"/>
              </w:rPr>
              <w:t>U OSTALIM SLUČAJEVIMA</w:t>
            </w:r>
          </w:p>
        </w:tc>
        <w:tc>
          <w:tcPr>
            <w:tcW w:w="2963" w:type="dxa"/>
            <w:tcBorders>
              <w:top w:val="single" w:sz="4" w:space="0" w:color="auto"/>
            </w:tcBorders>
          </w:tcPr>
          <w:p w14:paraId="70EC5884" w14:textId="77777777" w:rsidR="00644FFD" w:rsidRPr="00644FFD" w:rsidRDefault="00644FFD" w:rsidP="00644FFD">
            <w:pPr>
              <w:numPr>
                <w:ilvl w:val="0"/>
                <w:numId w:val="30"/>
              </w:numPr>
              <w:tabs>
                <w:tab w:val="left" w:pos="6096"/>
              </w:tabs>
              <w:spacing w:after="0" w:line="240" w:lineRule="auto"/>
              <w:jc w:val="both"/>
              <w:rPr>
                <w:rFonts w:ascii="Arial" w:eastAsia="Times New Roman" w:hAnsi="Arial" w:cs="Arial"/>
                <w:sz w:val="16"/>
                <w:szCs w:val="16"/>
              </w:rPr>
            </w:pPr>
            <w:r w:rsidRPr="00644FFD">
              <w:rPr>
                <w:rFonts w:ascii="Arial" w:eastAsia="Times New Roman" w:hAnsi="Arial" w:cs="Arial"/>
                <w:sz w:val="16"/>
                <w:szCs w:val="16"/>
              </w:rPr>
              <w:t xml:space="preserve">građevine za sve PPUT djelatnosti </w:t>
            </w:r>
          </w:p>
        </w:tc>
        <w:tc>
          <w:tcPr>
            <w:tcW w:w="3270" w:type="dxa"/>
            <w:tcBorders>
              <w:top w:val="single" w:sz="4" w:space="0" w:color="auto"/>
            </w:tcBorders>
          </w:tcPr>
          <w:p w14:paraId="360CB85D" w14:textId="77777777" w:rsidR="00644FFD" w:rsidRPr="00644FFD" w:rsidRDefault="00644FFD" w:rsidP="00644FFD">
            <w:pPr>
              <w:numPr>
                <w:ilvl w:val="0"/>
                <w:numId w:val="30"/>
              </w:numPr>
              <w:tabs>
                <w:tab w:val="left" w:pos="6096"/>
              </w:tabs>
              <w:spacing w:after="0" w:line="240" w:lineRule="auto"/>
              <w:jc w:val="both"/>
              <w:rPr>
                <w:rFonts w:ascii="Arial" w:eastAsia="Times New Roman" w:hAnsi="Arial" w:cs="Arial"/>
                <w:sz w:val="16"/>
                <w:szCs w:val="16"/>
              </w:rPr>
            </w:pPr>
            <w:r w:rsidRPr="00644FFD">
              <w:rPr>
                <w:rFonts w:ascii="Arial" w:eastAsia="Times New Roman" w:hAnsi="Arial" w:cs="Arial"/>
                <w:sz w:val="16"/>
                <w:szCs w:val="16"/>
              </w:rPr>
              <w:t>najveći koeficijent izgrađenosti 0,6,</w:t>
            </w:r>
          </w:p>
          <w:p w14:paraId="21099DBB" w14:textId="77777777" w:rsidR="00644FFD" w:rsidRPr="00644FFD" w:rsidRDefault="00644FFD" w:rsidP="00644FFD">
            <w:pPr>
              <w:numPr>
                <w:ilvl w:val="0"/>
                <w:numId w:val="30"/>
              </w:numPr>
              <w:tabs>
                <w:tab w:val="left" w:pos="6096"/>
              </w:tabs>
              <w:spacing w:after="0" w:line="240" w:lineRule="auto"/>
              <w:jc w:val="both"/>
              <w:rPr>
                <w:rFonts w:ascii="Arial" w:eastAsia="Times New Roman" w:hAnsi="Arial" w:cs="Arial"/>
                <w:sz w:val="16"/>
                <w:szCs w:val="16"/>
              </w:rPr>
            </w:pPr>
            <w:proofErr w:type="spellStart"/>
            <w:r w:rsidRPr="00644FFD">
              <w:rPr>
                <w:rFonts w:ascii="Arial" w:eastAsia="Times New Roman" w:hAnsi="Arial" w:cs="Arial"/>
                <w:sz w:val="16"/>
                <w:szCs w:val="16"/>
              </w:rPr>
              <w:t>max</w:t>
            </w:r>
            <w:proofErr w:type="spellEnd"/>
            <w:r w:rsidRPr="00644FFD">
              <w:rPr>
                <w:rFonts w:ascii="Arial" w:eastAsia="Times New Roman" w:hAnsi="Arial" w:cs="Arial"/>
                <w:sz w:val="16"/>
                <w:szCs w:val="16"/>
              </w:rPr>
              <w:t>. etažna visina: podrum i 3 nadzemne etaže,</w:t>
            </w:r>
          </w:p>
          <w:p w14:paraId="08F4CF87" w14:textId="77777777" w:rsidR="00644FFD" w:rsidRPr="00644FFD" w:rsidRDefault="00644FFD" w:rsidP="00644FFD">
            <w:pPr>
              <w:numPr>
                <w:ilvl w:val="0"/>
                <w:numId w:val="30"/>
              </w:numPr>
              <w:tabs>
                <w:tab w:val="left" w:pos="6096"/>
              </w:tabs>
              <w:spacing w:after="0" w:line="240" w:lineRule="auto"/>
              <w:jc w:val="both"/>
              <w:rPr>
                <w:rFonts w:ascii="Arial" w:eastAsia="Times New Roman" w:hAnsi="Arial" w:cs="Arial"/>
                <w:sz w:val="16"/>
                <w:szCs w:val="16"/>
              </w:rPr>
            </w:pPr>
            <w:proofErr w:type="spellStart"/>
            <w:r w:rsidRPr="00644FFD">
              <w:rPr>
                <w:rFonts w:ascii="Arial" w:eastAsia="Times New Roman" w:hAnsi="Arial" w:cs="Arial"/>
                <w:sz w:val="16"/>
                <w:szCs w:val="16"/>
              </w:rPr>
              <w:t>max</w:t>
            </w:r>
            <w:proofErr w:type="spellEnd"/>
            <w:r w:rsidRPr="00644FFD">
              <w:rPr>
                <w:rFonts w:ascii="Arial" w:eastAsia="Times New Roman" w:hAnsi="Arial" w:cs="Arial"/>
                <w:sz w:val="16"/>
                <w:szCs w:val="16"/>
              </w:rPr>
              <w:t>. visina građevine je 13,5 m.</w:t>
            </w:r>
          </w:p>
        </w:tc>
      </w:tr>
    </w:tbl>
    <w:p w14:paraId="0D02192F" w14:textId="77777777" w:rsidR="00644FFD" w:rsidRPr="00644FFD" w:rsidRDefault="00644FFD" w:rsidP="00644FFD">
      <w:pPr>
        <w:tabs>
          <w:tab w:val="left" w:pos="6096"/>
        </w:tabs>
        <w:spacing w:after="0" w:line="240" w:lineRule="auto"/>
        <w:jc w:val="both"/>
        <w:rPr>
          <w:rFonts w:ascii="Arial" w:eastAsia="Times New Roman" w:hAnsi="Arial" w:cs="Arial"/>
          <w:sz w:val="24"/>
          <w:szCs w:val="24"/>
        </w:rPr>
      </w:pPr>
    </w:p>
    <w:p w14:paraId="248CE323"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87.</w:t>
      </w:r>
    </w:p>
    <w:p w14:paraId="4BF27EF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Za gradnju građevina PPUT djelatnosti mogu se planom uređenja užih područja utvrditi i drugačiji uvjeti od uvjeta utvrđenih u članku 86. ove Odluke.</w:t>
      </w:r>
    </w:p>
    <w:p w14:paraId="30FEC8D7"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96BAF88"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88.</w:t>
      </w:r>
    </w:p>
    <w:p w14:paraId="7339BC8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 građevnoj čestici građevina PPUT djelatnosti mogu se graditi sljedeće građevine:</w:t>
      </w:r>
    </w:p>
    <w:p w14:paraId="0903B715" w14:textId="77777777" w:rsidR="00644FFD" w:rsidRPr="00644FFD" w:rsidRDefault="00644FFD" w:rsidP="00644FFD">
      <w:pPr>
        <w:numPr>
          <w:ilvl w:val="0"/>
          <w:numId w:val="21"/>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proizvodne, poslovne i turističko-ugostiteljske građevine,</w:t>
      </w:r>
    </w:p>
    <w:p w14:paraId="6E93614A" w14:textId="77777777" w:rsidR="00644FFD" w:rsidRPr="00644FFD" w:rsidRDefault="00644FFD" w:rsidP="00644FFD">
      <w:pPr>
        <w:numPr>
          <w:ilvl w:val="0"/>
          <w:numId w:val="21"/>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prometne i infrastrukturne građevine,</w:t>
      </w:r>
    </w:p>
    <w:p w14:paraId="27084AB9" w14:textId="77777777" w:rsidR="00644FFD" w:rsidRPr="00644FFD" w:rsidRDefault="00644FFD" w:rsidP="00644FFD">
      <w:pPr>
        <w:numPr>
          <w:ilvl w:val="0"/>
          <w:numId w:val="21"/>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športske i rekreacijske građevine za potrebe radnika,</w:t>
      </w:r>
    </w:p>
    <w:p w14:paraId="042751FC" w14:textId="77777777" w:rsidR="00644FFD" w:rsidRPr="00644FFD" w:rsidRDefault="00644FFD" w:rsidP="00644FFD">
      <w:pPr>
        <w:numPr>
          <w:ilvl w:val="0"/>
          <w:numId w:val="21"/>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jedna obiteljska stambena građevina.</w:t>
      </w:r>
    </w:p>
    <w:p w14:paraId="7380DB8E"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r w:rsidRPr="00644FFD">
        <w:rPr>
          <w:rFonts w:ascii="Arial" w:eastAsia="Times New Roman" w:hAnsi="Arial" w:cs="Arial"/>
          <w:sz w:val="20"/>
          <w:szCs w:val="20"/>
          <w:lang w:eastAsia="hr-HR"/>
        </w:rPr>
        <w:t xml:space="preserve">Iznimno, ako za to postoji potreba i prostorne mogućnosti, osim građevina iz prethodnog stavka mogu se graditi i građevine javnih i društvenih djelatnosti za potrebe radnika. </w:t>
      </w:r>
    </w:p>
    <w:p w14:paraId="3173BA77"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color w:val="800080"/>
          <w:sz w:val="20"/>
          <w:szCs w:val="20"/>
          <w:lang w:eastAsia="hr-HR"/>
        </w:rPr>
        <w:t>Građevinska (bruto) površina</w:t>
      </w:r>
      <w:r w:rsidRPr="00644FFD">
        <w:rPr>
          <w:rFonts w:ascii="Arial" w:eastAsia="Times New Roman" w:hAnsi="Arial" w:cs="Arial"/>
          <w:sz w:val="20"/>
          <w:szCs w:val="20"/>
          <w:lang w:eastAsia="hr-HR"/>
        </w:rPr>
        <w:t xml:space="preserve"> za PPUT djelatnosti mora iznositi min. 50% ukupne bruto izgrađene površine svih građevina na građevnoj</w:t>
      </w:r>
      <w:r w:rsidRPr="00644FFD">
        <w:rPr>
          <w:rFonts w:ascii="Arial" w:eastAsia="Times New Roman" w:hAnsi="Arial" w:cs="Arial"/>
          <w:sz w:val="20"/>
          <w:szCs w:val="24"/>
          <w:lang w:eastAsia="hr-HR"/>
        </w:rPr>
        <w:t xml:space="preserve"> čestici.</w:t>
      </w:r>
    </w:p>
    <w:p w14:paraId="3FC54604" w14:textId="77777777" w:rsidR="00644FFD" w:rsidRPr="00644FFD" w:rsidRDefault="00644FFD" w:rsidP="00644FFD">
      <w:pPr>
        <w:numPr>
          <w:ilvl w:val="3"/>
          <w:numId w:val="0"/>
        </w:numPr>
        <w:tabs>
          <w:tab w:val="left" w:pos="6096"/>
        </w:tabs>
        <w:spacing w:after="0" w:line="240" w:lineRule="auto"/>
        <w:ind w:left="2288" w:hanging="848"/>
        <w:rPr>
          <w:rFonts w:ascii="Arial Black" w:eastAsia="Times New Roman" w:hAnsi="Arial Black" w:cs="Times New Roman"/>
          <w:sz w:val="20"/>
          <w:szCs w:val="24"/>
        </w:rPr>
      </w:pPr>
      <w:r w:rsidRPr="00644FFD">
        <w:rPr>
          <w:rFonts w:ascii="Arial Black" w:eastAsia="Times New Roman" w:hAnsi="Arial Black" w:cs="Times New Roman"/>
          <w:sz w:val="20"/>
          <w:szCs w:val="24"/>
        </w:rPr>
        <w:t>Uvjeti gradnje poljoprivrednih građevina</w:t>
      </w:r>
    </w:p>
    <w:p w14:paraId="0E1BD8A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5D543ACA"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89.</w:t>
      </w:r>
    </w:p>
    <w:p w14:paraId="03603E57"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građevinskom području naselja, u kojima je dozvoljen uzgoj životinja, poljoprivredne građevine mogu se graditi u sljedećim područjima naselja:</w:t>
      </w:r>
    </w:p>
    <w:p w14:paraId="1E4432C0" w14:textId="77777777" w:rsidR="00644FFD" w:rsidRPr="00644FFD" w:rsidRDefault="00644FFD" w:rsidP="00644FFD">
      <w:pPr>
        <w:numPr>
          <w:ilvl w:val="0"/>
          <w:numId w:val="21"/>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 građevnoj čestici obiteljske stambene gradnje - sve poljoprivredne građevine,</w:t>
      </w:r>
    </w:p>
    <w:p w14:paraId="395BAA7F" w14:textId="77777777" w:rsidR="00644FFD" w:rsidRPr="00644FFD" w:rsidRDefault="00644FFD" w:rsidP="00644FFD">
      <w:pPr>
        <w:numPr>
          <w:ilvl w:val="0"/>
          <w:numId w:val="21"/>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 zasebnoj građevnoj čestici - građevine za smještaj poljoprivrednih proizvoda i mehanizacije te uzgoj poljoprivrednih kultura.</w:t>
      </w:r>
    </w:p>
    <w:p w14:paraId="0CA88D33"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93DA6CF"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90.</w:t>
      </w:r>
    </w:p>
    <w:p w14:paraId="0D351F68"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 neizgrađenoj građevnoj čestici ne mogu se graditi poljoprivredne građevine za uzgoj životinja ako se istovremeno ne gradi stambena građevina.</w:t>
      </w:r>
    </w:p>
    <w:p w14:paraId="4A0281D7" w14:textId="77777777" w:rsidR="00644FFD" w:rsidRPr="00644FFD" w:rsidRDefault="00644FFD" w:rsidP="00644FFD">
      <w:pPr>
        <w:spacing w:after="140" w:line="240" w:lineRule="auto"/>
        <w:ind w:right="71"/>
        <w:jc w:val="both"/>
        <w:rPr>
          <w:rFonts w:ascii="Arial" w:eastAsia="Times New Roman" w:hAnsi="Arial" w:cs="Arial"/>
          <w:b/>
          <w:bCs/>
          <w:sz w:val="20"/>
          <w:szCs w:val="24"/>
          <w:lang w:eastAsia="hr-HR"/>
        </w:rPr>
      </w:pPr>
      <w:r w:rsidRPr="00644FFD">
        <w:rPr>
          <w:rFonts w:ascii="Arial" w:eastAsia="Times New Roman" w:hAnsi="Arial" w:cs="Arial"/>
          <w:b/>
          <w:bCs/>
          <w:sz w:val="20"/>
          <w:szCs w:val="24"/>
          <w:lang w:eastAsia="hr-HR"/>
        </w:rPr>
        <w:lastRenderedPageBreak/>
        <w:t>Uvjeti i način korištenja građevne čestice</w:t>
      </w:r>
    </w:p>
    <w:p w14:paraId="5D3C03A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6263E7E4"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91.</w:t>
      </w:r>
    </w:p>
    <w:p w14:paraId="2DC3FCB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Površina zasebne građevne čestice za gradnju poljoprivredne građevine ne može biti veća od 0,5 ha, ako planom užeg područja nije drugačije određeno.</w:t>
      </w:r>
    </w:p>
    <w:p w14:paraId="52C26E4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Iznimno, postojeće građevine čestice na kojima su postojeće poljoprivredne građevine mogu biti i veće od utvrđenih u prethodnom stavku.</w:t>
      </w:r>
    </w:p>
    <w:p w14:paraId="080DF21D"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1A0E0539"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92.</w:t>
      </w:r>
    </w:p>
    <w:p w14:paraId="26EB2883"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Koeficijent izgrađenosti (</w:t>
      </w:r>
      <w:proofErr w:type="spellStart"/>
      <w:r w:rsidRPr="00644FFD">
        <w:rPr>
          <w:rFonts w:ascii="Arial" w:eastAsia="Times New Roman" w:hAnsi="Arial" w:cs="Arial"/>
          <w:sz w:val="20"/>
          <w:szCs w:val="24"/>
          <w:lang w:eastAsia="hr-HR"/>
        </w:rPr>
        <w:t>k</w:t>
      </w:r>
      <w:r w:rsidRPr="00644FFD">
        <w:rPr>
          <w:rFonts w:ascii="Arial" w:eastAsia="Times New Roman" w:hAnsi="Arial" w:cs="Arial"/>
          <w:sz w:val="20"/>
          <w:szCs w:val="20"/>
          <w:vertAlign w:val="subscript"/>
          <w:lang w:eastAsia="hr-HR"/>
        </w:rPr>
        <w:t>ig</w:t>
      </w:r>
      <w:proofErr w:type="spellEnd"/>
      <w:r w:rsidRPr="00644FFD">
        <w:rPr>
          <w:rFonts w:ascii="Arial" w:eastAsia="Times New Roman" w:hAnsi="Arial" w:cs="Arial"/>
          <w:sz w:val="20"/>
          <w:szCs w:val="24"/>
          <w:lang w:eastAsia="hr-HR"/>
        </w:rPr>
        <w:t xml:space="preserve">) građevne čestice za gradnju građevina za smještaj poljoprivrednih proizvoda i mehanizacije je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0,6.</w:t>
      </w:r>
    </w:p>
    <w:p w14:paraId="267DE40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Koeficijent izgrađenosti (</w:t>
      </w:r>
      <w:proofErr w:type="spellStart"/>
      <w:r w:rsidRPr="00644FFD">
        <w:rPr>
          <w:rFonts w:ascii="Arial" w:eastAsia="Times New Roman" w:hAnsi="Arial" w:cs="Arial"/>
          <w:sz w:val="20"/>
          <w:szCs w:val="24"/>
          <w:lang w:eastAsia="hr-HR"/>
        </w:rPr>
        <w:t>k</w:t>
      </w:r>
      <w:r w:rsidRPr="00644FFD">
        <w:rPr>
          <w:rFonts w:ascii="Arial" w:eastAsia="Times New Roman" w:hAnsi="Arial" w:cs="Arial"/>
          <w:sz w:val="20"/>
          <w:szCs w:val="20"/>
          <w:vertAlign w:val="subscript"/>
          <w:lang w:eastAsia="hr-HR"/>
        </w:rPr>
        <w:t>ig</w:t>
      </w:r>
      <w:proofErr w:type="spellEnd"/>
      <w:r w:rsidRPr="00644FFD">
        <w:rPr>
          <w:rFonts w:ascii="Arial" w:eastAsia="Times New Roman" w:hAnsi="Arial" w:cs="Arial"/>
          <w:sz w:val="20"/>
          <w:szCs w:val="24"/>
          <w:lang w:eastAsia="hr-HR"/>
        </w:rPr>
        <w:t xml:space="preserve">) građevne čestice za gradnju građevina za uzgoj poljoprivrednih kultura je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0,3.</w:t>
      </w:r>
    </w:p>
    <w:p w14:paraId="46A1FAD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4F20240D"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93.</w:t>
      </w:r>
    </w:p>
    <w:p w14:paraId="1F13F7C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Najmanja udaljenost poljoprivredne građevine za smještaj životinja od regulacijske linije na građevnoj čestici obiteljskog stanovanja jednaka je:</w:t>
      </w:r>
    </w:p>
    <w:p w14:paraId="5C15DDE4" w14:textId="77777777" w:rsidR="00644FFD" w:rsidRPr="00644FFD" w:rsidRDefault="00644FFD" w:rsidP="00644FFD">
      <w:pPr>
        <w:numPr>
          <w:ilvl w:val="0"/>
          <w:numId w:val="20"/>
        </w:numPr>
        <w:tabs>
          <w:tab w:val="num" w:pos="1260"/>
          <w:tab w:val="left" w:pos="3060"/>
          <w:tab w:val="left" w:pos="6096"/>
        </w:tabs>
        <w:spacing w:after="140" w:line="240" w:lineRule="auto"/>
        <w:ind w:left="3780" w:right="71" w:hanging="2986"/>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za svinje: </w:t>
      </w:r>
      <w:r w:rsidRPr="00644FFD">
        <w:rPr>
          <w:rFonts w:ascii="Arial" w:eastAsia="Times New Roman" w:hAnsi="Arial" w:cs="Arial"/>
          <w:sz w:val="20"/>
          <w:szCs w:val="24"/>
          <w:lang w:eastAsia="hr-HR"/>
        </w:rPr>
        <w:tab/>
        <w:t xml:space="preserve">             četverostrukom broju uvjetnih grla (izraženo u m) + 30,0m, </w:t>
      </w:r>
    </w:p>
    <w:p w14:paraId="4DEE680B" w14:textId="77777777" w:rsidR="00644FFD" w:rsidRPr="00644FFD" w:rsidRDefault="00644FFD" w:rsidP="00644FFD">
      <w:pPr>
        <w:numPr>
          <w:ilvl w:val="0"/>
          <w:numId w:val="20"/>
        </w:numPr>
        <w:tabs>
          <w:tab w:val="left" w:pos="3060"/>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za ostale životinje i perad:      broju uvjetnih grla (izraženo u m) + 30 m.</w:t>
      </w:r>
    </w:p>
    <w:p w14:paraId="4E1A3D4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Zadane udaljenosti ne primjenjuju se na udaljenosti većoj od 80.0 m od regulacijske linije.</w:t>
      </w:r>
    </w:p>
    <w:p w14:paraId="5FAD60A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Najmanja udaljenost ostalih poljoprivrednih građevina od regulacijske linije je:</w:t>
      </w:r>
    </w:p>
    <w:p w14:paraId="19619F51" w14:textId="77777777" w:rsidR="00644FFD" w:rsidRPr="00644FFD" w:rsidRDefault="00644FFD" w:rsidP="00644FFD">
      <w:pPr>
        <w:numPr>
          <w:ilvl w:val="0"/>
          <w:numId w:val="32"/>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20,0 m za građevine za smještaj poljoprivrednih proizvoda i mehanizacije, te uzgoj poljoprivrednih kultura,</w:t>
      </w:r>
    </w:p>
    <w:p w14:paraId="5129A630" w14:textId="77777777" w:rsidR="00644FFD" w:rsidRPr="00644FFD" w:rsidRDefault="00644FFD" w:rsidP="00644FFD">
      <w:pPr>
        <w:numPr>
          <w:ilvl w:val="0"/>
          <w:numId w:val="32"/>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45,0 m za gnojišta, </w:t>
      </w:r>
      <w:proofErr w:type="spellStart"/>
      <w:r w:rsidRPr="00644FFD">
        <w:rPr>
          <w:rFonts w:ascii="Arial" w:eastAsia="Times New Roman" w:hAnsi="Arial" w:cs="Arial"/>
          <w:sz w:val="20"/>
          <w:szCs w:val="24"/>
          <w:lang w:eastAsia="hr-HR"/>
        </w:rPr>
        <w:t>kompostišta</w:t>
      </w:r>
      <w:proofErr w:type="spellEnd"/>
      <w:r w:rsidRPr="00644FFD">
        <w:rPr>
          <w:rFonts w:ascii="Arial" w:eastAsia="Times New Roman" w:hAnsi="Arial" w:cs="Arial"/>
          <w:sz w:val="20"/>
          <w:szCs w:val="24"/>
          <w:lang w:eastAsia="hr-HR"/>
        </w:rPr>
        <w:t>, građevine za silažu, gnojišne jame te vodonepropusne sabirne jame za potrebe poljoprivrednih građevina,</w:t>
      </w:r>
    </w:p>
    <w:p w14:paraId="45D96F61" w14:textId="77777777" w:rsidR="00644FFD" w:rsidRPr="00644FFD" w:rsidRDefault="00644FFD" w:rsidP="00644FFD">
      <w:pPr>
        <w:numPr>
          <w:ilvl w:val="0"/>
          <w:numId w:val="32"/>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40,0 m za  pčelinjake.</w:t>
      </w:r>
    </w:p>
    <w:p w14:paraId="4192C45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Kod </w:t>
      </w:r>
      <w:proofErr w:type="spellStart"/>
      <w:r w:rsidRPr="00644FFD">
        <w:rPr>
          <w:rFonts w:ascii="Arial" w:eastAsia="Times New Roman" w:hAnsi="Arial" w:cs="Arial"/>
          <w:sz w:val="20"/>
          <w:szCs w:val="24"/>
          <w:lang w:eastAsia="hr-HR"/>
        </w:rPr>
        <w:t>uglovnih</w:t>
      </w:r>
      <w:proofErr w:type="spellEnd"/>
      <w:r w:rsidRPr="00644FFD">
        <w:rPr>
          <w:rFonts w:ascii="Arial" w:eastAsia="Times New Roman" w:hAnsi="Arial" w:cs="Arial"/>
          <w:sz w:val="20"/>
          <w:szCs w:val="24"/>
          <w:lang w:eastAsia="hr-HR"/>
        </w:rPr>
        <w:t xml:space="preserve"> građevnih čestica udaljenost od regulacijske linije građevina iz stavka 1. i 2. ovog članka odnosi se na kraće regulacijske linije, a od duže regulacijske linije građevine moraju biti udaljene min. 5,0 m.</w:t>
      </w:r>
    </w:p>
    <w:p w14:paraId="3682165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7A0DDCE"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94.</w:t>
      </w:r>
    </w:p>
    <w:p w14:paraId="3169F085"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r w:rsidRPr="00644FFD">
        <w:rPr>
          <w:rFonts w:ascii="Arial" w:eastAsia="Times New Roman" w:hAnsi="Arial" w:cs="Arial"/>
          <w:sz w:val="20"/>
          <w:szCs w:val="24"/>
          <w:lang w:eastAsia="hr-HR"/>
        </w:rPr>
        <w:t xml:space="preserve">Najmanja udaljenost građevina za smještaj poljoprivrednih proizvoda i mehanizacije koji se grade na </w:t>
      </w:r>
      <w:r w:rsidRPr="00644FFD">
        <w:rPr>
          <w:rFonts w:ascii="Arial" w:eastAsia="Times New Roman" w:hAnsi="Arial" w:cs="Arial"/>
          <w:sz w:val="20"/>
          <w:szCs w:val="20"/>
          <w:lang w:eastAsia="hr-HR"/>
        </w:rPr>
        <w:t xml:space="preserve">zasebnoj građevnoj čestici je min. </w:t>
      </w:r>
      <w:r w:rsidRPr="00644FFD">
        <w:rPr>
          <w:rFonts w:ascii="Arial" w:eastAsia="Times New Roman" w:hAnsi="Arial" w:cs="Arial"/>
          <w:b/>
          <w:sz w:val="20"/>
          <w:szCs w:val="20"/>
          <w:lang w:eastAsia="hr-HR"/>
        </w:rPr>
        <w:t>20,0 m od regulacijske linije.</w:t>
      </w:r>
    </w:p>
    <w:p w14:paraId="483CD923"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 xml:space="preserve">(2) Ukoliko građevna čestica ima više regulacijskih linija, minimalna udaljenost iz stavka 1. ovoga članka odnosi se samo na jednu regulacijsku liniju na strani građevne čestice na kojoj  se građevna </w:t>
      </w:r>
      <w:proofErr w:type="spellStart"/>
      <w:r w:rsidRPr="00644FFD">
        <w:rPr>
          <w:rFonts w:ascii="Arial" w:eastAsia="Times New Roman" w:hAnsi="Arial" w:cs="Arial"/>
          <w:color w:val="800080"/>
          <w:sz w:val="20"/>
          <w:szCs w:val="20"/>
        </w:rPr>
        <w:t>čestivca</w:t>
      </w:r>
      <w:proofErr w:type="spellEnd"/>
      <w:r w:rsidRPr="00644FFD">
        <w:rPr>
          <w:rFonts w:ascii="Arial" w:eastAsia="Times New Roman" w:hAnsi="Arial" w:cs="Arial"/>
          <w:color w:val="800080"/>
          <w:sz w:val="20"/>
          <w:szCs w:val="20"/>
        </w:rPr>
        <w:t xml:space="preserve"> priključuje na prometnu površinu.</w:t>
      </w:r>
    </w:p>
    <w:p w14:paraId="6162DDB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28E1AD8C"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95.</w:t>
      </w:r>
    </w:p>
    <w:p w14:paraId="74CBA06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Najmanja udaljenost poljoprivrednih građevina od dvorišne međe je:</w:t>
      </w:r>
    </w:p>
    <w:p w14:paraId="42D6B497" w14:textId="77777777" w:rsidR="00644FFD" w:rsidRPr="00644FFD" w:rsidRDefault="00644FFD" w:rsidP="00644FFD">
      <w:pPr>
        <w:numPr>
          <w:ilvl w:val="0"/>
          <w:numId w:val="32"/>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5,0 m za gnojišta, </w:t>
      </w:r>
      <w:proofErr w:type="spellStart"/>
      <w:r w:rsidRPr="00644FFD">
        <w:rPr>
          <w:rFonts w:ascii="Arial" w:eastAsia="Times New Roman" w:hAnsi="Arial" w:cs="Arial"/>
          <w:sz w:val="20"/>
          <w:szCs w:val="24"/>
          <w:lang w:eastAsia="hr-HR"/>
        </w:rPr>
        <w:t>kompostišta</w:t>
      </w:r>
      <w:proofErr w:type="spellEnd"/>
      <w:r w:rsidRPr="00644FFD">
        <w:rPr>
          <w:rFonts w:ascii="Arial" w:eastAsia="Times New Roman" w:hAnsi="Arial" w:cs="Arial"/>
          <w:sz w:val="20"/>
          <w:szCs w:val="24"/>
          <w:lang w:eastAsia="hr-HR"/>
        </w:rPr>
        <w:t xml:space="preserve"> i građevine u kojima se sprema sijeno ili slama ili su izgrađene od drveta,</w:t>
      </w:r>
    </w:p>
    <w:p w14:paraId="41DADED8" w14:textId="77777777" w:rsidR="00644FFD" w:rsidRPr="00644FFD" w:rsidRDefault="00644FFD" w:rsidP="00644FFD">
      <w:pPr>
        <w:numPr>
          <w:ilvl w:val="0"/>
          <w:numId w:val="32"/>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5,0 m za pčelinjake, ako su </w:t>
      </w:r>
      <w:proofErr w:type="spellStart"/>
      <w:r w:rsidRPr="00644FFD">
        <w:rPr>
          <w:rFonts w:ascii="Arial" w:eastAsia="Times New Roman" w:hAnsi="Arial" w:cs="Arial"/>
          <w:sz w:val="20"/>
          <w:szCs w:val="24"/>
          <w:lang w:eastAsia="hr-HR"/>
        </w:rPr>
        <w:t>letišta</w:t>
      </w:r>
      <w:proofErr w:type="spellEnd"/>
      <w:r w:rsidRPr="00644FFD">
        <w:rPr>
          <w:rFonts w:ascii="Arial" w:eastAsia="Times New Roman" w:hAnsi="Arial" w:cs="Arial"/>
          <w:sz w:val="20"/>
          <w:szCs w:val="24"/>
          <w:lang w:eastAsia="hr-HR"/>
        </w:rPr>
        <w:t xml:space="preserve"> okrenuta prema međi, a 3,0 m ako su okrenuta u suprotnom pravcu,</w:t>
      </w:r>
    </w:p>
    <w:p w14:paraId="04A3E415" w14:textId="77777777" w:rsidR="00644FFD" w:rsidRPr="00644FFD" w:rsidRDefault="00644FFD" w:rsidP="00644FFD">
      <w:pPr>
        <w:numPr>
          <w:ilvl w:val="0"/>
          <w:numId w:val="32"/>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1,0 m za ostale poljoprivredne građevine.</w:t>
      </w:r>
    </w:p>
    <w:p w14:paraId="1E71A46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8BD457C"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lastRenderedPageBreak/>
        <w:t>Članak 96.</w:t>
      </w:r>
    </w:p>
    <w:p w14:paraId="601F6AC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Najmanja udaljenost pčelinjaka od postojećih građevina za uzgoj stoke je 10,0 m.</w:t>
      </w:r>
    </w:p>
    <w:p w14:paraId="304F5D9C" w14:textId="77777777" w:rsidR="00644FFD" w:rsidRPr="00644FFD" w:rsidRDefault="00644FFD" w:rsidP="00644FFD">
      <w:pPr>
        <w:tabs>
          <w:tab w:val="left" w:pos="306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Najmanja udaljenost gnojišta, gnojišnih jama, te vodonepropusnih sabirnih jama od postojećih građevina za snabdijevanje vodom (bunari, cisterne i sl.) je 20,0 m.</w:t>
      </w:r>
    </w:p>
    <w:p w14:paraId="6FC6E7EF" w14:textId="77777777" w:rsidR="00644FFD" w:rsidRPr="00644FFD" w:rsidRDefault="00644FFD" w:rsidP="00644FFD">
      <w:pPr>
        <w:spacing w:after="140" w:line="240" w:lineRule="auto"/>
        <w:ind w:right="71"/>
        <w:jc w:val="both"/>
        <w:rPr>
          <w:rFonts w:ascii="Arial" w:eastAsia="Times New Roman" w:hAnsi="Arial" w:cs="Arial"/>
          <w:b/>
          <w:bCs/>
          <w:sz w:val="20"/>
          <w:szCs w:val="24"/>
          <w:lang w:eastAsia="hr-HR"/>
        </w:rPr>
      </w:pPr>
      <w:r w:rsidRPr="00644FFD">
        <w:rPr>
          <w:rFonts w:ascii="Arial" w:eastAsia="Times New Roman" w:hAnsi="Arial" w:cs="Arial"/>
          <w:b/>
          <w:bCs/>
          <w:sz w:val="20"/>
          <w:szCs w:val="24"/>
          <w:lang w:eastAsia="hr-HR"/>
        </w:rPr>
        <w:t>Uvjeti gradnje građevina</w:t>
      </w:r>
    </w:p>
    <w:p w14:paraId="3CBCB9DB"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97.</w:t>
      </w:r>
    </w:p>
    <w:p w14:paraId="2F32CE1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U građevinskom području naselja maksimalni kapacitet građevina za uzgoj životinja može biti </w:t>
      </w:r>
      <w:r w:rsidRPr="00644FFD">
        <w:rPr>
          <w:rFonts w:ascii="Arial" w:eastAsia="Times New Roman" w:hAnsi="Arial" w:cs="Arial"/>
          <w:b/>
          <w:sz w:val="20"/>
          <w:szCs w:val="24"/>
          <w:lang w:eastAsia="hr-HR"/>
        </w:rPr>
        <w:t>50</w:t>
      </w:r>
      <w:r w:rsidRPr="00644FFD">
        <w:rPr>
          <w:rFonts w:ascii="Arial" w:eastAsia="Times New Roman" w:hAnsi="Arial" w:cs="Arial"/>
          <w:sz w:val="20"/>
          <w:szCs w:val="24"/>
          <w:lang w:eastAsia="hr-HR"/>
        </w:rPr>
        <w:t xml:space="preserve"> uvjetnih grla. Uvjetna grla se utvrđuju sukladno članku 143. ove Odluke.</w:t>
      </w:r>
    </w:p>
    <w:p w14:paraId="4B1A1A48"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436F1DA3"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98.</w:t>
      </w:r>
    </w:p>
    <w:p w14:paraId="18D0DC1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Maksimalna tlorisna površina građevine za uzgoj životinja ne može biti veća od potrebne za  iskazani kapacitet, što je potrebno obrazložiti u projektu.</w:t>
      </w:r>
    </w:p>
    <w:p w14:paraId="1F9945F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561CD643"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99.</w:t>
      </w:r>
    </w:p>
    <w:p w14:paraId="2B54AC8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Maksimalna etažna visina poljoprivredne građevine može biti podrum, prizemlje i potkrovlje, pod uvjetom da se potkrovlje koristi za skladištenje poljoprivrednih proizvoda i hrane za životinje.</w:t>
      </w:r>
    </w:p>
    <w:p w14:paraId="6A6B3E8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Maksimalna visina poljoprivredne građevine iznosi 7,0 m.</w:t>
      </w:r>
    </w:p>
    <w:p w14:paraId="2F4AEDE7" w14:textId="77777777" w:rsidR="00644FFD" w:rsidRPr="00644FFD" w:rsidRDefault="00644FFD" w:rsidP="00644FFD">
      <w:pPr>
        <w:tabs>
          <w:tab w:val="left" w:pos="6096"/>
        </w:tabs>
        <w:autoSpaceDE w:val="0"/>
        <w:autoSpaceDN w:val="0"/>
        <w:adjustRightInd w:val="0"/>
        <w:spacing w:after="0" w:line="240" w:lineRule="auto"/>
        <w:jc w:val="both"/>
        <w:rPr>
          <w:rFonts w:ascii="Arial" w:eastAsia="Times New Roman" w:hAnsi="Arial" w:cs="Arial"/>
          <w:color w:val="008000"/>
          <w:sz w:val="20"/>
          <w:szCs w:val="20"/>
        </w:rPr>
      </w:pPr>
      <w:r w:rsidRPr="00644FFD">
        <w:rPr>
          <w:rFonts w:ascii="Arial" w:eastAsia="Times New Roman" w:hAnsi="Arial" w:cs="Arial"/>
          <w:color w:val="008000"/>
          <w:sz w:val="20"/>
          <w:szCs w:val="20"/>
        </w:rPr>
        <w:t>Iznimno, za silose i ostale poljoprivredne građevine za koje tehnološki procesi uvjetuje veće etažne i ukupne visine, maksimalna etažna visina poljoprivredne građevine i maksimalna visina poljoprivredne građevine može biti i veća od utvrđene ovim Člankom, ali ne viša od 26 metara.</w:t>
      </w:r>
    </w:p>
    <w:p w14:paraId="6895927A" w14:textId="77777777" w:rsidR="00644FFD" w:rsidRPr="00644FFD" w:rsidRDefault="00644FFD" w:rsidP="00644FFD">
      <w:pPr>
        <w:tabs>
          <w:tab w:val="left" w:pos="6096"/>
        </w:tabs>
        <w:spacing w:after="0" w:line="240" w:lineRule="auto"/>
        <w:jc w:val="both"/>
        <w:rPr>
          <w:rFonts w:ascii="Arial" w:eastAsia="Times New Roman" w:hAnsi="Arial" w:cs="Arial"/>
          <w:color w:val="008000"/>
          <w:sz w:val="20"/>
          <w:szCs w:val="20"/>
        </w:rPr>
      </w:pPr>
    </w:p>
    <w:p w14:paraId="4D21512C" w14:textId="77777777" w:rsidR="00644FFD" w:rsidRPr="00644FFD" w:rsidRDefault="00644FFD" w:rsidP="00644FFD">
      <w:pPr>
        <w:tabs>
          <w:tab w:val="left" w:pos="6096"/>
        </w:tabs>
        <w:spacing w:after="0" w:line="240" w:lineRule="auto"/>
        <w:jc w:val="both"/>
        <w:rPr>
          <w:rFonts w:ascii="Arial" w:eastAsia="Times New Roman" w:hAnsi="Arial" w:cs="Arial"/>
          <w:color w:val="008000"/>
          <w:sz w:val="20"/>
          <w:szCs w:val="20"/>
        </w:rPr>
      </w:pPr>
      <w:r w:rsidRPr="00644FFD">
        <w:rPr>
          <w:rFonts w:ascii="Arial" w:eastAsia="Times New Roman" w:hAnsi="Arial" w:cs="Arial"/>
          <w:color w:val="008000"/>
          <w:sz w:val="20"/>
          <w:szCs w:val="20"/>
        </w:rPr>
        <w:t>Za silose i ostale poljoprivredne građevine za koje tehnološki procesi uvjetuje veće etažne i ukupne visine, obvezno je zatražiti posebne uvjete od operatora distribucijskog sustava, a radi utvrđivanja jesu li stvarne udaljenosti i visine  objekta u odnosu na postojeće zračne dalekovode 35 kV /10/(20) kV ili zračnu niskonaponsku 0,4 kV mrežu ispod propisima (Pravilnik o tehničkim normativima za izgradnju nadzemnih elektroenergetskih vodova nazivnog napona od 1 kV do 400 kV (Sl. l. SFRJ 65/1988, NN 024/1997)) dopuštenih.</w:t>
      </w:r>
    </w:p>
    <w:p w14:paraId="1233F2A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6DF1D40D"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100.</w:t>
      </w:r>
    </w:p>
    <w:p w14:paraId="7160E49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Visina poljoprivredne građevine na dvorišnoj međi može iznositi na toj međi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xml:space="preserve">. 4,5 m od kote terena, neposredno uz među. Visina građevine odnosno dijela građevine može se povećavati udaljavanjem od međe s tim da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visina građevine odnosno dijela građevine može iznositi 4,5 m + 1/2 udalje</w:t>
      </w:r>
    </w:p>
    <w:p w14:paraId="2D2D739B"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101.</w:t>
      </w:r>
    </w:p>
    <w:p w14:paraId="43B8CE8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Građevine za smještaj životinja ne mogu imati ventilacijske otvore okrenute prema dvorišnoj međi na udaljenosti manjoj od 3,0 m od međe.</w:t>
      </w:r>
    </w:p>
    <w:p w14:paraId="23D92835" w14:textId="77777777" w:rsidR="00644FFD" w:rsidRPr="00644FFD" w:rsidRDefault="00644FFD" w:rsidP="00644FFD">
      <w:pPr>
        <w:numPr>
          <w:ilvl w:val="2"/>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t>Uvjeti gradnje športsko-rekreacijskih građevina</w:t>
      </w:r>
    </w:p>
    <w:p w14:paraId="5CE82E14"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523C9147"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102.</w:t>
      </w:r>
    </w:p>
    <w:p w14:paraId="789E2CB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Športsko-rekreacijske građevine su različite vrste građevina namijenjenih športu i rekreaciji kao što su športske dvorane, tereni, kupališta i sl.</w:t>
      </w:r>
    </w:p>
    <w:p w14:paraId="6726D6E6"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103.</w:t>
      </w:r>
    </w:p>
    <w:p w14:paraId="580F3528"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ovome Planu utvrđuje se mreža športskih građevina na području Općine, sukladno posebnom propisu. Mrežu športskih građevina čine sljedeće postojeće i planirane športske građevine:</w:t>
      </w:r>
    </w:p>
    <w:p w14:paraId="5A77262F" w14:textId="77777777" w:rsidR="00644FFD" w:rsidRPr="00644FFD" w:rsidRDefault="00644FFD" w:rsidP="00644FFD">
      <w:pPr>
        <w:spacing w:after="140" w:line="240" w:lineRule="auto"/>
        <w:ind w:left="794" w:right="612"/>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MREŽA ŠPORTSKIH GRAĐEVINA</w:t>
      </w: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3"/>
        <w:gridCol w:w="2108"/>
        <w:gridCol w:w="1765"/>
        <w:gridCol w:w="1582"/>
      </w:tblGrid>
      <w:tr w:rsidR="00644FFD" w:rsidRPr="00644FFD" w14:paraId="696E6099" w14:textId="77777777" w:rsidTr="00644FFD">
        <w:tblPrEx>
          <w:tblCellMar>
            <w:top w:w="0" w:type="dxa"/>
            <w:bottom w:w="0" w:type="dxa"/>
          </w:tblCellMar>
        </w:tblPrEx>
        <w:tc>
          <w:tcPr>
            <w:tcW w:w="2913" w:type="dxa"/>
            <w:vAlign w:val="center"/>
          </w:tcPr>
          <w:p w14:paraId="2800AD12"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r w:rsidRPr="00644FFD">
              <w:rPr>
                <w:rFonts w:ascii="Arial" w:eastAsia="Times New Roman" w:hAnsi="Arial" w:cs="Arial"/>
                <w:sz w:val="16"/>
                <w:szCs w:val="24"/>
                <w:lang w:eastAsia="hr-HR"/>
              </w:rPr>
              <w:t>GRAĐEVINE</w:t>
            </w:r>
          </w:p>
        </w:tc>
        <w:tc>
          <w:tcPr>
            <w:tcW w:w="2160" w:type="dxa"/>
          </w:tcPr>
          <w:p w14:paraId="3CFC56C5"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r w:rsidRPr="00644FFD">
              <w:rPr>
                <w:rFonts w:ascii="Arial" w:eastAsia="Times New Roman" w:hAnsi="Arial" w:cs="Arial"/>
                <w:sz w:val="16"/>
                <w:szCs w:val="24"/>
                <w:lang w:eastAsia="hr-HR"/>
              </w:rPr>
              <w:t>BROJ POSTOJEĆIH</w:t>
            </w:r>
          </w:p>
          <w:p w14:paraId="37998521"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r w:rsidRPr="00644FFD">
              <w:rPr>
                <w:rFonts w:ascii="Arial" w:eastAsia="Times New Roman" w:hAnsi="Arial" w:cs="Arial"/>
                <w:sz w:val="16"/>
                <w:szCs w:val="24"/>
                <w:lang w:eastAsia="hr-HR"/>
              </w:rPr>
              <w:t>JEDINICA</w:t>
            </w:r>
          </w:p>
        </w:tc>
        <w:tc>
          <w:tcPr>
            <w:tcW w:w="1800" w:type="dxa"/>
          </w:tcPr>
          <w:p w14:paraId="17951A5C"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r w:rsidRPr="00644FFD">
              <w:rPr>
                <w:rFonts w:ascii="Arial" w:eastAsia="Times New Roman" w:hAnsi="Arial" w:cs="Arial"/>
                <w:sz w:val="16"/>
                <w:szCs w:val="24"/>
                <w:lang w:eastAsia="hr-HR"/>
              </w:rPr>
              <w:t>BROJ PLANIRANIH</w:t>
            </w:r>
          </w:p>
          <w:p w14:paraId="4E20E6F4"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r w:rsidRPr="00644FFD">
              <w:rPr>
                <w:rFonts w:ascii="Arial" w:eastAsia="Times New Roman" w:hAnsi="Arial" w:cs="Arial"/>
                <w:sz w:val="16"/>
                <w:szCs w:val="24"/>
                <w:lang w:eastAsia="hr-HR"/>
              </w:rPr>
              <w:t>JEDINICA</w:t>
            </w:r>
          </w:p>
        </w:tc>
        <w:tc>
          <w:tcPr>
            <w:tcW w:w="1620" w:type="dxa"/>
          </w:tcPr>
          <w:p w14:paraId="5F490CEF"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r w:rsidRPr="00644FFD">
              <w:rPr>
                <w:rFonts w:ascii="Arial" w:eastAsia="Times New Roman" w:hAnsi="Arial" w:cs="Arial"/>
                <w:sz w:val="16"/>
                <w:szCs w:val="24"/>
                <w:lang w:eastAsia="hr-HR"/>
              </w:rPr>
              <w:t xml:space="preserve">UKUPNI BROJ </w:t>
            </w:r>
          </w:p>
          <w:p w14:paraId="1082150D"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r w:rsidRPr="00644FFD">
              <w:rPr>
                <w:rFonts w:ascii="Arial" w:eastAsia="Times New Roman" w:hAnsi="Arial" w:cs="Arial"/>
                <w:sz w:val="16"/>
                <w:szCs w:val="24"/>
                <w:lang w:eastAsia="hr-HR"/>
              </w:rPr>
              <w:t>JEDINICA</w:t>
            </w:r>
          </w:p>
        </w:tc>
      </w:tr>
      <w:tr w:rsidR="00644FFD" w:rsidRPr="00644FFD" w14:paraId="2BD1ECA8" w14:textId="77777777" w:rsidTr="00644FFD">
        <w:tblPrEx>
          <w:tblCellMar>
            <w:top w:w="0" w:type="dxa"/>
            <w:bottom w:w="0" w:type="dxa"/>
          </w:tblCellMar>
        </w:tblPrEx>
        <w:tc>
          <w:tcPr>
            <w:tcW w:w="2913" w:type="dxa"/>
          </w:tcPr>
          <w:p w14:paraId="4A7CB55B" w14:textId="77777777" w:rsidR="00644FFD" w:rsidRPr="00644FFD" w:rsidRDefault="00644FFD" w:rsidP="00644FFD">
            <w:pPr>
              <w:tabs>
                <w:tab w:val="left" w:pos="1091"/>
                <w:tab w:val="left" w:pos="1553"/>
              </w:tabs>
              <w:spacing w:after="0" w:line="240" w:lineRule="auto"/>
              <w:rPr>
                <w:rFonts w:ascii="Arial" w:eastAsia="Times New Roman" w:hAnsi="Arial" w:cs="Arial"/>
                <w:sz w:val="16"/>
                <w:szCs w:val="24"/>
                <w:lang w:eastAsia="hr-HR"/>
              </w:rPr>
            </w:pPr>
            <w:r w:rsidRPr="00644FFD">
              <w:rPr>
                <w:rFonts w:ascii="Arial" w:eastAsia="Times New Roman" w:hAnsi="Arial" w:cs="Arial"/>
                <w:sz w:val="16"/>
                <w:szCs w:val="24"/>
                <w:lang w:eastAsia="hr-HR"/>
              </w:rPr>
              <w:t>Dvorane</w:t>
            </w:r>
          </w:p>
        </w:tc>
        <w:tc>
          <w:tcPr>
            <w:tcW w:w="2160" w:type="dxa"/>
          </w:tcPr>
          <w:p w14:paraId="2D4653DA"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p>
        </w:tc>
        <w:tc>
          <w:tcPr>
            <w:tcW w:w="1800" w:type="dxa"/>
          </w:tcPr>
          <w:p w14:paraId="7E0BAC55"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r w:rsidRPr="00644FFD">
              <w:rPr>
                <w:rFonts w:ascii="Arial" w:eastAsia="Times New Roman" w:hAnsi="Arial" w:cs="Arial"/>
                <w:sz w:val="16"/>
                <w:szCs w:val="24"/>
                <w:lang w:eastAsia="hr-HR"/>
              </w:rPr>
              <w:t>1,1</w:t>
            </w:r>
          </w:p>
        </w:tc>
        <w:tc>
          <w:tcPr>
            <w:tcW w:w="1620" w:type="dxa"/>
          </w:tcPr>
          <w:p w14:paraId="20DF266D"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r w:rsidRPr="00644FFD">
              <w:rPr>
                <w:rFonts w:ascii="Arial" w:eastAsia="Times New Roman" w:hAnsi="Arial" w:cs="Arial"/>
                <w:sz w:val="16"/>
                <w:szCs w:val="24"/>
                <w:lang w:eastAsia="hr-HR"/>
              </w:rPr>
              <w:t>1,1</w:t>
            </w:r>
          </w:p>
        </w:tc>
      </w:tr>
      <w:tr w:rsidR="00644FFD" w:rsidRPr="00644FFD" w14:paraId="7D874AB9" w14:textId="77777777" w:rsidTr="00644FFD">
        <w:tblPrEx>
          <w:tblCellMar>
            <w:top w:w="0" w:type="dxa"/>
            <w:bottom w:w="0" w:type="dxa"/>
          </w:tblCellMar>
        </w:tblPrEx>
        <w:tc>
          <w:tcPr>
            <w:tcW w:w="2913" w:type="dxa"/>
          </w:tcPr>
          <w:p w14:paraId="2F70A054" w14:textId="77777777" w:rsidR="00644FFD" w:rsidRPr="00644FFD" w:rsidRDefault="00644FFD" w:rsidP="00644FFD">
            <w:pPr>
              <w:tabs>
                <w:tab w:val="left" w:pos="1091"/>
                <w:tab w:val="left" w:pos="1553"/>
              </w:tabs>
              <w:spacing w:after="0" w:line="240" w:lineRule="auto"/>
              <w:rPr>
                <w:rFonts w:ascii="Arial" w:eastAsia="Times New Roman" w:hAnsi="Arial" w:cs="Arial"/>
                <w:sz w:val="16"/>
                <w:szCs w:val="24"/>
                <w:lang w:eastAsia="hr-HR"/>
              </w:rPr>
            </w:pPr>
            <w:r w:rsidRPr="00644FFD">
              <w:rPr>
                <w:rFonts w:ascii="Arial" w:eastAsia="Times New Roman" w:hAnsi="Arial" w:cs="Arial"/>
                <w:sz w:val="16"/>
                <w:szCs w:val="24"/>
                <w:lang w:eastAsia="hr-HR"/>
              </w:rPr>
              <w:t>Zračne streljane</w:t>
            </w:r>
          </w:p>
        </w:tc>
        <w:tc>
          <w:tcPr>
            <w:tcW w:w="2160" w:type="dxa"/>
          </w:tcPr>
          <w:p w14:paraId="0EC3924E"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p>
        </w:tc>
        <w:tc>
          <w:tcPr>
            <w:tcW w:w="1800" w:type="dxa"/>
          </w:tcPr>
          <w:p w14:paraId="7FD0815D"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r w:rsidRPr="00644FFD">
              <w:rPr>
                <w:rFonts w:ascii="Arial" w:eastAsia="Times New Roman" w:hAnsi="Arial" w:cs="Arial"/>
                <w:sz w:val="16"/>
                <w:szCs w:val="24"/>
                <w:lang w:eastAsia="hr-HR"/>
              </w:rPr>
              <w:t>1,1</w:t>
            </w:r>
          </w:p>
        </w:tc>
        <w:tc>
          <w:tcPr>
            <w:tcW w:w="1620" w:type="dxa"/>
          </w:tcPr>
          <w:p w14:paraId="7CFFD47A"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r w:rsidRPr="00644FFD">
              <w:rPr>
                <w:rFonts w:ascii="Arial" w:eastAsia="Times New Roman" w:hAnsi="Arial" w:cs="Arial"/>
                <w:sz w:val="16"/>
                <w:szCs w:val="24"/>
                <w:lang w:eastAsia="hr-HR"/>
              </w:rPr>
              <w:t>1,1</w:t>
            </w:r>
          </w:p>
        </w:tc>
      </w:tr>
      <w:tr w:rsidR="00644FFD" w:rsidRPr="00644FFD" w14:paraId="393B16F4" w14:textId="77777777" w:rsidTr="00644FFD">
        <w:tblPrEx>
          <w:tblCellMar>
            <w:top w:w="0" w:type="dxa"/>
            <w:bottom w:w="0" w:type="dxa"/>
          </w:tblCellMar>
        </w:tblPrEx>
        <w:tc>
          <w:tcPr>
            <w:tcW w:w="2913" w:type="dxa"/>
          </w:tcPr>
          <w:p w14:paraId="4A4A8588" w14:textId="77777777" w:rsidR="00644FFD" w:rsidRPr="00644FFD" w:rsidRDefault="00644FFD" w:rsidP="00644FFD">
            <w:pPr>
              <w:tabs>
                <w:tab w:val="left" w:pos="1091"/>
                <w:tab w:val="left" w:pos="1553"/>
              </w:tabs>
              <w:spacing w:after="0" w:line="240" w:lineRule="auto"/>
              <w:rPr>
                <w:rFonts w:ascii="Arial" w:eastAsia="Times New Roman" w:hAnsi="Arial" w:cs="Arial"/>
                <w:sz w:val="16"/>
                <w:szCs w:val="24"/>
                <w:lang w:eastAsia="hr-HR"/>
              </w:rPr>
            </w:pPr>
            <w:r w:rsidRPr="00644FFD">
              <w:rPr>
                <w:rFonts w:ascii="Arial" w:eastAsia="Times New Roman" w:hAnsi="Arial" w:cs="Arial"/>
                <w:sz w:val="16"/>
                <w:szCs w:val="24"/>
                <w:lang w:eastAsia="hr-HR"/>
              </w:rPr>
              <w:t>Streljane ostale</w:t>
            </w:r>
          </w:p>
        </w:tc>
        <w:tc>
          <w:tcPr>
            <w:tcW w:w="2160" w:type="dxa"/>
          </w:tcPr>
          <w:p w14:paraId="27F182A8"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p>
        </w:tc>
        <w:tc>
          <w:tcPr>
            <w:tcW w:w="1800" w:type="dxa"/>
          </w:tcPr>
          <w:p w14:paraId="772E2F1C"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r w:rsidRPr="00644FFD">
              <w:rPr>
                <w:rFonts w:ascii="Arial" w:eastAsia="Times New Roman" w:hAnsi="Arial" w:cs="Arial"/>
                <w:sz w:val="16"/>
                <w:szCs w:val="24"/>
                <w:lang w:eastAsia="hr-HR"/>
              </w:rPr>
              <w:t>0,4</w:t>
            </w:r>
          </w:p>
        </w:tc>
        <w:tc>
          <w:tcPr>
            <w:tcW w:w="1620" w:type="dxa"/>
          </w:tcPr>
          <w:p w14:paraId="41D23B56"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r w:rsidRPr="00644FFD">
              <w:rPr>
                <w:rFonts w:ascii="Arial" w:eastAsia="Times New Roman" w:hAnsi="Arial" w:cs="Arial"/>
                <w:sz w:val="16"/>
                <w:szCs w:val="24"/>
                <w:lang w:eastAsia="hr-HR"/>
              </w:rPr>
              <w:t>0,4</w:t>
            </w:r>
          </w:p>
        </w:tc>
      </w:tr>
      <w:tr w:rsidR="00644FFD" w:rsidRPr="00644FFD" w14:paraId="58237CD4" w14:textId="77777777" w:rsidTr="00644FFD">
        <w:tblPrEx>
          <w:tblCellMar>
            <w:top w:w="0" w:type="dxa"/>
            <w:bottom w:w="0" w:type="dxa"/>
          </w:tblCellMar>
        </w:tblPrEx>
        <w:tc>
          <w:tcPr>
            <w:tcW w:w="2913" w:type="dxa"/>
          </w:tcPr>
          <w:p w14:paraId="2AEC57C6" w14:textId="77777777" w:rsidR="00644FFD" w:rsidRPr="00644FFD" w:rsidRDefault="00644FFD" w:rsidP="00644FFD">
            <w:pPr>
              <w:tabs>
                <w:tab w:val="left" w:pos="1091"/>
                <w:tab w:val="left" w:pos="1553"/>
              </w:tabs>
              <w:spacing w:after="0" w:line="240" w:lineRule="auto"/>
              <w:rPr>
                <w:rFonts w:ascii="Arial" w:eastAsia="Times New Roman" w:hAnsi="Arial" w:cs="Arial"/>
                <w:sz w:val="16"/>
                <w:szCs w:val="24"/>
                <w:lang w:eastAsia="hr-HR"/>
              </w:rPr>
            </w:pPr>
            <w:r w:rsidRPr="00644FFD">
              <w:rPr>
                <w:rFonts w:ascii="Arial" w:eastAsia="Times New Roman" w:hAnsi="Arial" w:cs="Arial"/>
                <w:sz w:val="16"/>
                <w:szCs w:val="24"/>
                <w:lang w:eastAsia="hr-HR"/>
              </w:rPr>
              <w:t>Kuglane</w:t>
            </w:r>
          </w:p>
        </w:tc>
        <w:tc>
          <w:tcPr>
            <w:tcW w:w="2160" w:type="dxa"/>
          </w:tcPr>
          <w:p w14:paraId="47F00532"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p>
        </w:tc>
        <w:tc>
          <w:tcPr>
            <w:tcW w:w="1800" w:type="dxa"/>
          </w:tcPr>
          <w:p w14:paraId="5E0426D4"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r w:rsidRPr="00644FFD">
              <w:rPr>
                <w:rFonts w:ascii="Arial" w:eastAsia="Times New Roman" w:hAnsi="Arial" w:cs="Arial"/>
                <w:sz w:val="16"/>
                <w:szCs w:val="24"/>
                <w:lang w:eastAsia="hr-HR"/>
              </w:rPr>
              <w:t>1,3</w:t>
            </w:r>
          </w:p>
        </w:tc>
        <w:tc>
          <w:tcPr>
            <w:tcW w:w="1620" w:type="dxa"/>
          </w:tcPr>
          <w:p w14:paraId="605280C9"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r w:rsidRPr="00644FFD">
              <w:rPr>
                <w:rFonts w:ascii="Arial" w:eastAsia="Times New Roman" w:hAnsi="Arial" w:cs="Arial"/>
                <w:sz w:val="16"/>
                <w:szCs w:val="24"/>
                <w:lang w:eastAsia="hr-HR"/>
              </w:rPr>
              <w:t>1,3</w:t>
            </w:r>
          </w:p>
        </w:tc>
      </w:tr>
      <w:tr w:rsidR="00644FFD" w:rsidRPr="00644FFD" w14:paraId="01A842B9" w14:textId="77777777" w:rsidTr="00644FFD">
        <w:tblPrEx>
          <w:tblCellMar>
            <w:top w:w="0" w:type="dxa"/>
            <w:bottom w:w="0" w:type="dxa"/>
          </w:tblCellMar>
        </w:tblPrEx>
        <w:tc>
          <w:tcPr>
            <w:tcW w:w="2913" w:type="dxa"/>
          </w:tcPr>
          <w:p w14:paraId="6478BABD" w14:textId="77777777" w:rsidR="00644FFD" w:rsidRPr="00644FFD" w:rsidRDefault="00644FFD" w:rsidP="00644FFD">
            <w:pPr>
              <w:tabs>
                <w:tab w:val="left" w:pos="1091"/>
                <w:tab w:val="left" w:pos="1553"/>
              </w:tabs>
              <w:spacing w:after="0" w:line="240" w:lineRule="auto"/>
              <w:rPr>
                <w:rFonts w:ascii="Arial" w:eastAsia="Times New Roman" w:hAnsi="Arial" w:cs="Arial"/>
                <w:sz w:val="16"/>
                <w:szCs w:val="24"/>
                <w:lang w:eastAsia="hr-HR"/>
              </w:rPr>
            </w:pPr>
            <w:r w:rsidRPr="00644FFD">
              <w:rPr>
                <w:rFonts w:ascii="Arial" w:eastAsia="Times New Roman" w:hAnsi="Arial" w:cs="Arial"/>
                <w:sz w:val="16"/>
                <w:szCs w:val="24"/>
                <w:lang w:eastAsia="hr-HR"/>
              </w:rPr>
              <w:t>Nogomet</w:t>
            </w:r>
          </w:p>
        </w:tc>
        <w:tc>
          <w:tcPr>
            <w:tcW w:w="2160" w:type="dxa"/>
          </w:tcPr>
          <w:p w14:paraId="06A0C9D1"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r w:rsidRPr="00644FFD">
              <w:rPr>
                <w:rFonts w:ascii="Arial" w:eastAsia="Times New Roman" w:hAnsi="Arial" w:cs="Arial"/>
                <w:sz w:val="16"/>
                <w:szCs w:val="24"/>
                <w:lang w:eastAsia="hr-HR"/>
              </w:rPr>
              <w:t>7</w:t>
            </w:r>
          </w:p>
        </w:tc>
        <w:tc>
          <w:tcPr>
            <w:tcW w:w="1800" w:type="dxa"/>
          </w:tcPr>
          <w:p w14:paraId="616B12A4"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p>
        </w:tc>
        <w:tc>
          <w:tcPr>
            <w:tcW w:w="1620" w:type="dxa"/>
          </w:tcPr>
          <w:p w14:paraId="63B714DD"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r w:rsidRPr="00644FFD">
              <w:rPr>
                <w:rFonts w:ascii="Arial" w:eastAsia="Times New Roman" w:hAnsi="Arial" w:cs="Arial"/>
                <w:sz w:val="16"/>
                <w:szCs w:val="24"/>
                <w:lang w:eastAsia="hr-HR"/>
              </w:rPr>
              <w:t>7</w:t>
            </w:r>
          </w:p>
        </w:tc>
      </w:tr>
      <w:tr w:rsidR="00644FFD" w:rsidRPr="00644FFD" w14:paraId="72612CD3" w14:textId="77777777" w:rsidTr="00644FFD">
        <w:tblPrEx>
          <w:tblCellMar>
            <w:top w:w="0" w:type="dxa"/>
            <w:bottom w:w="0" w:type="dxa"/>
          </w:tblCellMar>
        </w:tblPrEx>
        <w:tc>
          <w:tcPr>
            <w:tcW w:w="2913" w:type="dxa"/>
          </w:tcPr>
          <w:p w14:paraId="2F145DEB" w14:textId="77777777" w:rsidR="00644FFD" w:rsidRPr="00644FFD" w:rsidRDefault="00644FFD" w:rsidP="00644FFD">
            <w:pPr>
              <w:tabs>
                <w:tab w:val="left" w:pos="1091"/>
                <w:tab w:val="left" w:pos="1553"/>
              </w:tabs>
              <w:spacing w:after="0" w:line="240" w:lineRule="auto"/>
              <w:rPr>
                <w:rFonts w:ascii="Arial" w:eastAsia="Times New Roman" w:hAnsi="Arial" w:cs="Arial"/>
                <w:sz w:val="16"/>
                <w:szCs w:val="24"/>
                <w:lang w:eastAsia="hr-HR"/>
              </w:rPr>
            </w:pPr>
            <w:r w:rsidRPr="00644FFD">
              <w:rPr>
                <w:rFonts w:ascii="Arial" w:eastAsia="Times New Roman" w:hAnsi="Arial" w:cs="Arial"/>
                <w:sz w:val="16"/>
                <w:szCs w:val="24"/>
                <w:lang w:eastAsia="hr-HR"/>
              </w:rPr>
              <w:lastRenderedPageBreak/>
              <w:t>Mali nogomet, rukomet, odbojka, košarka</w:t>
            </w:r>
          </w:p>
        </w:tc>
        <w:tc>
          <w:tcPr>
            <w:tcW w:w="2160" w:type="dxa"/>
          </w:tcPr>
          <w:p w14:paraId="3B63C861"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r w:rsidRPr="00644FFD">
              <w:rPr>
                <w:rFonts w:ascii="Arial" w:eastAsia="Times New Roman" w:hAnsi="Arial" w:cs="Arial"/>
                <w:sz w:val="16"/>
                <w:szCs w:val="24"/>
                <w:lang w:eastAsia="hr-HR"/>
              </w:rPr>
              <w:t>4,4</w:t>
            </w:r>
          </w:p>
        </w:tc>
        <w:tc>
          <w:tcPr>
            <w:tcW w:w="1800" w:type="dxa"/>
          </w:tcPr>
          <w:p w14:paraId="7E0B0591"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p>
        </w:tc>
        <w:tc>
          <w:tcPr>
            <w:tcW w:w="1620" w:type="dxa"/>
          </w:tcPr>
          <w:p w14:paraId="07E18969"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r w:rsidRPr="00644FFD">
              <w:rPr>
                <w:rFonts w:ascii="Arial" w:eastAsia="Times New Roman" w:hAnsi="Arial" w:cs="Arial"/>
                <w:sz w:val="16"/>
                <w:szCs w:val="24"/>
                <w:lang w:eastAsia="hr-HR"/>
              </w:rPr>
              <w:t>4,4</w:t>
            </w:r>
          </w:p>
        </w:tc>
      </w:tr>
      <w:tr w:rsidR="00644FFD" w:rsidRPr="00644FFD" w14:paraId="6423A227" w14:textId="77777777" w:rsidTr="00644FFD">
        <w:tblPrEx>
          <w:tblCellMar>
            <w:top w:w="0" w:type="dxa"/>
            <w:bottom w:w="0" w:type="dxa"/>
          </w:tblCellMar>
        </w:tblPrEx>
        <w:tc>
          <w:tcPr>
            <w:tcW w:w="2913" w:type="dxa"/>
          </w:tcPr>
          <w:p w14:paraId="150196E3" w14:textId="77777777" w:rsidR="00644FFD" w:rsidRPr="00644FFD" w:rsidRDefault="00644FFD" w:rsidP="00644FFD">
            <w:pPr>
              <w:tabs>
                <w:tab w:val="left" w:pos="1091"/>
                <w:tab w:val="left" w:pos="1553"/>
              </w:tabs>
              <w:spacing w:after="0" w:line="240" w:lineRule="auto"/>
              <w:rPr>
                <w:rFonts w:ascii="Arial" w:eastAsia="Times New Roman" w:hAnsi="Arial" w:cs="Arial"/>
                <w:sz w:val="16"/>
                <w:szCs w:val="24"/>
                <w:lang w:eastAsia="hr-HR"/>
              </w:rPr>
            </w:pPr>
            <w:r w:rsidRPr="00644FFD">
              <w:rPr>
                <w:rFonts w:ascii="Arial" w:eastAsia="Times New Roman" w:hAnsi="Arial" w:cs="Arial"/>
                <w:sz w:val="16"/>
                <w:szCs w:val="24"/>
                <w:lang w:eastAsia="hr-HR"/>
              </w:rPr>
              <w:t>Tenis</w:t>
            </w:r>
          </w:p>
        </w:tc>
        <w:tc>
          <w:tcPr>
            <w:tcW w:w="2160" w:type="dxa"/>
          </w:tcPr>
          <w:p w14:paraId="79063C3B"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p>
        </w:tc>
        <w:tc>
          <w:tcPr>
            <w:tcW w:w="1800" w:type="dxa"/>
          </w:tcPr>
          <w:p w14:paraId="7F41A55B"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r w:rsidRPr="00644FFD">
              <w:rPr>
                <w:rFonts w:ascii="Arial" w:eastAsia="Times New Roman" w:hAnsi="Arial" w:cs="Arial"/>
                <w:sz w:val="16"/>
                <w:szCs w:val="24"/>
                <w:lang w:eastAsia="hr-HR"/>
              </w:rPr>
              <w:t>1,3</w:t>
            </w:r>
          </w:p>
        </w:tc>
        <w:tc>
          <w:tcPr>
            <w:tcW w:w="1620" w:type="dxa"/>
          </w:tcPr>
          <w:p w14:paraId="14719311"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r w:rsidRPr="00644FFD">
              <w:rPr>
                <w:rFonts w:ascii="Arial" w:eastAsia="Times New Roman" w:hAnsi="Arial" w:cs="Arial"/>
                <w:sz w:val="16"/>
                <w:szCs w:val="24"/>
                <w:lang w:eastAsia="hr-HR"/>
              </w:rPr>
              <w:t>1,3</w:t>
            </w:r>
          </w:p>
        </w:tc>
      </w:tr>
      <w:tr w:rsidR="00644FFD" w:rsidRPr="00644FFD" w14:paraId="754A3339" w14:textId="77777777" w:rsidTr="00644FFD">
        <w:tblPrEx>
          <w:tblCellMar>
            <w:top w:w="0" w:type="dxa"/>
            <w:bottom w:w="0" w:type="dxa"/>
          </w:tblCellMar>
        </w:tblPrEx>
        <w:tc>
          <w:tcPr>
            <w:tcW w:w="2913" w:type="dxa"/>
          </w:tcPr>
          <w:p w14:paraId="4610AE19" w14:textId="77777777" w:rsidR="00644FFD" w:rsidRPr="00644FFD" w:rsidRDefault="00644FFD" w:rsidP="00644FFD">
            <w:pPr>
              <w:tabs>
                <w:tab w:val="left" w:pos="1091"/>
                <w:tab w:val="left" w:pos="1553"/>
              </w:tabs>
              <w:spacing w:after="0" w:line="240" w:lineRule="auto"/>
              <w:rPr>
                <w:rFonts w:ascii="Arial" w:eastAsia="Times New Roman" w:hAnsi="Arial" w:cs="Arial"/>
                <w:sz w:val="16"/>
                <w:szCs w:val="24"/>
                <w:lang w:eastAsia="hr-HR"/>
              </w:rPr>
            </w:pPr>
            <w:r w:rsidRPr="00644FFD">
              <w:rPr>
                <w:rFonts w:ascii="Arial" w:eastAsia="Times New Roman" w:hAnsi="Arial" w:cs="Arial"/>
                <w:sz w:val="16"/>
                <w:szCs w:val="24"/>
                <w:lang w:eastAsia="hr-HR"/>
              </w:rPr>
              <w:t>Boćanje</w:t>
            </w:r>
          </w:p>
        </w:tc>
        <w:tc>
          <w:tcPr>
            <w:tcW w:w="2160" w:type="dxa"/>
          </w:tcPr>
          <w:p w14:paraId="08F3DF8F"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p>
        </w:tc>
        <w:tc>
          <w:tcPr>
            <w:tcW w:w="1800" w:type="dxa"/>
          </w:tcPr>
          <w:p w14:paraId="0ED428B3"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r w:rsidRPr="00644FFD">
              <w:rPr>
                <w:rFonts w:ascii="Arial" w:eastAsia="Times New Roman" w:hAnsi="Arial" w:cs="Arial"/>
                <w:sz w:val="16"/>
                <w:szCs w:val="24"/>
                <w:lang w:eastAsia="hr-HR"/>
              </w:rPr>
              <w:t>0,8</w:t>
            </w:r>
          </w:p>
        </w:tc>
        <w:tc>
          <w:tcPr>
            <w:tcW w:w="1620" w:type="dxa"/>
          </w:tcPr>
          <w:p w14:paraId="7C2A13E5"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r w:rsidRPr="00644FFD">
              <w:rPr>
                <w:rFonts w:ascii="Arial" w:eastAsia="Times New Roman" w:hAnsi="Arial" w:cs="Arial"/>
                <w:sz w:val="16"/>
                <w:szCs w:val="24"/>
                <w:lang w:eastAsia="hr-HR"/>
              </w:rPr>
              <w:t>0,8</w:t>
            </w:r>
          </w:p>
        </w:tc>
      </w:tr>
      <w:tr w:rsidR="00644FFD" w:rsidRPr="00644FFD" w14:paraId="7B204CE7" w14:textId="77777777" w:rsidTr="00644FFD">
        <w:tblPrEx>
          <w:tblCellMar>
            <w:top w:w="0" w:type="dxa"/>
            <w:bottom w:w="0" w:type="dxa"/>
          </w:tblCellMar>
        </w:tblPrEx>
        <w:tc>
          <w:tcPr>
            <w:tcW w:w="2913" w:type="dxa"/>
          </w:tcPr>
          <w:p w14:paraId="3A9BF570" w14:textId="77777777" w:rsidR="00644FFD" w:rsidRPr="00644FFD" w:rsidRDefault="00644FFD" w:rsidP="00644FFD">
            <w:pPr>
              <w:tabs>
                <w:tab w:val="left" w:pos="1091"/>
                <w:tab w:val="left" w:pos="1553"/>
              </w:tabs>
              <w:spacing w:after="0" w:line="240" w:lineRule="auto"/>
              <w:rPr>
                <w:rFonts w:ascii="Arial" w:eastAsia="Times New Roman" w:hAnsi="Arial" w:cs="Arial"/>
                <w:sz w:val="16"/>
                <w:szCs w:val="24"/>
                <w:lang w:eastAsia="hr-HR"/>
              </w:rPr>
            </w:pPr>
            <w:r w:rsidRPr="00644FFD">
              <w:rPr>
                <w:rFonts w:ascii="Arial" w:eastAsia="Times New Roman" w:hAnsi="Arial" w:cs="Arial"/>
                <w:sz w:val="16"/>
                <w:szCs w:val="24"/>
                <w:lang w:eastAsia="hr-HR"/>
              </w:rPr>
              <w:t>Ostali otvoreni tereni</w:t>
            </w:r>
          </w:p>
        </w:tc>
        <w:tc>
          <w:tcPr>
            <w:tcW w:w="2160" w:type="dxa"/>
          </w:tcPr>
          <w:p w14:paraId="0C239A8A"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p>
        </w:tc>
        <w:tc>
          <w:tcPr>
            <w:tcW w:w="1800" w:type="dxa"/>
          </w:tcPr>
          <w:p w14:paraId="4CEC533C"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r w:rsidRPr="00644FFD">
              <w:rPr>
                <w:rFonts w:ascii="Arial" w:eastAsia="Times New Roman" w:hAnsi="Arial" w:cs="Arial"/>
                <w:sz w:val="16"/>
                <w:szCs w:val="24"/>
                <w:lang w:eastAsia="hr-HR"/>
              </w:rPr>
              <w:t>0,6</w:t>
            </w:r>
          </w:p>
        </w:tc>
        <w:tc>
          <w:tcPr>
            <w:tcW w:w="1620" w:type="dxa"/>
          </w:tcPr>
          <w:p w14:paraId="2141F9FE"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16"/>
                <w:szCs w:val="24"/>
                <w:lang w:eastAsia="hr-HR"/>
              </w:rPr>
            </w:pPr>
            <w:r w:rsidRPr="00644FFD">
              <w:rPr>
                <w:rFonts w:ascii="Arial" w:eastAsia="Times New Roman" w:hAnsi="Arial" w:cs="Arial"/>
                <w:sz w:val="16"/>
                <w:szCs w:val="24"/>
                <w:lang w:eastAsia="hr-HR"/>
              </w:rPr>
              <w:t>0,6</w:t>
            </w:r>
          </w:p>
        </w:tc>
      </w:tr>
    </w:tbl>
    <w:p w14:paraId="21332CA3" w14:textId="77777777" w:rsidR="00644FFD" w:rsidRPr="00644FFD" w:rsidRDefault="00644FFD" w:rsidP="00644FFD">
      <w:pPr>
        <w:spacing w:after="140" w:line="240" w:lineRule="auto"/>
        <w:ind w:left="794" w:right="612"/>
        <w:jc w:val="both"/>
        <w:rPr>
          <w:rFonts w:ascii="Arial" w:eastAsia="Times New Roman" w:hAnsi="Arial" w:cs="Arial"/>
          <w:b/>
          <w:bCs/>
          <w:sz w:val="20"/>
          <w:szCs w:val="24"/>
          <w:lang w:eastAsia="hr-HR"/>
        </w:rPr>
      </w:pPr>
    </w:p>
    <w:p w14:paraId="4344204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Broj i vrsta građevina i otvorenih igrališta koje čine jedinicu utvrđeni su posebnim propisom.</w:t>
      </w:r>
    </w:p>
    <w:p w14:paraId="27977DC4"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Postojeće športske građevine potrebno je dopuniti sadržajima koji čine jedinicu športskih građevina, sukladno posebnom propisu.</w:t>
      </w:r>
    </w:p>
    <w:p w14:paraId="79C09B98"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104.</w:t>
      </w:r>
    </w:p>
    <w:p w14:paraId="6D1E1CC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Planiranu mrežu športskih građevina moguće je proširivati bez ograničenja.</w:t>
      </w:r>
    </w:p>
    <w:p w14:paraId="374353E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2CF70C74"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105.</w:t>
      </w:r>
    </w:p>
    <w:p w14:paraId="1CA58CD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Športske građevine se grade u građevinskim područjima naselja.</w:t>
      </w:r>
    </w:p>
    <w:p w14:paraId="1617FD2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Broj jedinica iz članka 103. ove Odluke predstavlja minimalni ukupni broj jedinica</w:t>
      </w:r>
      <w:r w:rsidRPr="00644FFD">
        <w:rPr>
          <w:rFonts w:ascii="Arial" w:eastAsia="Times New Roman" w:hAnsi="Arial" w:cs="Arial"/>
          <w:b/>
          <w:sz w:val="20"/>
          <w:szCs w:val="24"/>
          <w:lang w:eastAsia="hr-HR"/>
        </w:rPr>
        <w:t xml:space="preserve"> </w:t>
      </w:r>
      <w:r w:rsidRPr="00644FFD">
        <w:rPr>
          <w:rFonts w:ascii="Arial" w:eastAsia="Times New Roman" w:hAnsi="Arial" w:cs="Arial"/>
          <w:sz w:val="20"/>
          <w:szCs w:val="24"/>
          <w:lang w:eastAsia="hr-HR"/>
        </w:rPr>
        <w:t>(postojećih i planiranih).</w:t>
      </w:r>
    </w:p>
    <w:p w14:paraId="31568E3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Jedinice iz tablice mogu se grupirati, a njihov konačni razmještaj utvrdit će se sukladno prostornim mogućnostima i specifičnim potrebama stanovništva u pojedinom naselju.</w:t>
      </w:r>
    </w:p>
    <w:p w14:paraId="609B9D4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4CEE05A3"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106.</w:t>
      </w:r>
    </w:p>
    <w:p w14:paraId="625B0B5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Za gradnju športsko-rekreacijskih građevina primjenjuju se odredbe za gradnju javnih i društvenih građevina i posebni propisi.</w:t>
      </w:r>
    </w:p>
    <w:p w14:paraId="59CDF8B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4DCC7474"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107.</w:t>
      </w:r>
    </w:p>
    <w:p w14:paraId="379C6167"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Otvorene športske terene potrebno je orijentirati u pravcu sjever-jug gdje god je to moguće. Ako su od kolnika udaljeni manje od 10,0 m potrebno ih je ograditi ogradom visine min. 2,0 m.</w:t>
      </w:r>
    </w:p>
    <w:p w14:paraId="05518F67"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24F713DF"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108.</w:t>
      </w:r>
    </w:p>
    <w:p w14:paraId="35C2275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svim naseljima je potrebno graditi dječja igrališta, sukladno potrebama stanovništva.</w:t>
      </w:r>
    </w:p>
    <w:p w14:paraId="746CA3A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Razmještaj dječjih igrališta je potrebno uskladiti s prostornom organizacijom naselja i osigurati odgovarajuću dostupnost u zavisnosti o dobnoj skupini djece za koju se igralište gradi.</w:t>
      </w:r>
    </w:p>
    <w:p w14:paraId="06CE1B9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2C059AC5" w14:textId="77777777" w:rsidR="00644FFD" w:rsidRPr="00644FFD" w:rsidRDefault="00644FFD" w:rsidP="00644FFD">
      <w:pPr>
        <w:numPr>
          <w:ilvl w:val="2"/>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t>Uvjeti gradnje pomoćnih građevina</w:t>
      </w:r>
    </w:p>
    <w:p w14:paraId="6E0F3767"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58CD6154"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109.</w:t>
      </w:r>
    </w:p>
    <w:p w14:paraId="5A1BB78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Pomoćnim građevinama smatraju se garaže, drvarnice, spremnici i ljetne kuhinje, bazeni za vlastite potrebe i sl. građevine koje su u funkciji stambene građevine na čijoj se čestici nalaze.</w:t>
      </w:r>
    </w:p>
    <w:p w14:paraId="745D3C24" w14:textId="77777777" w:rsidR="00644FFD" w:rsidRPr="00644FFD" w:rsidRDefault="00644FFD" w:rsidP="00644FFD">
      <w:pPr>
        <w:spacing w:after="140" w:line="240" w:lineRule="auto"/>
        <w:ind w:right="71"/>
        <w:jc w:val="both"/>
        <w:rPr>
          <w:rFonts w:ascii="Arial" w:eastAsia="Times New Roman" w:hAnsi="Arial" w:cs="Arial"/>
          <w:b/>
          <w:bCs/>
          <w:sz w:val="20"/>
          <w:szCs w:val="24"/>
          <w:lang w:eastAsia="hr-HR"/>
        </w:rPr>
      </w:pPr>
      <w:r w:rsidRPr="00644FFD">
        <w:rPr>
          <w:rFonts w:ascii="Arial" w:eastAsia="Times New Roman" w:hAnsi="Arial" w:cs="Arial"/>
          <w:b/>
          <w:bCs/>
          <w:sz w:val="20"/>
          <w:szCs w:val="24"/>
          <w:lang w:eastAsia="hr-HR"/>
        </w:rPr>
        <w:t>Veličina i način korištenja građevne čestice</w:t>
      </w:r>
    </w:p>
    <w:p w14:paraId="37D91974"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1EB25208"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110.</w:t>
      </w:r>
    </w:p>
    <w:p w14:paraId="3A01BD0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Pomoćna građevina može se graditi samo u dvorišnom dijelu građevne čestice, iza osnovne građevine, gledano u odnosu na regulacijsku liniju.</w:t>
      </w:r>
    </w:p>
    <w:p w14:paraId="6FBE3B6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Ukoliko građevna čestica ima regulacijske linije s više strana, pomoćna građevina se mora graditi uz dvorišnu među, a od regulacijskih linija mora biti udaljena min. 3,0 m.</w:t>
      </w:r>
    </w:p>
    <w:p w14:paraId="6FFA4B57"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Iznimno, odredbe stavka 1. i 2. ovog članka ne odnose se na gradnju garaža.</w:t>
      </w:r>
    </w:p>
    <w:p w14:paraId="70292FEE" w14:textId="77777777" w:rsidR="00644FFD" w:rsidRPr="00644FFD" w:rsidRDefault="00644FFD" w:rsidP="00644FFD">
      <w:pPr>
        <w:spacing w:after="140" w:line="240" w:lineRule="auto"/>
        <w:ind w:left="794" w:right="71"/>
        <w:jc w:val="both"/>
        <w:rPr>
          <w:rFonts w:ascii="Arial" w:eastAsia="Times New Roman" w:hAnsi="Arial" w:cs="Arial"/>
          <w:sz w:val="20"/>
          <w:szCs w:val="24"/>
          <w:lang w:eastAsia="hr-HR"/>
        </w:rPr>
      </w:pPr>
    </w:p>
    <w:p w14:paraId="7720A9E1" w14:textId="77777777" w:rsidR="00644FFD" w:rsidRPr="00644FFD" w:rsidRDefault="00644FFD" w:rsidP="00644FFD">
      <w:pPr>
        <w:spacing w:after="140" w:line="240" w:lineRule="auto"/>
        <w:ind w:right="71"/>
        <w:jc w:val="both"/>
        <w:rPr>
          <w:rFonts w:ascii="Arial" w:eastAsia="Times New Roman" w:hAnsi="Arial" w:cs="Arial"/>
          <w:b/>
          <w:bCs/>
          <w:sz w:val="20"/>
          <w:szCs w:val="24"/>
          <w:lang w:eastAsia="hr-HR"/>
        </w:rPr>
      </w:pPr>
      <w:r w:rsidRPr="00644FFD">
        <w:rPr>
          <w:rFonts w:ascii="Arial" w:eastAsia="Times New Roman" w:hAnsi="Arial" w:cs="Arial"/>
          <w:b/>
          <w:bCs/>
          <w:sz w:val="20"/>
          <w:szCs w:val="24"/>
          <w:lang w:eastAsia="hr-HR"/>
        </w:rPr>
        <w:lastRenderedPageBreak/>
        <w:t>Uvjeti gradnje građevina</w:t>
      </w:r>
    </w:p>
    <w:p w14:paraId="3B2216A6"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111.</w:t>
      </w:r>
    </w:p>
    <w:p w14:paraId="25CBA62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0"/>
          <w:lang w:eastAsia="hr-HR"/>
        </w:rPr>
        <w:t xml:space="preserve">Zbrojena </w:t>
      </w:r>
      <w:r w:rsidRPr="00644FFD">
        <w:rPr>
          <w:rFonts w:ascii="Arial" w:eastAsia="Times New Roman" w:hAnsi="Arial" w:cs="Arial"/>
          <w:color w:val="800080"/>
          <w:sz w:val="20"/>
          <w:szCs w:val="20"/>
          <w:lang w:eastAsia="hr-HR"/>
        </w:rPr>
        <w:t>građevinska (bruto) površina</w:t>
      </w:r>
      <w:r w:rsidRPr="00644FFD">
        <w:rPr>
          <w:rFonts w:ascii="Arial" w:eastAsia="Times New Roman" w:hAnsi="Arial" w:cs="Arial"/>
          <w:sz w:val="20"/>
          <w:szCs w:val="20"/>
          <w:lang w:eastAsia="hr-HR"/>
        </w:rPr>
        <w:t xml:space="preserve"> prizemlja svih pomoćnih građevina može biti </w:t>
      </w:r>
      <w:proofErr w:type="spellStart"/>
      <w:r w:rsidRPr="00644FFD">
        <w:rPr>
          <w:rFonts w:ascii="Arial" w:eastAsia="Times New Roman" w:hAnsi="Arial" w:cs="Arial"/>
          <w:sz w:val="20"/>
          <w:szCs w:val="20"/>
          <w:lang w:eastAsia="hr-HR"/>
        </w:rPr>
        <w:t>max</w:t>
      </w:r>
      <w:proofErr w:type="spellEnd"/>
      <w:r w:rsidRPr="00644FFD">
        <w:rPr>
          <w:rFonts w:ascii="Arial" w:eastAsia="Times New Roman" w:hAnsi="Arial" w:cs="Arial"/>
          <w:sz w:val="20"/>
          <w:szCs w:val="20"/>
          <w:lang w:eastAsia="hr-HR"/>
        </w:rPr>
        <w:t xml:space="preserve">. 50% ukupne </w:t>
      </w:r>
      <w:r w:rsidRPr="00644FFD">
        <w:rPr>
          <w:rFonts w:ascii="Arial" w:eastAsia="Times New Roman" w:hAnsi="Arial" w:cs="Arial"/>
          <w:color w:val="800080"/>
          <w:sz w:val="20"/>
          <w:szCs w:val="20"/>
          <w:lang w:eastAsia="hr-HR"/>
        </w:rPr>
        <w:t>građevinske (bruto) površine</w:t>
      </w:r>
      <w:r w:rsidRPr="00644FFD">
        <w:rPr>
          <w:rFonts w:ascii="Arial" w:eastAsia="Times New Roman" w:hAnsi="Arial" w:cs="Arial"/>
          <w:sz w:val="20"/>
          <w:szCs w:val="24"/>
          <w:lang w:eastAsia="hr-HR"/>
        </w:rPr>
        <w:t xml:space="preserve"> prizemlja osnovne građevine na čijoj se čestici nalazi.</w:t>
      </w:r>
    </w:p>
    <w:p w14:paraId="10B25428"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24532D2B"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112.</w:t>
      </w:r>
    </w:p>
    <w:p w14:paraId="25F88BA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Najveća etažna visina pomoćne građevine može biti podrum i prizemlje.</w:t>
      </w:r>
    </w:p>
    <w:p w14:paraId="4B129F58"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2477E1B7"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113.</w:t>
      </w:r>
    </w:p>
    <w:p w14:paraId="261AEECB" w14:textId="77777777" w:rsidR="00644FFD" w:rsidRPr="00644FFD" w:rsidRDefault="00644FFD" w:rsidP="00644FFD">
      <w:pPr>
        <w:spacing w:after="140" w:line="240" w:lineRule="auto"/>
        <w:ind w:right="71"/>
        <w:jc w:val="both"/>
        <w:rPr>
          <w:rFonts w:ascii="Aldine401 BT" w:eastAsia="Times New Roman" w:hAnsi="Aldine401 BT" w:cs="Arial"/>
          <w:sz w:val="20"/>
          <w:szCs w:val="24"/>
          <w:lang w:eastAsia="hr-HR"/>
        </w:rPr>
      </w:pPr>
      <w:r w:rsidRPr="00644FFD">
        <w:rPr>
          <w:rFonts w:ascii="Arial" w:eastAsia="Times New Roman" w:hAnsi="Arial" w:cs="Arial"/>
          <w:sz w:val="20"/>
          <w:szCs w:val="24"/>
          <w:lang w:eastAsia="hr-HR"/>
        </w:rPr>
        <w:t xml:space="preserve">Visina pomoćne građevine na dvorišnoj međi može iznositi na toj međi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xml:space="preserve">. 4,5 m od kote terena, neposredno uz među. Visina građevine odnosno dijela građevine može se povećavati udaljavanjem od međe s tim da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xml:space="preserve">. visina građevine odnosno dijela građevine može iznositi 4,5 m + 1/2 udaljenosti od dvorišne međe.  </w:t>
      </w:r>
    </w:p>
    <w:p w14:paraId="724795E5" w14:textId="77777777" w:rsidR="00644FFD" w:rsidRPr="00644FFD" w:rsidRDefault="00644FFD" w:rsidP="00644FFD">
      <w:pPr>
        <w:numPr>
          <w:ilvl w:val="2"/>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t>Uvjeti gradnje komunalnih građevina</w:t>
      </w:r>
    </w:p>
    <w:p w14:paraId="3F4E5C37"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C3484B8"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114.</w:t>
      </w:r>
    </w:p>
    <w:p w14:paraId="45D45F6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Komunalne građevine su groblja, tržnice na malo i </w:t>
      </w:r>
      <w:proofErr w:type="spellStart"/>
      <w:r w:rsidRPr="00644FFD">
        <w:rPr>
          <w:rFonts w:ascii="Arial" w:eastAsia="Times New Roman" w:hAnsi="Arial" w:cs="Arial"/>
          <w:sz w:val="20"/>
          <w:szCs w:val="24"/>
          <w:lang w:eastAsia="hr-HR"/>
        </w:rPr>
        <w:t>reciklažna</w:t>
      </w:r>
      <w:proofErr w:type="spellEnd"/>
      <w:r w:rsidRPr="00644FFD">
        <w:rPr>
          <w:rFonts w:ascii="Arial" w:eastAsia="Times New Roman" w:hAnsi="Arial" w:cs="Arial"/>
          <w:sz w:val="20"/>
          <w:szCs w:val="24"/>
          <w:lang w:eastAsia="hr-HR"/>
        </w:rPr>
        <w:t xml:space="preserve"> dvorišta.</w:t>
      </w:r>
    </w:p>
    <w:p w14:paraId="7F5D0D7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2FD9A123"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p>
    <w:p w14:paraId="4B078392"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115.</w:t>
      </w:r>
    </w:p>
    <w:p w14:paraId="7A4F594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ovome Planu sva se postojeća groblja u građevinskom području naselja zadržavaju na postojećim katastarskim česticama.</w:t>
      </w:r>
    </w:p>
    <w:p w14:paraId="5121899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EA8E6CA"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116.</w:t>
      </w:r>
    </w:p>
    <w:p w14:paraId="00AA80F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Tržnice na malo grade se na zasebnim građevnim česticama uz koje je u neposrednoj blizini obvezno izgraditi parkirališta za opskrbu i korisnike, sukladno uvjetima iz članka 210. ove Odluke.</w:t>
      </w:r>
    </w:p>
    <w:p w14:paraId="282161D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Tržnice na malo mogu imati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xml:space="preserve">. etažnu visinu Po+p+1+Pk,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koeficijent izgrađenosti može biti 1,0, a ostali uvjeti gradnje tržnica na malo utvrđuju se sukladno posebnom propisu.</w:t>
      </w:r>
    </w:p>
    <w:p w14:paraId="23B22E4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5A50962"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117.</w:t>
      </w:r>
    </w:p>
    <w:p w14:paraId="2765B24F" w14:textId="77777777" w:rsidR="00644FFD" w:rsidRPr="00644FFD" w:rsidRDefault="00644FFD" w:rsidP="00644FFD">
      <w:pPr>
        <w:tabs>
          <w:tab w:val="left" w:pos="6096"/>
        </w:tabs>
        <w:spacing w:after="0" w:line="240" w:lineRule="auto"/>
        <w:jc w:val="both"/>
        <w:rPr>
          <w:rFonts w:ascii="Arial Narrow" w:eastAsia="Times New Roman" w:hAnsi="Arial Narrow" w:cs="Arial"/>
          <w:color w:val="800080"/>
        </w:rPr>
      </w:pPr>
    </w:p>
    <w:p w14:paraId="0376374A"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roofErr w:type="spellStart"/>
      <w:r w:rsidRPr="00644FFD">
        <w:rPr>
          <w:rFonts w:ascii="Arial" w:eastAsia="Times New Roman" w:hAnsi="Arial" w:cs="Arial"/>
          <w:color w:val="800080"/>
          <w:sz w:val="20"/>
          <w:szCs w:val="20"/>
        </w:rPr>
        <w:t>Reciklažna</w:t>
      </w:r>
      <w:proofErr w:type="spellEnd"/>
      <w:r w:rsidRPr="00644FFD">
        <w:rPr>
          <w:rFonts w:ascii="Arial" w:eastAsia="Times New Roman" w:hAnsi="Arial" w:cs="Arial"/>
          <w:color w:val="800080"/>
          <w:sz w:val="20"/>
          <w:szCs w:val="20"/>
        </w:rPr>
        <w:t xml:space="preserve"> dvorišta se grade u skladu s Odredbama za provedbu ovog Plana pod naslovom: ''7. Gospodarenje otpadom'' (članci 230.-234.).</w:t>
      </w:r>
    </w:p>
    <w:p w14:paraId="6933BEA6" w14:textId="77777777" w:rsidR="00644FFD" w:rsidRPr="00644FFD" w:rsidRDefault="00644FFD" w:rsidP="00644FFD">
      <w:pPr>
        <w:tabs>
          <w:tab w:val="left" w:pos="6096"/>
        </w:tabs>
        <w:spacing w:after="0" w:line="240" w:lineRule="auto"/>
        <w:jc w:val="both"/>
        <w:rPr>
          <w:rFonts w:ascii="Arial Narrow" w:eastAsia="Times New Roman" w:hAnsi="Arial Narrow" w:cs="Arial"/>
          <w:color w:val="800080"/>
        </w:rPr>
      </w:pPr>
    </w:p>
    <w:p w14:paraId="0125E7AC" w14:textId="77777777" w:rsidR="00644FFD" w:rsidRPr="00644FFD" w:rsidRDefault="00644FFD" w:rsidP="00644FFD">
      <w:pPr>
        <w:numPr>
          <w:ilvl w:val="2"/>
          <w:numId w:val="3"/>
        </w:numPr>
        <w:tabs>
          <w:tab w:val="left" w:pos="6096"/>
        </w:tabs>
        <w:spacing w:after="0" w:line="240" w:lineRule="auto"/>
        <w:rPr>
          <w:rFonts w:ascii="Arial Black" w:eastAsia="Times New Roman" w:hAnsi="Arial Black" w:cs="Times New Roman"/>
          <w:color w:val="800080"/>
          <w:szCs w:val="24"/>
        </w:rPr>
      </w:pPr>
      <w:r w:rsidRPr="00644FFD">
        <w:rPr>
          <w:rFonts w:ascii="Arial Black" w:eastAsia="Times New Roman" w:hAnsi="Arial Black" w:cs="Times New Roman"/>
          <w:szCs w:val="24"/>
        </w:rPr>
        <w:t xml:space="preserve">Uvjeti gradnje građevina koje se grade na </w:t>
      </w:r>
      <w:r w:rsidRPr="00644FFD">
        <w:rPr>
          <w:rFonts w:ascii="Arial Black" w:eastAsia="Times New Roman" w:hAnsi="Arial Black" w:cs="Times New Roman"/>
          <w:color w:val="800080"/>
          <w:szCs w:val="24"/>
        </w:rPr>
        <w:t>površinama javne namjene</w:t>
      </w:r>
    </w:p>
    <w:p w14:paraId="263568E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6A075C2F"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118.</w:t>
      </w:r>
    </w:p>
    <w:p w14:paraId="376867B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Građevine koje se grade na </w:t>
      </w:r>
      <w:r w:rsidRPr="00644FFD">
        <w:rPr>
          <w:rFonts w:ascii="Arial Narrow" w:eastAsia="Times New Roman" w:hAnsi="Arial Narrow" w:cs="Arial"/>
          <w:color w:val="800080"/>
          <w:lang w:eastAsia="hr-HR"/>
        </w:rPr>
        <w:t>površinama  javne namjene</w:t>
      </w:r>
      <w:r w:rsidRPr="00644FFD">
        <w:rPr>
          <w:rFonts w:ascii="Arial" w:eastAsia="Times New Roman" w:hAnsi="Arial" w:cs="Arial"/>
          <w:sz w:val="20"/>
          <w:szCs w:val="24"/>
          <w:lang w:eastAsia="hr-HR"/>
        </w:rPr>
        <w:t xml:space="preserve"> su kiosci, nadstrešnice za sklanjanje ljudi u javnom prometu, tende, ljetne terase, oglasni panoi, kontejneri za otpad (eko-otoci), telefonske govornice, spomenici, fontane, ostala urbana oprema i sl.</w:t>
      </w:r>
    </w:p>
    <w:p w14:paraId="3B603B43"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Kiosci su građevine u kojima se prodaja robe na malo i ugostiteljske usluge obavljaju kroz odgovarajući otvor na samom kiosku bez ulaza kupca u prodajni prostor.</w:t>
      </w:r>
    </w:p>
    <w:p w14:paraId="75CE5A5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Površina na koju se postavlja kiosk i pristup do pješačke površine moraju se izvesti od tvrdog materijala.</w:t>
      </w:r>
    </w:p>
    <w:p w14:paraId="086DD0F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7F687A4"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119.</w:t>
      </w:r>
    </w:p>
    <w:p w14:paraId="47BE9EB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lastRenderedPageBreak/>
        <w:t xml:space="preserve">Građevine koje se grade na </w:t>
      </w:r>
      <w:r w:rsidRPr="00644FFD">
        <w:rPr>
          <w:rFonts w:ascii="Arial Narrow" w:eastAsia="Times New Roman" w:hAnsi="Arial Narrow" w:cs="Arial"/>
          <w:color w:val="800080"/>
          <w:lang w:eastAsia="hr-HR"/>
        </w:rPr>
        <w:t>površinama  javne namjene</w:t>
      </w:r>
      <w:r w:rsidRPr="00644FFD">
        <w:rPr>
          <w:rFonts w:ascii="Arial" w:eastAsia="Times New Roman" w:hAnsi="Arial" w:cs="Arial"/>
          <w:sz w:val="20"/>
          <w:szCs w:val="24"/>
          <w:lang w:eastAsia="hr-HR"/>
        </w:rPr>
        <w:t xml:space="preserve"> ne smiju ometati ili ugrožavati odvijanje prometa, održavanje infrastrukture, površinsku odvodnju i dr. </w:t>
      </w:r>
    </w:p>
    <w:p w14:paraId="76DB509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Ako se građevine postavljaju uz ili na pješačku površinu, mora se osigurati kontinuirani pješački prolaz širine min. 2,25 m.</w:t>
      </w:r>
    </w:p>
    <w:p w14:paraId="56B035C1" w14:textId="77777777" w:rsidR="00644FFD" w:rsidRPr="00644FFD" w:rsidRDefault="00644FFD" w:rsidP="00644FFD">
      <w:pPr>
        <w:numPr>
          <w:ilvl w:val="2"/>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t>Uvjeti gradnje građevina mješovite namjene</w:t>
      </w:r>
    </w:p>
    <w:p w14:paraId="410B193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61D3F0C1"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120.</w:t>
      </w:r>
    </w:p>
    <w:p w14:paraId="1AC813C7"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Građevine mješovite namjene su građevine s više funkcija odnosno za više djelatnosti, pri čemu niti jedna ne smije ograničavati ili onemogućavati korištenje građevine za potrebe njezinih drugih funkcija ili djelatnosti.</w:t>
      </w:r>
    </w:p>
    <w:p w14:paraId="08AB6FD8"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3EE6DF0"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121.</w:t>
      </w:r>
    </w:p>
    <w:p w14:paraId="5CFC5A1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Građevine mješovite namjene grade se sukladno uvjetima utvrđenim u ovome Planu za osnovnu namjenu građevine.</w:t>
      </w:r>
    </w:p>
    <w:p w14:paraId="58181BC3"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Osnovna  namjena građevine mješovite namjene određuje se prema funkciji ili djelatnosti  koja ima najveći udio u bruto izgrađenoj površini građevine. Ako je udio različitih funkcija i djelatnosti jednak, prioritet imaju stanovanje odnosno javne i društvene djelatnosti .</w:t>
      </w:r>
    </w:p>
    <w:p w14:paraId="2FEDDCA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53370A8C"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122.</w:t>
      </w:r>
    </w:p>
    <w:p w14:paraId="019C7DD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višestambenim građevinama komunikacijski prostori za pristup stanovima moraju biti potpuno odvojeni od prostora za pristup ostalim namjenama.</w:t>
      </w:r>
    </w:p>
    <w:p w14:paraId="6B93966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Iznimno od prethodnog stavka, prostori onih namjena koje se prema posebnim propisima mogu obavljati u stambenim prostorima mogu imati pristup iz komunikacijskih prostora za pristup stanovima.</w:t>
      </w:r>
    </w:p>
    <w:p w14:paraId="17FE3209"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123.</w:t>
      </w:r>
    </w:p>
    <w:p w14:paraId="0DD233E7"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Gospodarske djelatnosti u građevini mješovite namjene, u kojoj je jedna od namjena stanovanje i/ili javna i društvena namjena, može biti samo za tihe i čiste djelatnosti.</w:t>
      </w:r>
    </w:p>
    <w:p w14:paraId="541DD3F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1759D3F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6C269DA0" w14:textId="77777777" w:rsidR="00644FFD" w:rsidRPr="00644FFD" w:rsidRDefault="00644FFD" w:rsidP="00644FFD">
      <w:pPr>
        <w:numPr>
          <w:ilvl w:val="2"/>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t>Uvjeti gradnje ostalih građevina</w:t>
      </w:r>
    </w:p>
    <w:p w14:paraId="2079E19D"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ED0F975"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124.</w:t>
      </w:r>
    </w:p>
    <w:p w14:paraId="31FEEAE7"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Zasebna građevna čestica na kojoj se gradi garaža mora imati minimalnu površinu 3,0x5,0 m i minimalno 3,0 m dugu regulacijsku liniju, a najveći koeficijent izgrađenosti građevne čestice je 1,0.</w:t>
      </w:r>
    </w:p>
    <w:p w14:paraId="1B865AE4" w14:textId="77777777" w:rsidR="00644FFD" w:rsidRPr="00644FFD" w:rsidRDefault="00644FFD" w:rsidP="00644FFD">
      <w:pPr>
        <w:numPr>
          <w:ilvl w:val="2"/>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t>Uvjeti uređenja naselja</w:t>
      </w:r>
    </w:p>
    <w:p w14:paraId="0C598E6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62B9F53D"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125.</w:t>
      </w:r>
    </w:p>
    <w:p w14:paraId="130218D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javnom prostoru naselja moraju se zadržati sve građevine male sakralne arhitekture (kapelice, poklonci, raspela) u izvornom obliku.</w:t>
      </w:r>
    </w:p>
    <w:p w14:paraId="5280280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Iznimno, ako to zahtijeva rekonstrukcija prometnica, mogu se izmjestiti u neposrednu blizinu postojeće lokacije.</w:t>
      </w:r>
    </w:p>
    <w:p w14:paraId="198D7828"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63474C8D"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126.</w:t>
      </w:r>
    </w:p>
    <w:p w14:paraId="4150BC0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Uz obje strane ulica u naseljima, osobito glavnih, gdje god je to moguće treba podizati tradicijske bjelogorične drvorede.</w:t>
      </w:r>
    </w:p>
    <w:p w14:paraId="514932B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Postojeće površine parkova ne smiju se smanjivati, a u njima se dozvoljava gradnja isključivo građevina prometa i infrastrukture te spomen obilježja, fontana i druge urbane opreme.</w:t>
      </w:r>
    </w:p>
    <w:p w14:paraId="002BE48A" w14:textId="77777777" w:rsidR="00644FFD" w:rsidRPr="00644FFD" w:rsidRDefault="00644FFD" w:rsidP="00644FFD">
      <w:pPr>
        <w:numPr>
          <w:ilvl w:val="1"/>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lastRenderedPageBreak/>
        <w:t>IZGRAĐENE STRUKTURE VAN NASELJA</w:t>
      </w:r>
    </w:p>
    <w:p w14:paraId="2EEB22E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DA5D3AE"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127.</w:t>
      </w:r>
    </w:p>
    <w:p w14:paraId="2DB67615" w14:textId="77777777" w:rsidR="00644FFD" w:rsidRPr="00644FFD" w:rsidRDefault="00644FFD" w:rsidP="00644FFD">
      <w:pPr>
        <w:spacing w:after="140" w:line="240" w:lineRule="auto"/>
        <w:ind w:right="71"/>
        <w:jc w:val="both"/>
        <w:rPr>
          <w:rFonts w:ascii="Arial Narrow" w:eastAsia="Times New Roman" w:hAnsi="Arial Narrow" w:cs="Arial"/>
          <w:color w:val="800080"/>
          <w:lang w:eastAsia="hr-HR"/>
        </w:rPr>
      </w:pPr>
      <w:r w:rsidRPr="00644FFD">
        <w:rPr>
          <w:rFonts w:ascii="Arial Narrow" w:eastAsia="Times New Roman" w:hAnsi="Arial Narrow" w:cs="Arial"/>
          <w:color w:val="800080"/>
          <w:lang w:eastAsia="hr-HR"/>
        </w:rPr>
        <w:t>Izvan  građevinskih područja naselja u ovome Planu dozvoljava se gradnja na sljedećim područjima:</w:t>
      </w:r>
    </w:p>
    <w:p w14:paraId="4BDCBC20" w14:textId="77777777" w:rsidR="00644FFD" w:rsidRPr="00644FFD" w:rsidRDefault="00644FFD" w:rsidP="00644FFD">
      <w:pPr>
        <w:numPr>
          <w:ilvl w:val="0"/>
          <w:numId w:val="26"/>
        </w:numPr>
        <w:tabs>
          <w:tab w:val="left" w:pos="720"/>
          <w:tab w:val="left" w:pos="6096"/>
        </w:tabs>
        <w:spacing w:after="140" w:line="240" w:lineRule="auto"/>
        <w:ind w:right="71"/>
        <w:jc w:val="both"/>
        <w:rPr>
          <w:rFonts w:ascii="Arial Narrow" w:eastAsia="Times New Roman" w:hAnsi="Arial Narrow" w:cs="Arial"/>
          <w:color w:val="800080"/>
          <w:lang w:eastAsia="hr-HR"/>
        </w:rPr>
      </w:pPr>
      <w:r w:rsidRPr="00644FFD">
        <w:rPr>
          <w:rFonts w:ascii="Arial Narrow" w:eastAsia="Times New Roman" w:hAnsi="Arial Narrow" w:cs="Arial"/>
          <w:color w:val="800080"/>
          <w:lang w:eastAsia="hr-HR"/>
        </w:rPr>
        <w:t>izdvojena građevinska područja izvan naselja,</w:t>
      </w:r>
    </w:p>
    <w:p w14:paraId="6E29EFD0" w14:textId="77777777" w:rsidR="00644FFD" w:rsidRPr="00644FFD" w:rsidRDefault="00644FFD" w:rsidP="00644FFD">
      <w:pPr>
        <w:numPr>
          <w:ilvl w:val="0"/>
          <w:numId w:val="26"/>
        </w:numPr>
        <w:tabs>
          <w:tab w:val="left" w:pos="720"/>
          <w:tab w:val="left" w:pos="6096"/>
        </w:tabs>
        <w:spacing w:after="140" w:line="240" w:lineRule="auto"/>
        <w:ind w:right="71"/>
        <w:jc w:val="both"/>
        <w:rPr>
          <w:rFonts w:ascii="Arial Narrow" w:eastAsia="Times New Roman" w:hAnsi="Arial Narrow" w:cs="Arial"/>
          <w:color w:val="800080"/>
          <w:lang w:eastAsia="hr-HR"/>
        </w:rPr>
      </w:pPr>
      <w:r w:rsidRPr="00644FFD">
        <w:rPr>
          <w:rFonts w:ascii="Arial Narrow" w:eastAsia="Times New Roman" w:hAnsi="Arial Narrow" w:cs="Arial"/>
          <w:color w:val="800080"/>
          <w:lang w:eastAsia="hr-HR"/>
        </w:rPr>
        <w:t>područje Općine izvan građevinskog područja.</w:t>
      </w:r>
    </w:p>
    <w:p w14:paraId="59E1F6BF" w14:textId="77777777" w:rsidR="00644FFD" w:rsidRPr="00644FFD" w:rsidRDefault="00644FFD" w:rsidP="00644FFD">
      <w:pPr>
        <w:tabs>
          <w:tab w:val="left" w:pos="720"/>
        </w:tabs>
        <w:spacing w:after="140" w:line="240" w:lineRule="auto"/>
        <w:ind w:right="71"/>
        <w:jc w:val="both"/>
        <w:rPr>
          <w:rFonts w:ascii="Arial" w:eastAsia="Times New Roman" w:hAnsi="Arial" w:cs="Arial"/>
          <w:strike/>
          <w:color w:val="800080"/>
          <w:sz w:val="20"/>
          <w:szCs w:val="24"/>
          <w:lang w:eastAsia="hr-HR"/>
        </w:rPr>
      </w:pPr>
    </w:p>
    <w:p w14:paraId="4CC3E4B6" w14:textId="77777777" w:rsidR="00644FFD" w:rsidRPr="00644FFD" w:rsidRDefault="00644FFD" w:rsidP="00644FFD">
      <w:pPr>
        <w:numPr>
          <w:ilvl w:val="2"/>
          <w:numId w:val="3"/>
        </w:numPr>
        <w:tabs>
          <w:tab w:val="left" w:pos="6096"/>
        </w:tabs>
        <w:spacing w:after="0" w:line="240" w:lineRule="auto"/>
        <w:rPr>
          <w:rFonts w:ascii="Arial Black" w:eastAsia="Times New Roman" w:hAnsi="Arial Black" w:cs="Times New Roman"/>
          <w:b/>
          <w:color w:val="800080"/>
          <w:szCs w:val="24"/>
        </w:rPr>
      </w:pPr>
      <w:r w:rsidRPr="00644FFD">
        <w:rPr>
          <w:rFonts w:ascii="Arial Narrow" w:eastAsia="Times New Roman" w:hAnsi="Arial Narrow" w:cs="Times New Roman"/>
          <w:color w:val="800080"/>
        </w:rPr>
        <w:t xml:space="preserve"> </w:t>
      </w:r>
      <w:r w:rsidRPr="00644FFD">
        <w:rPr>
          <w:rFonts w:ascii="Arial Narrow" w:eastAsia="Times New Roman" w:hAnsi="Arial Narrow" w:cs="Times New Roman"/>
          <w:b/>
          <w:color w:val="800080"/>
        </w:rPr>
        <w:t xml:space="preserve">Uvjeti gradnje u izdvojenim građevinskim područjima izvan naselja </w:t>
      </w:r>
    </w:p>
    <w:p w14:paraId="122A0677" w14:textId="77777777" w:rsidR="00644FFD" w:rsidRPr="00644FFD" w:rsidRDefault="00644FFD" w:rsidP="00644FFD">
      <w:pPr>
        <w:keepNext/>
        <w:tabs>
          <w:tab w:val="left" w:pos="6096"/>
        </w:tabs>
        <w:spacing w:before="240" w:after="60" w:line="240" w:lineRule="auto"/>
        <w:ind w:left="864" w:right="71" w:hanging="864"/>
        <w:outlineLvl w:val="3"/>
        <w:rPr>
          <w:rFonts w:ascii="Verdana" w:eastAsia="Times New Roman" w:hAnsi="Verdana" w:cs="Times New Roman"/>
          <w:b/>
          <w:color w:val="800080"/>
          <w:sz w:val="20"/>
          <w:szCs w:val="20"/>
        </w:rPr>
      </w:pPr>
      <w:r w:rsidRPr="00644FFD">
        <w:rPr>
          <w:rFonts w:ascii="Verdana" w:eastAsia="Times New Roman" w:hAnsi="Verdana" w:cs="Times New Roman"/>
          <w:b/>
          <w:color w:val="800080"/>
          <w:sz w:val="20"/>
          <w:szCs w:val="20"/>
        </w:rPr>
        <w:t xml:space="preserve">Izdvojeno građevinsko područje izvan naselja -groblje </w:t>
      </w:r>
    </w:p>
    <w:p w14:paraId="7146CFBB" w14:textId="77777777" w:rsidR="00644FFD" w:rsidRPr="00644FFD" w:rsidRDefault="00644FFD" w:rsidP="00644FFD">
      <w:pPr>
        <w:keepNext/>
        <w:tabs>
          <w:tab w:val="left" w:pos="6096"/>
        </w:tabs>
        <w:spacing w:before="240" w:after="60" w:line="240" w:lineRule="auto"/>
        <w:ind w:right="71"/>
        <w:outlineLvl w:val="3"/>
        <w:rPr>
          <w:rFonts w:ascii="Verdana" w:eastAsia="Times New Roman" w:hAnsi="Verdana" w:cs="Times New Roman"/>
          <w:b/>
          <w:i/>
          <w:iCs/>
          <w:sz w:val="20"/>
          <w:szCs w:val="20"/>
        </w:rPr>
      </w:pPr>
    </w:p>
    <w:p w14:paraId="449C243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526C978"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128.</w:t>
      </w:r>
    </w:p>
    <w:p w14:paraId="2C0BD8D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U ovome Planu utvrđena </w:t>
      </w:r>
      <w:r w:rsidRPr="00644FFD">
        <w:rPr>
          <w:rFonts w:ascii="Arial" w:eastAsia="Times New Roman" w:hAnsi="Arial" w:cs="Arial"/>
          <w:sz w:val="20"/>
          <w:szCs w:val="20"/>
          <w:lang w:eastAsia="hr-HR"/>
        </w:rPr>
        <w:t xml:space="preserve">su </w:t>
      </w:r>
      <w:r w:rsidRPr="00644FFD">
        <w:rPr>
          <w:rFonts w:ascii="Arial" w:eastAsia="Times New Roman" w:hAnsi="Arial" w:cs="Arial"/>
          <w:color w:val="800080"/>
          <w:sz w:val="20"/>
          <w:szCs w:val="20"/>
          <w:lang w:eastAsia="hr-HR"/>
        </w:rPr>
        <w:t>izdvojena</w:t>
      </w:r>
      <w:r w:rsidRPr="00644FFD">
        <w:rPr>
          <w:rFonts w:ascii="Arial" w:eastAsia="Times New Roman" w:hAnsi="Arial" w:cs="Arial"/>
          <w:b/>
          <w:color w:val="800080"/>
          <w:sz w:val="20"/>
          <w:szCs w:val="20"/>
          <w:lang w:eastAsia="hr-HR"/>
        </w:rPr>
        <w:t xml:space="preserve"> </w:t>
      </w:r>
      <w:r w:rsidRPr="00644FFD">
        <w:rPr>
          <w:rFonts w:ascii="Arial" w:eastAsia="Times New Roman" w:hAnsi="Arial" w:cs="Arial"/>
          <w:color w:val="800080"/>
          <w:sz w:val="20"/>
          <w:szCs w:val="20"/>
          <w:lang w:eastAsia="hr-HR"/>
        </w:rPr>
        <w:t>građevinska područja izvan naselja</w:t>
      </w:r>
      <w:r w:rsidRPr="00644FFD">
        <w:rPr>
          <w:rFonts w:ascii="Arial" w:eastAsia="Times New Roman" w:hAnsi="Arial" w:cs="Arial"/>
          <w:sz w:val="20"/>
          <w:szCs w:val="20"/>
          <w:lang w:eastAsia="hr-HR"/>
        </w:rPr>
        <w:t xml:space="preserve"> za sva postojeća groblja koja se nalaze </w:t>
      </w:r>
      <w:r w:rsidRPr="00644FFD">
        <w:rPr>
          <w:rFonts w:ascii="Arial" w:eastAsia="Times New Roman" w:hAnsi="Arial" w:cs="Arial"/>
          <w:color w:val="800080"/>
          <w:sz w:val="20"/>
          <w:szCs w:val="20"/>
          <w:lang w:eastAsia="hr-HR"/>
        </w:rPr>
        <w:t>izvan građevinskog područja naselja</w:t>
      </w:r>
      <w:r w:rsidRPr="00644FFD">
        <w:rPr>
          <w:rFonts w:ascii="Arial" w:eastAsia="Times New Roman" w:hAnsi="Arial" w:cs="Arial"/>
          <w:sz w:val="20"/>
          <w:szCs w:val="20"/>
          <w:lang w:eastAsia="hr-HR"/>
        </w:rPr>
        <w:t xml:space="preserve"> (groblja uz naselja Ada i Palača).</w:t>
      </w:r>
    </w:p>
    <w:p w14:paraId="5D8B48B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Namjena građevina koje se mogu graditi na groblju te uvjeti gradnje i uređenja groblja utvrđuju se sukladno posebnom propisu.</w:t>
      </w:r>
    </w:p>
    <w:p w14:paraId="43715153" w14:textId="77777777" w:rsidR="00644FFD" w:rsidRPr="00644FFD" w:rsidRDefault="00644FFD" w:rsidP="00644FFD">
      <w:pPr>
        <w:keepNext/>
        <w:tabs>
          <w:tab w:val="left" w:pos="6096"/>
        </w:tabs>
        <w:spacing w:before="240" w:after="60" w:line="240" w:lineRule="auto"/>
        <w:ind w:right="71"/>
        <w:outlineLvl w:val="3"/>
        <w:rPr>
          <w:rFonts w:ascii="Verdana" w:eastAsia="Times New Roman" w:hAnsi="Verdana" w:cs="Times New Roman"/>
          <w:b/>
          <w:color w:val="0000FF"/>
          <w:sz w:val="20"/>
          <w:szCs w:val="20"/>
        </w:rPr>
      </w:pPr>
      <w:r w:rsidRPr="00644FFD">
        <w:rPr>
          <w:rFonts w:ascii="Verdana" w:eastAsia="Times New Roman" w:hAnsi="Verdana" w:cs="Times New Roman"/>
          <w:b/>
          <w:color w:val="0000FF"/>
          <w:sz w:val="20"/>
          <w:szCs w:val="20"/>
        </w:rPr>
        <w:t xml:space="preserve">Izdvojeno građevinsko područje izvan naselja gospodarske zone </w:t>
      </w:r>
    </w:p>
    <w:p w14:paraId="6D49A382" w14:textId="77777777" w:rsidR="00644FFD" w:rsidRPr="00644FFD" w:rsidRDefault="00644FFD" w:rsidP="00644FFD">
      <w:pPr>
        <w:tabs>
          <w:tab w:val="left" w:pos="6096"/>
        </w:tabs>
        <w:spacing w:after="0" w:line="240" w:lineRule="auto"/>
        <w:jc w:val="both"/>
        <w:rPr>
          <w:rFonts w:ascii="Arial" w:eastAsia="Times New Roman" w:hAnsi="Arial" w:cs="Arial"/>
          <w:color w:val="0000FF"/>
        </w:rPr>
      </w:pPr>
    </w:p>
    <w:p w14:paraId="3D12A192" w14:textId="77777777" w:rsidR="00644FFD" w:rsidRPr="00644FFD" w:rsidRDefault="00644FFD" w:rsidP="00644FFD">
      <w:pPr>
        <w:tabs>
          <w:tab w:val="left" w:pos="6096"/>
        </w:tabs>
        <w:spacing w:after="0" w:line="240" w:lineRule="auto"/>
        <w:jc w:val="center"/>
        <w:rPr>
          <w:rFonts w:ascii="Arial" w:eastAsia="Times New Roman" w:hAnsi="Arial" w:cs="Arial"/>
          <w:color w:val="0000FF"/>
          <w:sz w:val="20"/>
          <w:szCs w:val="20"/>
        </w:rPr>
      </w:pPr>
      <w:r w:rsidRPr="00644FFD">
        <w:rPr>
          <w:rFonts w:ascii="Arial" w:eastAsia="Times New Roman" w:hAnsi="Arial" w:cs="Arial"/>
          <w:color w:val="0000FF"/>
          <w:sz w:val="20"/>
          <w:szCs w:val="20"/>
        </w:rPr>
        <w:t>Članak 128a.</w:t>
      </w:r>
    </w:p>
    <w:p w14:paraId="0ECD34E2" w14:textId="77777777" w:rsidR="00644FFD" w:rsidRPr="00644FFD" w:rsidRDefault="00644FFD" w:rsidP="00644FFD">
      <w:pPr>
        <w:tabs>
          <w:tab w:val="left" w:pos="900"/>
        </w:tabs>
        <w:spacing w:after="140" w:line="240" w:lineRule="auto"/>
        <w:ind w:right="72"/>
        <w:jc w:val="both"/>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 xml:space="preserve">U izdvojenom građevinskom području izvan naselja gospodarske zone dozvoljena je građevina za intenzivan uzgoj životinja, pratećih i pomoćnih građevina (upravne zgrade s uredskim i veterinarskim prostorima i </w:t>
      </w:r>
      <w:proofErr w:type="spellStart"/>
      <w:r w:rsidRPr="00644FFD">
        <w:rPr>
          <w:rFonts w:ascii="Arial" w:eastAsia="Times New Roman" w:hAnsi="Arial" w:cs="Arial"/>
          <w:color w:val="0000FF"/>
          <w:sz w:val="20"/>
          <w:szCs w:val="20"/>
          <w:lang w:eastAsia="hr-HR"/>
        </w:rPr>
        <w:t>sl</w:t>
      </w:r>
      <w:proofErr w:type="spellEnd"/>
      <w:r w:rsidRPr="00644FFD">
        <w:rPr>
          <w:rFonts w:ascii="Arial" w:eastAsia="Times New Roman" w:hAnsi="Arial" w:cs="Arial"/>
          <w:color w:val="0000FF"/>
          <w:sz w:val="20"/>
          <w:szCs w:val="20"/>
          <w:lang w:eastAsia="hr-HR"/>
        </w:rPr>
        <w:t>, silosa, platoa, radionica i slično), postrojenja za proizvodnju električne i/ili toplinske energije koja kao resurse koriste obnovljive izvore energije, te infrastrukturnih građevina.</w:t>
      </w:r>
    </w:p>
    <w:p w14:paraId="71728995" w14:textId="77777777" w:rsidR="00644FFD" w:rsidRPr="00644FFD" w:rsidRDefault="00644FFD" w:rsidP="00644FFD">
      <w:pPr>
        <w:spacing w:after="140" w:line="240" w:lineRule="auto"/>
        <w:ind w:right="72"/>
        <w:jc w:val="both"/>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Također je dozvoljena gradnja građevina mješovite namjene, sukladno funkcijama i djelatnostima iz prethodnog stavka.</w:t>
      </w:r>
    </w:p>
    <w:p w14:paraId="5214FDE8" w14:textId="77777777" w:rsidR="00644FFD" w:rsidRPr="00644FFD" w:rsidRDefault="00644FFD" w:rsidP="00644FFD">
      <w:pPr>
        <w:spacing w:after="140" w:line="240" w:lineRule="auto"/>
        <w:ind w:right="72"/>
        <w:jc w:val="both"/>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Na području izdvojenog građevinskog područja izvan naselja gospodarske zone koje graniči sa županijskom cestom potrebno je planirati visoko zelenilo.</w:t>
      </w:r>
    </w:p>
    <w:p w14:paraId="0A5D92F6" w14:textId="77777777" w:rsidR="00644FFD" w:rsidRPr="00644FFD" w:rsidRDefault="00644FFD" w:rsidP="00644FFD">
      <w:pPr>
        <w:spacing w:after="140" w:line="240" w:lineRule="auto"/>
        <w:ind w:right="72"/>
        <w:jc w:val="both"/>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Najveći koeficijent izgrađenosti građevne čestice (</w:t>
      </w:r>
      <w:proofErr w:type="spellStart"/>
      <w:r w:rsidRPr="00644FFD">
        <w:rPr>
          <w:rFonts w:ascii="Arial" w:eastAsia="Times New Roman" w:hAnsi="Arial" w:cs="Arial"/>
          <w:color w:val="0000FF"/>
          <w:sz w:val="20"/>
          <w:szCs w:val="20"/>
          <w:lang w:eastAsia="hr-HR"/>
        </w:rPr>
        <w:t>k</w:t>
      </w:r>
      <w:r w:rsidRPr="00644FFD">
        <w:rPr>
          <w:rFonts w:ascii="Arial" w:eastAsia="Times New Roman" w:hAnsi="Arial" w:cs="Arial"/>
          <w:color w:val="0000FF"/>
          <w:sz w:val="20"/>
          <w:szCs w:val="20"/>
          <w:vertAlign w:val="subscript"/>
          <w:lang w:eastAsia="hr-HR"/>
        </w:rPr>
        <w:t>ig</w:t>
      </w:r>
      <w:proofErr w:type="spellEnd"/>
      <w:r w:rsidRPr="00644FFD">
        <w:rPr>
          <w:rFonts w:ascii="Arial" w:eastAsia="Times New Roman" w:hAnsi="Arial" w:cs="Arial"/>
          <w:color w:val="0000FF"/>
          <w:sz w:val="20"/>
          <w:szCs w:val="20"/>
          <w:lang w:eastAsia="hr-HR"/>
        </w:rPr>
        <w:t>) za gradnju građevina u izdvojenom građevinskom području izvan naselja gospodarske zone  0,7.</w:t>
      </w:r>
    </w:p>
    <w:p w14:paraId="42DBAD80" w14:textId="77777777" w:rsidR="00644FFD" w:rsidRPr="00644FFD" w:rsidRDefault="00644FFD" w:rsidP="00644FFD">
      <w:pPr>
        <w:spacing w:after="140" w:line="240" w:lineRule="auto"/>
        <w:ind w:right="72"/>
        <w:jc w:val="both"/>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Izuzetno, najveći koeficijent izgrađenosti građevne čestice (</w:t>
      </w:r>
      <w:proofErr w:type="spellStart"/>
      <w:r w:rsidRPr="00644FFD">
        <w:rPr>
          <w:rFonts w:ascii="Arial" w:eastAsia="Times New Roman" w:hAnsi="Arial" w:cs="Arial"/>
          <w:color w:val="0000FF"/>
          <w:sz w:val="20"/>
          <w:szCs w:val="20"/>
          <w:lang w:eastAsia="hr-HR"/>
        </w:rPr>
        <w:t>k</w:t>
      </w:r>
      <w:r w:rsidRPr="00644FFD">
        <w:rPr>
          <w:rFonts w:ascii="Arial" w:eastAsia="Times New Roman" w:hAnsi="Arial" w:cs="Arial"/>
          <w:color w:val="0000FF"/>
          <w:sz w:val="20"/>
          <w:szCs w:val="20"/>
          <w:vertAlign w:val="subscript"/>
          <w:lang w:eastAsia="hr-HR"/>
        </w:rPr>
        <w:t>ig</w:t>
      </w:r>
      <w:proofErr w:type="spellEnd"/>
      <w:r w:rsidRPr="00644FFD">
        <w:rPr>
          <w:rFonts w:ascii="Arial" w:eastAsia="Times New Roman" w:hAnsi="Arial" w:cs="Arial"/>
          <w:color w:val="0000FF"/>
          <w:sz w:val="20"/>
          <w:szCs w:val="20"/>
          <w:lang w:eastAsia="hr-HR"/>
        </w:rPr>
        <w:t>) za gradnju građevina infrastrukturne namjene je 1,0.</w:t>
      </w:r>
    </w:p>
    <w:p w14:paraId="009BE1F1" w14:textId="77777777" w:rsidR="00644FFD" w:rsidRPr="00644FFD" w:rsidRDefault="00644FFD" w:rsidP="00644FFD">
      <w:pPr>
        <w:spacing w:after="140" w:line="240" w:lineRule="auto"/>
        <w:ind w:right="72"/>
        <w:jc w:val="both"/>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Najveća etažna visina građevina je Po+P+1+Pk, a najveća ukupna visina građevina iznosi 15,00 metara.</w:t>
      </w:r>
    </w:p>
    <w:p w14:paraId="7737973D" w14:textId="77777777" w:rsidR="00644FFD" w:rsidRPr="00644FFD" w:rsidRDefault="00644FFD" w:rsidP="00644FFD">
      <w:pPr>
        <w:spacing w:after="140" w:line="240" w:lineRule="auto"/>
        <w:ind w:right="72"/>
        <w:jc w:val="both"/>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Izuzetno etažna visina i ukupna visina građevina može biti i veća od navedene ukoliko to zahtjeva tehnološki proces.</w:t>
      </w:r>
    </w:p>
    <w:p w14:paraId="2AB2044F" w14:textId="77777777" w:rsidR="00644FFD" w:rsidRPr="00644FFD" w:rsidRDefault="00644FFD" w:rsidP="00644FFD">
      <w:pPr>
        <w:spacing w:after="140" w:line="240" w:lineRule="auto"/>
        <w:ind w:right="72"/>
        <w:jc w:val="both"/>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Minimalna udaljenost građevina od susjedne građevne čestice iznosi 10 metara (izuzev infrastrukturnih građevina)</w:t>
      </w:r>
    </w:p>
    <w:p w14:paraId="0A5C278A" w14:textId="77777777" w:rsidR="00644FFD" w:rsidRPr="00644FFD" w:rsidRDefault="00644FFD" w:rsidP="00644FFD">
      <w:pPr>
        <w:spacing w:after="140" w:line="240" w:lineRule="auto"/>
        <w:ind w:right="72"/>
        <w:jc w:val="both"/>
        <w:rPr>
          <w:rFonts w:ascii="Arial" w:eastAsia="Times New Roman" w:hAnsi="Arial" w:cs="Arial"/>
          <w:color w:val="0000FF"/>
          <w:sz w:val="20"/>
          <w:szCs w:val="20"/>
          <w:lang w:eastAsia="hr-HR"/>
        </w:rPr>
      </w:pPr>
      <w:r w:rsidRPr="00644FFD">
        <w:rPr>
          <w:rFonts w:ascii="Arial" w:eastAsia="Times New Roman" w:hAnsi="Arial" w:cs="Arial"/>
          <w:b/>
          <w:color w:val="0000FF"/>
          <w:sz w:val="20"/>
          <w:szCs w:val="20"/>
          <w:lang w:eastAsia="hr-HR"/>
        </w:rPr>
        <w:t xml:space="preserve">Unutar granica izdvojenog građevinskog područja izvan naselja gospodarske zone, </w:t>
      </w:r>
      <w:r w:rsidRPr="00644FFD">
        <w:rPr>
          <w:rFonts w:ascii="Arial" w:eastAsia="Times New Roman" w:hAnsi="Arial" w:cs="Arial"/>
          <w:color w:val="0000FF"/>
          <w:sz w:val="20"/>
          <w:szCs w:val="20"/>
          <w:lang w:eastAsia="hr-HR"/>
        </w:rPr>
        <w:t>postrojenja za proizvodnju električne i/ili toplinske energije koja kao resurse koriste obnovljive izvore energije mogu se graditi:</w:t>
      </w:r>
    </w:p>
    <w:p w14:paraId="0C658EA3" w14:textId="77777777" w:rsidR="00644FFD" w:rsidRPr="00644FFD" w:rsidRDefault="00644FFD" w:rsidP="00644FFD">
      <w:pPr>
        <w:tabs>
          <w:tab w:val="left" w:pos="360"/>
        </w:tabs>
        <w:spacing w:after="140" w:line="240" w:lineRule="auto"/>
        <w:ind w:right="72"/>
        <w:jc w:val="both"/>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 xml:space="preserve">- </w:t>
      </w:r>
      <w:r w:rsidRPr="00644FFD">
        <w:rPr>
          <w:rFonts w:ascii="Arial" w:eastAsia="Times New Roman" w:hAnsi="Arial" w:cs="Arial"/>
          <w:color w:val="0000FF"/>
          <w:sz w:val="20"/>
          <w:szCs w:val="20"/>
          <w:lang w:eastAsia="hr-HR"/>
        </w:rPr>
        <w:tab/>
        <w:t>kao građevine osnovne namjene na zasebnoj građevnoj čestici,</w:t>
      </w:r>
    </w:p>
    <w:p w14:paraId="2F1DAADA"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r w:rsidRPr="00644FFD">
        <w:rPr>
          <w:rFonts w:ascii="Arial" w:eastAsia="Times New Roman" w:hAnsi="Arial" w:cs="Arial"/>
          <w:color w:val="0000FF"/>
          <w:sz w:val="20"/>
          <w:szCs w:val="20"/>
          <w:lang w:eastAsia="hr-HR"/>
        </w:rPr>
        <w:t xml:space="preserve">- </w:t>
      </w:r>
      <w:r w:rsidRPr="00644FFD">
        <w:rPr>
          <w:rFonts w:ascii="Arial" w:eastAsia="Times New Roman" w:hAnsi="Arial" w:cs="Arial"/>
          <w:color w:val="0000FF"/>
          <w:sz w:val="20"/>
          <w:szCs w:val="20"/>
          <w:lang w:eastAsia="hr-HR"/>
        </w:rPr>
        <w:tab/>
        <w:t>na građevnim česticama drugih namjena, na građevinama i/ili građevnim česticama u funkciji tih građevina prema uvjetima gradnje za osnovnu namjenu.</w:t>
      </w:r>
    </w:p>
    <w:p w14:paraId="20304A69" w14:textId="77777777" w:rsidR="00644FFD" w:rsidRPr="00644FFD" w:rsidRDefault="00644FFD" w:rsidP="00644FFD">
      <w:pPr>
        <w:numPr>
          <w:ilvl w:val="2"/>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t>Uvjeti gradnje van građevinskog područja</w:t>
      </w:r>
    </w:p>
    <w:p w14:paraId="77A3501E" w14:textId="77777777" w:rsidR="00644FFD" w:rsidRPr="00644FFD" w:rsidRDefault="00644FFD" w:rsidP="00644FFD">
      <w:pPr>
        <w:spacing w:after="140" w:line="240" w:lineRule="auto"/>
        <w:ind w:right="71"/>
        <w:jc w:val="both"/>
        <w:rPr>
          <w:rFonts w:ascii="Arial" w:eastAsia="Times New Roman" w:hAnsi="Arial" w:cs="Arial"/>
          <w:b/>
          <w:bCs/>
          <w:sz w:val="20"/>
          <w:szCs w:val="24"/>
          <w:lang w:eastAsia="hr-HR"/>
        </w:rPr>
      </w:pPr>
    </w:p>
    <w:p w14:paraId="4F459505"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129.</w:t>
      </w:r>
    </w:p>
    <w:p w14:paraId="3B72C00D" w14:textId="77777777" w:rsidR="00644FFD" w:rsidRPr="00644FFD" w:rsidRDefault="00644FFD" w:rsidP="00644FFD">
      <w:pPr>
        <w:spacing w:after="140" w:line="240" w:lineRule="auto"/>
        <w:ind w:right="71"/>
        <w:jc w:val="both"/>
        <w:rPr>
          <w:rFonts w:ascii="Arial" w:eastAsia="Times New Roman" w:hAnsi="Arial" w:cs="Arial"/>
          <w:b/>
          <w:bCs/>
          <w:sz w:val="20"/>
          <w:szCs w:val="24"/>
          <w:lang w:eastAsia="hr-HR"/>
        </w:rPr>
      </w:pPr>
      <w:r w:rsidRPr="00644FFD">
        <w:rPr>
          <w:rFonts w:ascii="Arial" w:eastAsia="Times New Roman" w:hAnsi="Arial" w:cs="Arial"/>
          <w:sz w:val="20"/>
          <w:szCs w:val="24"/>
          <w:lang w:eastAsia="hr-HR"/>
        </w:rPr>
        <w:t>Van građevinskih područja mogu se graditi sljedeće građevine</w:t>
      </w:r>
      <w:r w:rsidRPr="00644FFD">
        <w:rPr>
          <w:rFonts w:ascii="Arial" w:eastAsia="Times New Roman" w:hAnsi="Arial" w:cs="Arial"/>
          <w:b/>
          <w:bCs/>
          <w:sz w:val="20"/>
          <w:szCs w:val="24"/>
          <w:lang w:eastAsia="hr-HR"/>
        </w:rPr>
        <w:t>:</w:t>
      </w:r>
    </w:p>
    <w:p w14:paraId="3C3E8764" w14:textId="77777777" w:rsidR="00644FFD" w:rsidRPr="00644FFD" w:rsidRDefault="00644FFD" w:rsidP="00644FFD">
      <w:pPr>
        <w:numPr>
          <w:ilvl w:val="2"/>
          <w:numId w:val="22"/>
        </w:numPr>
        <w:tabs>
          <w:tab w:val="num" w:pos="1134"/>
          <w:tab w:val="left" w:pos="1260"/>
          <w:tab w:val="left" w:pos="6096"/>
        </w:tabs>
        <w:spacing w:after="140" w:line="240" w:lineRule="auto"/>
        <w:ind w:left="1440" w:right="71" w:hanging="54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Na </w:t>
      </w:r>
      <w:r w:rsidRPr="00644FFD">
        <w:rPr>
          <w:rFonts w:ascii="Arial" w:eastAsia="Times New Roman" w:hAnsi="Arial" w:cs="Arial"/>
          <w:color w:val="FF00FF"/>
          <w:sz w:val="20"/>
          <w:szCs w:val="24"/>
          <w:lang w:eastAsia="hr-HR"/>
        </w:rPr>
        <w:t>osobito vrijednom obradivom tlu</w:t>
      </w:r>
    </w:p>
    <w:p w14:paraId="45DCEAE8" w14:textId="77777777" w:rsidR="00644FFD" w:rsidRPr="00644FFD" w:rsidRDefault="00644FFD" w:rsidP="00644FFD">
      <w:pPr>
        <w:numPr>
          <w:ilvl w:val="1"/>
          <w:numId w:val="18"/>
        </w:numPr>
        <w:tabs>
          <w:tab w:val="num" w:pos="1701"/>
          <w:tab w:val="left" w:pos="6096"/>
        </w:tabs>
        <w:spacing w:after="140" w:line="240" w:lineRule="auto"/>
        <w:ind w:left="1701" w:right="71" w:hanging="397"/>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građevine infrastrukture ( prometne, energetske, komunalne itd.),</w:t>
      </w:r>
    </w:p>
    <w:p w14:paraId="472CAF7B" w14:textId="77777777" w:rsidR="00644FFD" w:rsidRPr="00644FFD" w:rsidRDefault="00644FFD" w:rsidP="00644FFD">
      <w:pPr>
        <w:numPr>
          <w:ilvl w:val="1"/>
          <w:numId w:val="18"/>
        </w:numPr>
        <w:tabs>
          <w:tab w:val="num" w:pos="1701"/>
          <w:tab w:val="left" w:pos="6096"/>
        </w:tabs>
        <w:spacing w:after="140" w:line="240" w:lineRule="auto"/>
        <w:ind w:left="1701" w:right="71" w:hanging="397"/>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građevine za istraživanje energetskih mineralnih sirovina,</w:t>
      </w:r>
    </w:p>
    <w:p w14:paraId="1854DC6D" w14:textId="77777777" w:rsidR="00644FFD" w:rsidRPr="00644FFD" w:rsidRDefault="00644FFD" w:rsidP="00644FFD">
      <w:pPr>
        <w:numPr>
          <w:ilvl w:val="1"/>
          <w:numId w:val="18"/>
        </w:numPr>
        <w:tabs>
          <w:tab w:val="num" w:pos="1701"/>
          <w:tab w:val="left" w:pos="6096"/>
        </w:tabs>
        <w:spacing w:after="140" w:line="240" w:lineRule="auto"/>
        <w:ind w:left="1701" w:right="71" w:hanging="397"/>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stambene i gospodarske građevine u funkciji obavljanja poljoprivrednih djelatnosti.</w:t>
      </w:r>
    </w:p>
    <w:p w14:paraId="0A98F3CE" w14:textId="77777777" w:rsidR="00644FFD" w:rsidRPr="00644FFD" w:rsidRDefault="00644FFD" w:rsidP="00644FFD">
      <w:pPr>
        <w:numPr>
          <w:ilvl w:val="2"/>
          <w:numId w:val="22"/>
        </w:numPr>
        <w:tabs>
          <w:tab w:val="num" w:pos="1134"/>
          <w:tab w:val="left" w:pos="1260"/>
          <w:tab w:val="left" w:pos="6096"/>
        </w:tabs>
        <w:spacing w:after="140" w:line="240" w:lineRule="auto"/>
        <w:ind w:left="1440" w:right="71" w:hanging="54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Na </w:t>
      </w:r>
      <w:r w:rsidRPr="00644FFD">
        <w:rPr>
          <w:rFonts w:ascii="Arial" w:eastAsia="Times New Roman" w:hAnsi="Arial" w:cs="Arial"/>
          <w:color w:val="FF00FF"/>
          <w:sz w:val="20"/>
          <w:szCs w:val="24"/>
          <w:lang w:eastAsia="hr-HR"/>
        </w:rPr>
        <w:t>vrijednom i ostalom obradivom tlu</w:t>
      </w:r>
    </w:p>
    <w:p w14:paraId="28CDCDC6" w14:textId="77777777" w:rsidR="00644FFD" w:rsidRPr="00644FFD" w:rsidRDefault="00644FFD" w:rsidP="00644FFD">
      <w:pPr>
        <w:numPr>
          <w:ilvl w:val="1"/>
          <w:numId w:val="23"/>
        </w:numPr>
        <w:tabs>
          <w:tab w:val="num" w:pos="1701"/>
          <w:tab w:val="left" w:pos="6096"/>
        </w:tabs>
        <w:spacing w:after="140" w:line="240" w:lineRule="auto"/>
        <w:ind w:left="1701" w:right="71" w:hanging="397"/>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građevine infrastrukture (prometne, energetske, komunalne itd.),</w:t>
      </w:r>
    </w:p>
    <w:p w14:paraId="7A5BF7A6" w14:textId="77777777" w:rsidR="00644FFD" w:rsidRPr="00644FFD" w:rsidRDefault="00644FFD" w:rsidP="00644FFD">
      <w:pPr>
        <w:numPr>
          <w:ilvl w:val="1"/>
          <w:numId w:val="23"/>
        </w:numPr>
        <w:tabs>
          <w:tab w:val="num" w:pos="1701"/>
          <w:tab w:val="left" w:pos="6096"/>
        </w:tabs>
        <w:spacing w:after="140" w:line="240" w:lineRule="auto"/>
        <w:ind w:left="1701" w:right="71" w:hanging="397"/>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rekreacijske građevine,</w:t>
      </w:r>
    </w:p>
    <w:p w14:paraId="35388986" w14:textId="77777777" w:rsidR="00644FFD" w:rsidRPr="00644FFD" w:rsidRDefault="00644FFD" w:rsidP="00644FFD">
      <w:pPr>
        <w:numPr>
          <w:ilvl w:val="1"/>
          <w:numId w:val="23"/>
        </w:numPr>
        <w:tabs>
          <w:tab w:val="num" w:pos="1701"/>
          <w:tab w:val="left" w:pos="6096"/>
        </w:tabs>
        <w:spacing w:after="140" w:line="240" w:lineRule="auto"/>
        <w:ind w:left="1701" w:right="71" w:hanging="397"/>
        <w:jc w:val="both"/>
        <w:rPr>
          <w:rFonts w:ascii="Arial" w:eastAsia="Times New Roman" w:hAnsi="Arial" w:cs="Arial"/>
          <w:b/>
          <w:bCs/>
          <w:sz w:val="20"/>
          <w:szCs w:val="24"/>
          <w:lang w:eastAsia="hr-HR"/>
        </w:rPr>
      </w:pPr>
      <w:r w:rsidRPr="00644FFD">
        <w:rPr>
          <w:rFonts w:ascii="Arial" w:eastAsia="Times New Roman" w:hAnsi="Arial" w:cs="Arial"/>
          <w:sz w:val="20"/>
          <w:szCs w:val="24"/>
          <w:lang w:eastAsia="hr-HR"/>
        </w:rPr>
        <w:t>građevine za istraživanje mineralnih sirovina,</w:t>
      </w:r>
    </w:p>
    <w:p w14:paraId="5500BB03" w14:textId="77777777" w:rsidR="00644FFD" w:rsidRPr="00644FFD" w:rsidRDefault="00644FFD" w:rsidP="00644FFD">
      <w:pPr>
        <w:numPr>
          <w:ilvl w:val="1"/>
          <w:numId w:val="23"/>
        </w:numPr>
        <w:tabs>
          <w:tab w:val="num" w:pos="1701"/>
          <w:tab w:val="left" w:pos="6096"/>
        </w:tabs>
        <w:spacing w:after="140" w:line="240" w:lineRule="auto"/>
        <w:ind w:left="1701" w:right="71" w:hanging="397"/>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stambene i gospodarske građevine te građevine za potrebe seoskog turizma, a sve u funkciji obavljanja poljoprivrednih djelatnosti.   </w:t>
      </w:r>
    </w:p>
    <w:p w14:paraId="18133A0F" w14:textId="77777777" w:rsidR="00644FFD" w:rsidRPr="00644FFD" w:rsidRDefault="00644FFD" w:rsidP="00644FFD">
      <w:pPr>
        <w:numPr>
          <w:ilvl w:val="2"/>
          <w:numId w:val="22"/>
        </w:numPr>
        <w:tabs>
          <w:tab w:val="num" w:pos="1134"/>
          <w:tab w:val="left" w:pos="1260"/>
          <w:tab w:val="left" w:pos="6096"/>
        </w:tabs>
        <w:spacing w:after="140" w:line="240" w:lineRule="auto"/>
        <w:ind w:left="1440" w:right="71" w:hanging="54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šumama i na  ostalom šumskom zemljištu isključivo osnovne namjene</w:t>
      </w:r>
    </w:p>
    <w:p w14:paraId="34A70E5E" w14:textId="77777777" w:rsidR="00644FFD" w:rsidRPr="00644FFD" w:rsidRDefault="00644FFD" w:rsidP="00644FFD">
      <w:pPr>
        <w:numPr>
          <w:ilvl w:val="1"/>
          <w:numId w:val="23"/>
        </w:numPr>
        <w:tabs>
          <w:tab w:val="num" w:pos="1701"/>
          <w:tab w:val="left" w:pos="6096"/>
        </w:tabs>
        <w:spacing w:after="140" w:line="240" w:lineRule="auto"/>
        <w:ind w:left="1701" w:right="71" w:hanging="397"/>
        <w:jc w:val="both"/>
        <w:rPr>
          <w:rFonts w:ascii="Arial" w:eastAsia="Times New Roman" w:hAnsi="Arial" w:cs="Arial"/>
          <w:b/>
          <w:bCs/>
          <w:sz w:val="20"/>
          <w:szCs w:val="24"/>
          <w:lang w:eastAsia="hr-HR"/>
        </w:rPr>
      </w:pPr>
      <w:r w:rsidRPr="00644FFD">
        <w:rPr>
          <w:rFonts w:ascii="Arial" w:eastAsia="Times New Roman" w:hAnsi="Arial" w:cs="Arial"/>
          <w:sz w:val="20"/>
          <w:szCs w:val="24"/>
          <w:lang w:eastAsia="hr-HR"/>
        </w:rPr>
        <w:t>građevine infrastrukture, sukladno kartografskom prikazu br. 1. i 2.A.,</w:t>
      </w:r>
    </w:p>
    <w:p w14:paraId="07DEF97A" w14:textId="77777777" w:rsidR="00644FFD" w:rsidRPr="00644FFD" w:rsidRDefault="00644FFD" w:rsidP="00644FFD">
      <w:pPr>
        <w:numPr>
          <w:ilvl w:val="1"/>
          <w:numId w:val="23"/>
        </w:numPr>
        <w:tabs>
          <w:tab w:val="num" w:pos="1701"/>
          <w:tab w:val="left" w:pos="6096"/>
        </w:tabs>
        <w:spacing w:after="140" w:line="240" w:lineRule="auto"/>
        <w:ind w:left="1701" w:right="71" w:hanging="397"/>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građevine za gospodarenje šumom.</w:t>
      </w:r>
    </w:p>
    <w:p w14:paraId="1015822F" w14:textId="77777777" w:rsidR="00644FFD" w:rsidRPr="00644FFD" w:rsidRDefault="00644FFD" w:rsidP="00644FFD">
      <w:pPr>
        <w:numPr>
          <w:ilvl w:val="2"/>
          <w:numId w:val="22"/>
        </w:numPr>
        <w:tabs>
          <w:tab w:val="num" w:pos="1134"/>
          <w:tab w:val="left" w:pos="1260"/>
          <w:tab w:val="left" w:pos="6096"/>
        </w:tabs>
        <w:spacing w:after="140" w:line="240" w:lineRule="auto"/>
        <w:ind w:left="1440" w:right="71" w:hanging="54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 vodama i unutar vodnog dobra</w:t>
      </w:r>
    </w:p>
    <w:p w14:paraId="242FF5C8" w14:textId="77777777" w:rsidR="00644FFD" w:rsidRPr="00644FFD" w:rsidRDefault="00644FFD" w:rsidP="00644FFD">
      <w:pPr>
        <w:numPr>
          <w:ilvl w:val="1"/>
          <w:numId w:val="23"/>
        </w:numPr>
        <w:tabs>
          <w:tab w:val="num" w:pos="1701"/>
          <w:tab w:val="left" w:pos="6096"/>
        </w:tabs>
        <w:spacing w:after="140" w:line="240" w:lineRule="auto"/>
        <w:ind w:left="1701" w:right="71" w:hanging="397"/>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vodne građevine,</w:t>
      </w:r>
    </w:p>
    <w:p w14:paraId="5EF4AFAE" w14:textId="77777777" w:rsidR="00644FFD" w:rsidRPr="00644FFD" w:rsidRDefault="00644FFD" w:rsidP="00644FFD">
      <w:pPr>
        <w:numPr>
          <w:ilvl w:val="1"/>
          <w:numId w:val="23"/>
        </w:numPr>
        <w:tabs>
          <w:tab w:val="num" w:pos="1701"/>
          <w:tab w:val="left" w:pos="6096"/>
        </w:tabs>
        <w:spacing w:after="140" w:line="240" w:lineRule="auto"/>
        <w:ind w:left="1701" w:right="71" w:hanging="397"/>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građevine infrastrukture ( prometne, energetske , komunalne itd.).</w:t>
      </w:r>
    </w:p>
    <w:p w14:paraId="6C047EA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37AA6DB"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130.</w:t>
      </w:r>
    </w:p>
    <w:p w14:paraId="135FD43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Katastarska čestica na kojoj se grade građevine van građevinskog područja mora imati pristup s javne površine.</w:t>
      </w:r>
    </w:p>
    <w:p w14:paraId="5E5DCFD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Pod javnom površinom iz stavka 1. ovog članka podrazumijevaju se postojeće ceste i poljski putovi širine min 3,0 m, ako zadovoljavaju potrebe vatrogasnog pristupa i prometne uvjete utvrđene sukladno posebnom propisu i to u cijeloj dužini do priključka na javnu cestu.</w:t>
      </w:r>
    </w:p>
    <w:p w14:paraId="4FFC823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251B6606"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132.</w:t>
      </w:r>
    </w:p>
    <w:p w14:paraId="2725ADF4"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Oko gospodarskih i stambenih građevina koje se grade van građevinskog područja obvezna je sadnja niskog i visokog zelenila, a ograđivanje građevne čestice je dozvoljeno isključivo ogradom od pletiva s parapetom visine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30,0 cm ili živicom. Max. visina ograde je 1.8 m.</w:t>
      </w:r>
    </w:p>
    <w:p w14:paraId="6B8F1ED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Ograditi se može i poljoprivredno zemljište sukladno uvjetima iz prethodnog stavka.</w:t>
      </w:r>
    </w:p>
    <w:p w14:paraId="6C9EF698" w14:textId="77777777" w:rsidR="00644FFD" w:rsidRPr="00644FFD" w:rsidRDefault="00644FFD" w:rsidP="00644FFD">
      <w:pPr>
        <w:numPr>
          <w:ilvl w:val="3"/>
          <w:numId w:val="0"/>
        </w:numPr>
        <w:tabs>
          <w:tab w:val="left" w:pos="6096"/>
        </w:tabs>
        <w:spacing w:after="0" w:line="240" w:lineRule="auto"/>
        <w:ind w:left="2288" w:hanging="848"/>
        <w:rPr>
          <w:rFonts w:ascii="Arial Black" w:eastAsia="Times New Roman" w:hAnsi="Arial Black" w:cs="Times New Roman"/>
          <w:sz w:val="20"/>
          <w:szCs w:val="24"/>
        </w:rPr>
      </w:pPr>
      <w:r w:rsidRPr="00644FFD">
        <w:rPr>
          <w:rFonts w:ascii="Arial Black" w:eastAsia="Times New Roman" w:hAnsi="Arial Black" w:cs="Times New Roman"/>
          <w:sz w:val="20"/>
          <w:szCs w:val="24"/>
        </w:rPr>
        <w:t>Stambene građevine van građevinskog područja</w:t>
      </w:r>
    </w:p>
    <w:p w14:paraId="296712F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25051CB" w14:textId="77777777" w:rsidR="00644FFD" w:rsidRPr="00644FFD" w:rsidRDefault="00644FFD" w:rsidP="00644FFD">
      <w:pPr>
        <w:spacing w:after="0" w:line="240" w:lineRule="auto"/>
        <w:ind w:right="23"/>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Članak 132.</w:t>
      </w:r>
    </w:p>
    <w:p w14:paraId="0E5EC971"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Obrisan.</w:t>
      </w:r>
    </w:p>
    <w:p w14:paraId="6562AEB8" w14:textId="77777777" w:rsidR="00644FFD" w:rsidRPr="00644FFD" w:rsidRDefault="00644FFD" w:rsidP="00644FFD">
      <w:pPr>
        <w:spacing w:after="0" w:line="240" w:lineRule="auto"/>
        <w:ind w:right="23"/>
        <w:jc w:val="center"/>
        <w:rPr>
          <w:rFonts w:ascii="Arial" w:eastAsia="Times New Roman" w:hAnsi="Arial" w:cs="Arial"/>
          <w:bCs/>
          <w:color w:val="800080"/>
          <w:sz w:val="20"/>
          <w:szCs w:val="20"/>
          <w:lang w:eastAsia="hr-HR"/>
        </w:rPr>
      </w:pPr>
      <w:r w:rsidRPr="00644FFD">
        <w:rPr>
          <w:rFonts w:ascii="Arial" w:eastAsia="Times New Roman" w:hAnsi="Arial" w:cs="Arial"/>
          <w:bCs/>
          <w:color w:val="800080"/>
          <w:sz w:val="20"/>
          <w:szCs w:val="20"/>
          <w:lang w:eastAsia="hr-HR"/>
        </w:rPr>
        <w:t>Članak 132.a</w:t>
      </w:r>
    </w:p>
    <w:p w14:paraId="15D5AB4D" w14:textId="77777777" w:rsidR="00644FFD" w:rsidRPr="00644FFD" w:rsidRDefault="00644FFD" w:rsidP="00644FFD">
      <w:pPr>
        <w:spacing w:after="140" w:line="240" w:lineRule="auto"/>
        <w:ind w:right="71"/>
        <w:jc w:val="both"/>
        <w:rPr>
          <w:rFonts w:ascii="Arial" w:eastAsia="Times New Roman" w:hAnsi="Arial" w:cs="Arial"/>
          <w:strike/>
          <w:color w:val="800080"/>
          <w:sz w:val="20"/>
          <w:szCs w:val="20"/>
          <w:lang w:eastAsia="hr-HR"/>
        </w:rPr>
      </w:pPr>
    </w:p>
    <w:p w14:paraId="41197660" w14:textId="77777777" w:rsidR="00644FFD" w:rsidRPr="00644FFD" w:rsidRDefault="00644FFD" w:rsidP="00644FFD">
      <w:pPr>
        <w:tabs>
          <w:tab w:val="left" w:pos="600"/>
        </w:tabs>
        <w:spacing w:after="140" w:line="240" w:lineRule="auto"/>
        <w:outlineLvl w:val="0"/>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(1)  U sklopu poljoprivrednog gospodarstva za obavljanje intenzivne poljoprivredne proizvodnje moguća je gradnja obiteljske stambene građevine istovremeno s izgradnjom gospodarskog dijela ili nakon izgradnje gospodarskog dijela,  prema uvjetima iz zakona koji regulira prostorno uređenje.</w:t>
      </w:r>
    </w:p>
    <w:p w14:paraId="08DF0CB5"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(2) Pod poljoprivrednog gospodarstva za obavljanje intenzivne poljoprivredne proizvodnje podrazumijeva se poljoprivredni posjed min. veličine utvrđene u članka 138. ove Odluke, u sklopu kojeg se nalaze gospodarske građevine za potrebe poljoprivredne djelatnosti.</w:t>
      </w:r>
    </w:p>
    <w:p w14:paraId="6FF72855"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lastRenderedPageBreak/>
        <w:t>(3) Na poljoprivrednom gospodarstvu dozvoljena je gradnja samo jedne obiteljske stambene građevine.</w:t>
      </w:r>
    </w:p>
    <w:p w14:paraId="77D3480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F7E2367"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133.</w:t>
      </w:r>
    </w:p>
    <w:p w14:paraId="25212CE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Udaljenost stambene građevine od građevinskog područja naselja mora biti min. 500,0 m, od razvrstane ceste min. 50,0 m, a od </w:t>
      </w:r>
      <w:proofErr w:type="spellStart"/>
      <w:r w:rsidRPr="00644FFD">
        <w:rPr>
          <w:rFonts w:ascii="Arial" w:eastAsia="Times New Roman" w:hAnsi="Arial" w:cs="Arial"/>
          <w:sz w:val="20"/>
          <w:szCs w:val="24"/>
          <w:lang w:eastAsia="hr-HR"/>
        </w:rPr>
        <w:t>poluatuceste</w:t>
      </w:r>
      <w:proofErr w:type="spellEnd"/>
      <w:r w:rsidRPr="00644FFD">
        <w:rPr>
          <w:rFonts w:ascii="Arial" w:eastAsia="Times New Roman" w:hAnsi="Arial" w:cs="Arial"/>
          <w:sz w:val="20"/>
          <w:szCs w:val="24"/>
          <w:lang w:eastAsia="hr-HR"/>
        </w:rPr>
        <w:t>/brze ceste min. 100,0 m ili prema Studiji utjecaja na okoliš.</w:t>
      </w:r>
    </w:p>
    <w:p w14:paraId="04C4E8A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111DE167"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134.</w:t>
      </w:r>
    </w:p>
    <w:p w14:paraId="425CEFA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color w:val="800080"/>
          <w:sz w:val="20"/>
          <w:szCs w:val="20"/>
          <w:lang w:eastAsia="hr-HR"/>
        </w:rPr>
        <w:t>Građevinska (bruto) površina</w:t>
      </w:r>
      <w:r w:rsidRPr="00644FFD">
        <w:rPr>
          <w:rFonts w:ascii="Arial" w:eastAsia="Times New Roman" w:hAnsi="Arial" w:cs="Arial"/>
          <w:sz w:val="20"/>
          <w:szCs w:val="20"/>
          <w:lang w:eastAsia="hr-HR"/>
        </w:rPr>
        <w:t xml:space="preserve"> stambene građevine koja se gradi van građevinskog područja može biti </w:t>
      </w:r>
      <w:proofErr w:type="spellStart"/>
      <w:r w:rsidRPr="00644FFD">
        <w:rPr>
          <w:rFonts w:ascii="Arial" w:eastAsia="Times New Roman" w:hAnsi="Arial" w:cs="Arial"/>
          <w:sz w:val="20"/>
          <w:szCs w:val="20"/>
          <w:lang w:eastAsia="hr-HR"/>
        </w:rPr>
        <w:t>max</w:t>
      </w:r>
      <w:proofErr w:type="spellEnd"/>
      <w:r w:rsidRPr="00644FFD">
        <w:rPr>
          <w:rFonts w:ascii="Arial" w:eastAsia="Times New Roman" w:hAnsi="Arial" w:cs="Arial"/>
          <w:sz w:val="20"/>
          <w:szCs w:val="20"/>
          <w:lang w:eastAsia="hr-HR"/>
        </w:rPr>
        <w:t>. 20% od površine</w:t>
      </w:r>
      <w:r w:rsidRPr="00644FFD">
        <w:rPr>
          <w:rFonts w:ascii="Arial" w:eastAsia="Times New Roman" w:hAnsi="Arial" w:cs="Arial"/>
          <w:sz w:val="20"/>
          <w:szCs w:val="24"/>
          <w:lang w:eastAsia="hr-HR"/>
        </w:rPr>
        <w:t xml:space="preserve">  izgrađenih zatvorenih gospodarskih građevina. Iznimno, na posjedima manjim od 5,0 ha bruto izgrađena površina stambene građevine ne može biti veća od 200 m².</w:t>
      </w:r>
    </w:p>
    <w:p w14:paraId="0261CAB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CAA45B6"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135.</w:t>
      </w:r>
    </w:p>
    <w:p w14:paraId="2B414DA8"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Etažna visina stambene građevine koja se gradi van građevinskog područja može bit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Podrum ili suteren, prizemlje, kat i potkrovlje.</w:t>
      </w:r>
    </w:p>
    <w:p w14:paraId="034CFE3A" w14:textId="77777777" w:rsidR="00644FFD" w:rsidRPr="00644FFD" w:rsidRDefault="00644FFD" w:rsidP="00644FFD">
      <w:pPr>
        <w:numPr>
          <w:ilvl w:val="3"/>
          <w:numId w:val="0"/>
        </w:numPr>
        <w:tabs>
          <w:tab w:val="left" w:pos="6096"/>
        </w:tabs>
        <w:spacing w:after="0" w:line="240" w:lineRule="auto"/>
        <w:ind w:left="2288" w:hanging="848"/>
        <w:rPr>
          <w:rFonts w:ascii="Arial Black" w:eastAsia="Times New Roman" w:hAnsi="Arial Black" w:cs="Times New Roman"/>
          <w:sz w:val="20"/>
          <w:szCs w:val="24"/>
        </w:rPr>
      </w:pPr>
      <w:r w:rsidRPr="00644FFD">
        <w:rPr>
          <w:rFonts w:ascii="Arial Black" w:eastAsia="Times New Roman" w:hAnsi="Arial Black" w:cs="Times New Roman"/>
          <w:sz w:val="20"/>
          <w:szCs w:val="24"/>
        </w:rPr>
        <w:t>Gospodarske građevine van građevinskog područja</w:t>
      </w:r>
    </w:p>
    <w:p w14:paraId="3BC1A288"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p>
    <w:p w14:paraId="0E84FC60"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p>
    <w:p w14:paraId="1ED2A580"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136.</w:t>
      </w:r>
    </w:p>
    <w:p w14:paraId="1223E2F0"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(1) Građevine i kompleksi u funkciji poljoprivrede mogu se planirati i graditi kao poljoprivredna gospodarstva za obavljanje intenzivne poljoprivredne proizvodnje i pojedinačne građevine u funkciji biljne proizvodnje.</w:t>
      </w:r>
    </w:p>
    <w:p w14:paraId="05C5D6F3"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 xml:space="preserve">(2)  </w:t>
      </w:r>
      <w:r w:rsidRPr="00644FFD">
        <w:rPr>
          <w:rFonts w:ascii="Arial" w:eastAsia="Times New Roman" w:hAnsi="Arial" w:cs="Arial"/>
          <w:color w:val="800080"/>
          <w:sz w:val="20"/>
          <w:szCs w:val="20"/>
          <w:lang w:eastAsia="hr-HR"/>
        </w:rPr>
        <w:tab/>
        <w:t>U sklopu poljoprivrednog gospodarstva za obavljanje intenzivne poljoprivredne proizvodnje mogu se graditi:</w:t>
      </w:r>
    </w:p>
    <w:p w14:paraId="11D3DFE1"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w:t>
      </w:r>
      <w:r w:rsidRPr="00644FFD">
        <w:rPr>
          <w:rFonts w:ascii="Arial" w:eastAsia="Times New Roman" w:hAnsi="Arial" w:cs="Arial"/>
          <w:color w:val="800080"/>
          <w:sz w:val="20"/>
          <w:szCs w:val="20"/>
          <w:lang w:eastAsia="hr-HR"/>
        </w:rPr>
        <w:tab/>
        <w:t>građevine za uzgoj i skladištenje biljnih proizvoda,</w:t>
      </w:r>
    </w:p>
    <w:p w14:paraId="084065AD"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w:t>
      </w:r>
      <w:r w:rsidRPr="00644FFD">
        <w:rPr>
          <w:rFonts w:ascii="Arial" w:eastAsia="Times New Roman" w:hAnsi="Arial" w:cs="Arial"/>
          <w:color w:val="800080"/>
          <w:sz w:val="20"/>
          <w:szCs w:val="20"/>
          <w:lang w:eastAsia="hr-HR"/>
        </w:rPr>
        <w:tab/>
        <w:t>građevine za sklanjanje vozila i oruđa za biljnu proizvodnju te njihovo održavanje,</w:t>
      </w:r>
    </w:p>
    <w:p w14:paraId="29895466"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w:t>
      </w:r>
      <w:r w:rsidRPr="00644FFD">
        <w:rPr>
          <w:rFonts w:ascii="Arial" w:eastAsia="Times New Roman" w:hAnsi="Arial" w:cs="Arial"/>
          <w:color w:val="800080"/>
          <w:sz w:val="20"/>
          <w:szCs w:val="20"/>
          <w:lang w:eastAsia="hr-HR"/>
        </w:rPr>
        <w:tab/>
        <w:t>ostale pomoćne građevine potrebne za obavljanje poljoprivredne proizvodnje,</w:t>
      </w:r>
    </w:p>
    <w:p w14:paraId="14778986"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w:t>
      </w:r>
      <w:r w:rsidRPr="00644FFD">
        <w:rPr>
          <w:rFonts w:ascii="Arial" w:eastAsia="Times New Roman" w:hAnsi="Arial" w:cs="Arial"/>
          <w:color w:val="800080"/>
          <w:sz w:val="20"/>
          <w:szCs w:val="20"/>
          <w:lang w:eastAsia="hr-HR"/>
        </w:rPr>
        <w:tab/>
        <w:t>građevine za uzgoj životinja i</w:t>
      </w:r>
    </w:p>
    <w:p w14:paraId="48E3A38F"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w:t>
      </w:r>
      <w:r w:rsidRPr="00644FFD">
        <w:rPr>
          <w:rFonts w:ascii="Arial" w:eastAsia="Times New Roman" w:hAnsi="Arial" w:cs="Arial"/>
          <w:color w:val="800080"/>
          <w:sz w:val="20"/>
          <w:szCs w:val="20"/>
          <w:lang w:eastAsia="hr-HR"/>
        </w:rPr>
        <w:tab/>
        <w:t>ribnjaci.</w:t>
      </w:r>
    </w:p>
    <w:p w14:paraId="60068288"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 xml:space="preserve">(3)  </w:t>
      </w:r>
      <w:r w:rsidRPr="00644FFD">
        <w:rPr>
          <w:rFonts w:ascii="Arial" w:eastAsia="Times New Roman" w:hAnsi="Arial" w:cs="Arial"/>
          <w:color w:val="800080"/>
          <w:sz w:val="20"/>
          <w:szCs w:val="20"/>
          <w:lang w:eastAsia="hr-HR"/>
        </w:rPr>
        <w:tab/>
        <w:t>Pojedinačne građevine u funkciji biljne proizvodnje su:</w:t>
      </w:r>
    </w:p>
    <w:p w14:paraId="74CA9696"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w:t>
      </w:r>
      <w:r w:rsidRPr="00644FFD">
        <w:rPr>
          <w:rFonts w:ascii="Arial" w:eastAsia="Times New Roman" w:hAnsi="Arial" w:cs="Arial"/>
          <w:color w:val="800080"/>
          <w:sz w:val="20"/>
          <w:szCs w:val="20"/>
          <w:lang w:eastAsia="hr-HR"/>
        </w:rPr>
        <w:tab/>
        <w:t>poljoprivredne kućice,</w:t>
      </w:r>
    </w:p>
    <w:p w14:paraId="1AFFEA03"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w:t>
      </w:r>
      <w:r w:rsidRPr="00644FFD">
        <w:rPr>
          <w:rFonts w:ascii="Arial" w:eastAsia="Times New Roman" w:hAnsi="Arial" w:cs="Arial"/>
          <w:color w:val="800080"/>
          <w:sz w:val="20"/>
          <w:szCs w:val="20"/>
          <w:lang w:eastAsia="hr-HR"/>
        </w:rPr>
        <w:tab/>
        <w:t>vinogradarski podrumi,</w:t>
      </w:r>
    </w:p>
    <w:p w14:paraId="66C12FC2"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w:t>
      </w:r>
      <w:r w:rsidRPr="00644FFD">
        <w:rPr>
          <w:rFonts w:ascii="Arial" w:eastAsia="Times New Roman" w:hAnsi="Arial" w:cs="Arial"/>
          <w:color w:val="800080"/>
          <w:sz w:val="20"/>
          <w:szCs w:val="20"/>
          <w:lang w:eastAsia="hr-HR"/>
        </w:rPr>
        <w:tab/>
        <w:t>spremišta alata, oruđa i strojeva,</w:t>
      </w:r>
    </w:p>
    <w:p w14:paraId="1C5207EF"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w:t>
      </w:r>
      <w:r w:rsidRPr="00644FFD">
        <w:rPr>
          <w:rFonts w:ascii="Arial" w:eastAsia="Times New Roman" w:hAnsi="Arial" w:cs="Arial"/>
          <w:color w:val="800080"/>
          <w:sz w:val="20"/>
          <w:szCs w:val="20"/>
          <w:lang w:eastAsia="hr-HR"/>
        </w:rPr>
        <w:tab/>
        <w:t>nadstrešnice,</w:t>
      </w:r>
    </w:p>
    <w:p w14:paraId="1207293A"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w:t>
      </w:r>
      <w:r w:rsidRPr="00644FFD">
        <w:rPr>
          <w:rFonts w:ascii="Arial" w:eastAsia="Times New Roman" w:hAnsi="Arial" w:cs="Arial"/>
          <w:color w:val="800080"/>
          <w:sz w:val="20"/>
          <w:szCs w:val="20"/>
          <w:lang w:eastAsia="hr-HR"/>
        </w:rPr>
        <w:tab/>
        <w:t>staklenici i plastenici.</w:t>
      </w:r>
    </w:p>
    <w:p w14:paraId="37C561E6"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(4)</w:t>
      </w:r>
      <w:r w:rsidRPr="00644FFD">
        <w:rPr>
          <w:rFonts w:ascii="Arial" w:eastAsia="Times New Roman" w:hAnsi="Arial" w:cs="Arial"/>
          <w:color w:val="800080"/>
          <w:sz w:val="20"/>
          <w:szCs w:val="20"/>
          <w:lang w:eastAsia="hr-HR"/>
        </w:rPr>
        <w:tab/>
        <w:t>U gradnji građevina iz stavka 1. ovoga članka, kada se one grade izvan građevinskog područja, zaštita prostora osigurava se određivanjem položaja i standarda gospodarske građevine, očuvanjem veličine i cjelovitosti poljoprivrednih posjeda, okrupnjavanjem manjih posjeda i sprječavanjem neprimjerenog oblikovanja gradnje.</w:t>
      </w:r>
    </w:p>
    <w:p w14:paraId="2A49878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61E0164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6CC2DD3B"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137.</w:t>
      </w:r>
    </w:p>
    <w:p w14:paraId="0AAE18E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Poljoprivredne građevine van građevinskog područja mogu se graditi na poljoprivrednom tlu isključivo osnovne namjene sukladno posebnom propisu i ako su zadovoljeni uvjeti utvrđeni odredbama ove Odluke u pogledu minimalne veličine posjeda, udaljenosti od  građevinskog područja i javnih prometnica i minimalnog broja uvjetnih grla koja se mogu uzgajati van građevinskog područja.</w:t>
      </w:r>
    </w:p>
    <w:p w14:paraId="53FECC3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0ECE91D"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138.</w:t>
      </w:r>
    </w:p>
    <w:p w14:paraId="4BB7F1E6" w14:textId="77777777" w:rsidR="00644FFD" w:rsidRPr="00644FFD" w:rsidRDefault="00644FFD" w:rsidP="00644FFD">
      <w:pPr>
        <w:spacing w:after="0" w:line="240" w:lineRule="auto"/>
        <w:ind w:right="75"/>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(1) Minimalna veličina posjeda na kojem je moguća izgradnja poljoprivrednog gospodarstva za obavljanje intenzivne poljoprivredne proizvodnje, osim građevina za uzgoj životinja i ribnjaka, izvan građevinskog područja, je sljedeća:</w:t>
      </w:r>
    </w:p>
    <w:p w14:paraId="6AC7E1D7" w14:textId="77777777" w:rsidR="00644FFD" w:rsidRPr="00644FFD" w:rsidRDefault="00644FFD" w:rsidP="00644FFD">
      <w:pPr>
        <w:numPr>
          <w:ilvl w:val="0"/>
          <w:numId w:val="43"/>
        </w:num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građevine za intenzivnu ratarsku proizvodnju na posjedu minimalne veličine 15 ha,</w:t>
      </w:r>
    </w:p>
    <w:p w14:paraId="112FD46B" w14:textId="77777777" w:rsidR="00644FFD" w:rsidRPr="00644FFD" w:rsidRDefault="00644FFD" w:rsidP="00644FFD">
      <w:pPr>
        <w:numPr>
          <w:ilvl w:val="0"/>
          <w:numId w:val="43"/>
        </w:num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građevine u funkciji uzgoja voća na posjedu minimalne veličine 3 ha,</w:t>
      </w:r>
    </w:p>
    <w:p w14:paraId="72F4C224" w14:textId="77777777" w:rsidR="00644FFD" w:rsidRPr="00644FFD" w:rsidRDefault="00644FFD" w:rsidP="00644FFD">
      <w:pPr>
        <w:numPr>
          <w:ilvl w:val="0"/>
          <w:numId w:val="43"/>
        </w:num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građevine u funkciji uzgoja povrća na posjedu minimalne veličine 1 ha,</w:t>
      </w:r>
    </w:p>
    <w:p w14:paraId="32C8E4E7" w14:textId="77777777" w:rsidR="00644FFD" w:rsidRPr="00644FFD" w:rsidRDefault="00644FFD" w:rsidP="00644FFD">
      <w:pPr>
        <w:numPr>
          <w:ilvl w:val="0"/>
          <w:numId w:val="43"/>
        </w:num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građevine u funkciji vinogradarstva na posjedu minimalne veličine 1 ha,</w:t>
      </w:r>
    </w:p>
    <w:p w14:paraId="60023547" w14:textId="77777777" w:rsidR="00644FFD" w:rsidRPr="00644FFD" w:rsidRDefault="00644FFD" w:rsidP="00644FFD">
      <w:pPr>
        <w:numPr>
          <w:ilvl w:val="0"/>
          <w:numId w:val="43"/>
        </w:num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građevine u funkciji uzgoja cvijeća na posjedu minimalne veličine 0,5 ha.</w:t>
      </w:r>
    </w:p>
    <w:p w14:paraId="4FC2C9F2" w14:textId="77777777" w:rsidR="00644FFD" w:rsidRPr="00644FFD" w:rsidRDefault="00644FFD" w:rsidP="00644FFD">
      <w:pPr>
        <w:spacing w:after="0" w:line="240" w:lineRule="auto"/>
        <w:ind w:right="75"/>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 xml:space="preserve">(2) Minimalne veličine posjeda na kojima se obavlja više od jedne vrste biljne proizvodnje jednaka je minimalnoj površini pretežite kulture, a na kojima se </w:t>
      </w:r>
      <w:proofErr w:type="spellStart"/>
      <w:r w:rsidRPr="00644FFD">
        <w:rPr>
          <w:rFonts w:ascii="Arial" w:eastAsia="Times New Roman" w:hAnsi="Arial" w:cs="Arial"/>
          <w:color w:val="800080"/>
          <w:sz w:val="20"/>
          <w:szCs w:val="20"/>
          <w:lang w:eastAsia="hr-HR"/>
        </w:rPr>
        <w:t>bilinogojstvo</w:t>
      </w:r>
      <w:proofErr w:type="spellEnd"/>
      <w:r w:rsidRPr="00644FFD">
        <w:rPr>
          <w:rFonts w:ascii="Arial" w:eastAsia="Times New Roman" w:hAnsi="Arial" w:cs="Arial"/>
          <w:color w:val="800080"/>
          <w:sz w:val="20"/>
          <w:szCs w:val="20"/>
          <w:lang w:eastAsia="hr-HR"/>
        </w:rPr>
        <w:t xml:space="preserve"> kombinira sa stočarstvom je 3 ha, bez obzira na intenzitet pojedine proizvodnje (biljne ili stočarske)</w:t>
      </w:r>
    </w:p>
    <w:p w14:paraId="7ECA2AFE" w14:textId="77777777" w:rsidR="00644FFD" w:rsidRPr="00644FFD" w:rsidRDefault="00644FFD" w:rsidP="00644FFD">
      <w:pPr>
        <w:spacing w:after="0" w:line="240" w:lineRule="auto"/>
        <w:ind w:right="75" w:firstLine="360"/>
        <w:jc w:val="both"/>
        <w:rPr>
          <w:rFonts w:ascii="Arial" w:eastAsia="Times New Roman" w:hAnsi="Arial" w:cs="Arial"/>
          <w:color w:val="800080"/>
          <w:sz w:val="20"/>
          <w:szCs w:val="20"/>
          <w:lang w:eastAsia="hr-HR"/>
        </w:rPr>
      </w:pPr>
    </w:p>
    <w:p w14:paraId="2CE04990"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(3) Posjedom iz stavka 1. ovog članka smatra se zemljište koje je u površini od min. 60% u vlasništvu investitora, a preostali dio može biti državno zemljište u zakupu. Ako posjed čini više katastarskih čestica, na min. 80% površine posjeda katastarske čestice moraju biti fizički povezane. Čestice se smatraju fizički povezane i ako ih dijele melioracijski kanali i poljski putovi. Najmanje 50% posjeda treba biti na području općine Šodolovci.</w:t>
      </w:r>
    </w:p>
    <w:p w14:paraId="3372D362"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p>
    <w:p w14:paraId="572427AC"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p>
    <w:p w14:paraId="2112DFDB" w14:textId="77777777" w:rsidR="00644FFD" w:rsidRPr="00644FFD" w:rsidRDefault="00644FFD" w:rsidP="00644FFD">
      <w:pPr>
        <w:spacing w:after="140" w:line="240" w:lineRule="auto"/>
        <w:ind w:left="3540" w:right="71"/>
        <w:jc w:val="both"/>
        <w:rPr>
          <w:rFonts w:ascii="Arial" w:eastAsia="Times New Roman" w:hAnsi="Arial" w:cs="Arial"/>
          <w:b/>
          <w:color w:val="800080"/>
          <w:sz w:val="20"/>
          <w:szCs w:val="20"/>
          <w:lang w:eastAsia="hr-HR"/>
        </w:rPr>
      </w:pPr>
      <w:r w:rsidRPr="00644FFD">
        <w:rPr>
          <w:rFonts w:ascii="Arial" w:eastAsia="Times New Roman" w:hAnsi="Arial" w:cs="Arial"/>
          <w:b/>
          <w:color w:val="800080"/>
          <w:sz w:val="20"/>
          <w:szCs w:val="20"/>
          <w:lang w:eastAsia="hr-HR"/>
        </w:rPr>
        <w:t>Članak 138.a.</w:t>
      </w:r>
    </w:p>
    <w:p w14:paraId="6C229D63"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 xml:space="preserve">(1)Minimalne udaljenosti gospodarskih građevina koje se grade u sklopu poljoprivrednog gospodarstva za obavljanje intenzivne poljoprivredne proizvodnje iz članka </w:t>
      </w:r>
      <w:r w:rsidRPr="00644FFD">
        <w:rPr>
          <w:rFonts w:ascii="Arial" w:eastAsia="Times New Roman" w:hAnsi="Arial" w:cs="Arial"/>
          <w:color w:val="FF00FF"/>
          <w:sz w:val="20"/>
          <w:szCs w:val="20"/>
        </w:rPr>
        <w:t xml:space="preserve">138.  </w:t>
      </w:r>
      <w:r w:rsidRPr="00644FFD">
        <w:rPr>
          <w:rFonts w:ascii="Arial" w:eastAsia="Times New Roman" w:hAnsi="Arial" w:cs="Arial"/>
          <w:color w:val="800080"/>
          <w:sz w:val="20"/>
          <w:szCs w:val="20"/>
        </w:rPr>
        <w:t>od ruba zemljišnog pojasa razvrstane ceste izražene u metrima iznose:</w:t>
      </w:r>
    </w:p>
    <w:p w14:paraId="06FCCE16" w14:textId="77777777" w:rsidR="00644FFD" w:rsidRPr="00644FFD" w:rsidRDefault="00644FFD" w:rsidP="00644FFD">
      <w:pPr>
        <w:spacing w:after="0" w:line="240" w:lineRule="auto"/>
        <w:jc w:val="both"/>
        <w:rPr>
          <w:rFonts w:ascii="Arial" w:eastAsia="Times New Roman" w:hAnsi="Arial" w:cs="Arial"/>
          <w:color w:val="000000"/>
          <w:sz w:val="20"/>
          <w:szCs w:val="20"/>
          <w:lang w:eastAsia="hr-HR"/>
        </w:rPr>
      </w:pPr>
    </w:p>
    <w:tbl>
      <w:tblPr>
        <w:tblW w:w="5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3"/>
        <w:gridCol w:w="2077"/>
        <w:gridCol w:w="1867"/>
      </w:tblGrid>
      <w:tr w:rsidR="00644FFD" w:rsidRPr="00644FFD" w14:paraId="317D4DE0" w14:textId="77777777" w:rsidTr="00644FFD">
        <w:trPr>
          <w:jc w:val="center"/>
        </w:trPr>
        <w:tc>
          <w:tcPr>
            <w:tcW w:w="1523" w:type="dxa"/>
            <w:vAlign w:val="center"/>
          </w:tcPr>
          <w:p w14:paraId="2B7AE3DB" w14:textId="77777777" w:rsidR="00644FFD" w:rsidRPr="00644FFD" w:rsidRDefault="00644FFD" w:rsidP="00644FFD">
            <w:pPr>
              <w:spacing w:after="0" w:line="240" w:lineRule="auto"/>
              <w:jc w:val="center"/>
              <w:rPr>
                <w:rFonts w:ascii="Arial" w:eastAsia="Times New Roman" w:hAnsi="Arial" w:cs="Arial"/>
                <w:color w:val="993366"/>
                <w:sz w:val="20"/>
                <w:szCs w:val="20"/>
                <w:lang w:eastAsia="hr-HR"/>
              </w:rPr>
            </w:pPr>
            <w:r w:rsidRPr="00644FFD">
              <w:rPr>
                <w:rFonts w:ascii="Arial" w:eastAsia="Times New Roman" w:hAnsi="Arial" w:cs="Arial"/>
                <w:color w:val="993366"/>
                <w:sz w:val="20"/>
                <w:szCs w:val="20"/>
                <w:lang w:eastAsia="hr-HR"/>
              </w:rPr>
              <w:t>Državne</w:t>
            </w:r>
          </w:p>
        </w:tc>
        <w:tc>
          <w:tcPr>
            <w:tcW w:w="2077" w:type="dxa"/>
            <w:vAlign w:val="center"/>
          </w:tcPr>
          <w:p w14:paraId="24841570" w14:textId="77777777" w:rsidR="00644FFD" w:rsidRPr="00644FFD" w:rsidRDefault="00644FFD" w:rsidP="00644FFD">
            <w:pPr>
              <w:spacing w:after="0" w:line="240" w:lineRule="auto"/>
              <w:jc w:val="center"/>
              <w:rPr>
                <w:rFonts w:ascii="Arial" w:eastAsia="Times New Roman" w:hAnsi="Arial" w:cs="Arial"/>
                <w:color w:val="993366"/>
                <w:sz w:val="20"/>
                <w:szCs w:val="20"/>
                <w:lang w:eastAsia="hr-HR"/>
              </w:rPr>
            </w:pPr>
            <w:r w:rsidRPr="00644FFD">
              <w:rPr>
                <w:rFonts w:ascii="Arial" w:eastAsia="Times New Roman" w:hAnsi="Arial" w:cs="Arial"/>
                <w:color w:val="993366"/>
                <w:sz w:val="20"/>
                <w:szCs w:val="20"/>
                <w:lang w:eastAsia="hr-HR"/>
              </w:rPr>
              <w:t>Županijske</w:t>
            </w:r>
          </w:p>
        </w:tc>
        <w:tc>
          <w:tcPr>
            <w:tcW w:w="1867" w:type="dxa"/>
            <w:vAlign w:val="center"/>
          </w:tcPr>
          <w:p w14:paraId="7A372B19" w14:textId="77777777" w:rsidR="00644FFD" w:rsidRPr="00644FFD" w:rsidRDefault="00644FFD" w:rsidP="00644FFD">
            <w:pPr>
              <w:spacing w:after="0" w:line="240" w:lineRule="auto"/>
              <w:ind w:right="-185"/>
              <w:jc w:val="center"/>
              <w:rPr>
                <w:rFonts w:ascii="Arial" w:eastAsia="Times New Roman" w:hAnsi="Arial" w:cs="Arial"/>
                <w:color w:val="993366"/>
                <w:sz w:val="20"/>
                <w:szCs w:val="20"/>
                <w:lang w:eastAsia="hr-HR"/>
              </w:rPr>
            </w:pPr>
            <w:r w:rsidRPr="00644FFD">
              <w:rPr>
                <w:rFonts w:ascii="Arial" w:eastAsia="Times New Roman" w:hAnsi="Arial" w:cs="Arial"/>
                <w:color w:val="993366"/>
                <w:sz w:val="20"/>
                <w:szCs w:val="20"/>
                <w:lang w:eastAsia="hr-HR"/>
              </w:rPr>
              <w:t>Lokalne</w:t>
            </w:r>
          </w:p>
        </w:tc>
      </w:tr>
      <w:tr w:rsidR="00644FFD" w:rsidRPr="00644FFD" w14:paraId="12A5697D" w14:textId="77777777" w:rsidTr="00644FFD">
        <w:trPr>
          <w:jc w:val="center"/>
        </w:trPr>
        <w:tc>
          <w:tcPr>
            <w:tcW w:w="1523" w:type="dxa"/>
            <w:vAlign w:val="center"/>
          </w:tcPr>
          <w:p w14:paraId="2F216484" w14:textId="77777777" w:rsidR="00644FFD" w:rsidRPr="00644FFD" w:rsidRDefault="00644FFD" w:rsidP="00644FFD">
            <w:pPr>
              <w:spacing w:after="0" w:line="240" w:lineRule="auto"/>
              <w:jc w:val="center"/>
              <w:rPr>
                <w:rFonts w:ascii="Arial" w:eastAsia="Times New Roman" w:hAnsi="Arial" w:cs="Arial"/>
                <w:color w:val="993366"/>
                <w:sz w:val="20"/>
                <w:szCs w:val="20"/>
                <w:lang w:eastAsia="hr-HR"/>
              </w:rPr>
            </w:pPr>
            <w:r w:rsidRPr="00644FFD">
              <w:rPr>
                <w:rFonts w:ascii="Arial" w:eastAsia="Times New Roman" w:hAnsi="Arial" w:cs="Arial"/>
                <w:color w:val="993366"/>
                <w:sz w:val="20"/>
                <w:szCs w:val="20"/>
                <w:lang w:eastAsia="hr-HR"/>
              </w:rPr>
              <w:t>100</w:t>
            </w:r>
          </w:p>
        </w:tc>
        <w:tc>
          <w:tcPr>
            <w:tcW w:w="2077" w:type="dxa"/>
            <w:vAlign w:val="center"/>
          </w:tcPr>
          <w:p w14:paraId="2F19E323" w14:textId="77777777" w:rsidR="00644FFD" w:rsidRPr="00644FFD" w:rsidRDefault="00644FFD" w:rsidP="00644FFD">
            <w:pPr>
              <w:spacing w:after="0" w:line="240" w:lineRule="auto"/>
              <w:jc w:val="center"/>
              <w:rPr>
                <w:rFonts w:ascii="Arial" w:eastAsia="Times New Roman" w:hAnsi="Arial" w:cs="Arial"/>
                <w:color w:val="993366"/>
                <w:sz w:val="20"/>
                <w:szCs w:val="20"/>
                <w:lang w:eastAsia="hr-HR"/>
              </w:rPr>
            </w:pPr>
            <w:r w:rsidRPr="00644FFD">
              <w:rPr>
                <w:rFonts w:ascii="Arial" w:eastAsia="Times New Roman" w:hAnsi="Arial" w:cs="Arial"/>
                <w:color w:val="993366"/>
                <w:sz w:val="20"/>
                <w:szCs w:val="20"/>
                <w:lang w:eastAsia="hr-HR"/>
              </w:rPr>
              <w:t>50</w:t>
            </w:r>
          </w:p>
        </w:tc>
        <w:tc>
          <w:tcPr>
            <w:tcW w:w="1867" w:type="dxa"/>
            <w:vAlign w:val="center"/>
          </w:tcPr>
          <w:p w14:paraId="0F2B7EA0" w14:textId="77777777" w:rsidR="00644FFD" w:rsidRPr="00644FFD" w:rsidRDefault="00644FFD" w:rsidP="00644FFD">
            <w:pPr>
              <w:spacing w:after="0" w:line="240" w:lineRule="auto"/>
              <w:jc w:val="center"/>
              <w:rPr>
                <w:rFonts w:ascii="Arial" w:eastAsia="Times New Roman" w:hAnsi="Arial" w:cs="Arial"/>
                <w:color w:val="993366"/>
                <w:sz w:val="20"/>
                <w:szCs w:val="20"/>
                <w:lang w:eastAsia="hr-HR"/>
              </w:rPr>
            </w:pPr>
            <w:r w:rsidRPr="00644FFD">
              <w:rPr>
                <w:rFonts w:ascii="Arial" w:eastAsia="Times New Roman" w:hAnsi="Arial" w:cs="Arial"/>
                <w:color w:val="993366"/>
                <w:sz w:val="20"/>
                <w:szCs w:val="20"/>
                <w:lang w:eastAsia="hr-HR"/>
              </w:rPr>
              <w:t>30</w:t>
            </w:r>
          </w:p>
        </w:tc>
      </w:tr>
    </w:tbl>
    <w:p w14:paraId="6ECC9E13" w14:textId="77777777" w:rsidR="00644FFD" w:rsidRPr="00644FFD" w:rsidRDefault="00644FFD" w:rsidP="00644FFD">
      <w:pPr>
        <w:tabs>
          <w:tab w:val="left" w:pos="6096"/>
        </w:tabs>
        <w:spacing w:after="0" w:line="240" w:lineRule="auto"/>
        <w:jc w:val="both"/>
        <w:rPr>
          <w:rFonts w:ascii="Verdana" w:eastAsia="Times New Roman" w:hAnsi="Verdana" w:cs="Times New Roman"/>
          <w:color w:val="000000"/>
        </w:rPr>
      </w:pPr>
    </w:p>
    <w:p w14:paraId="3AD92B8D"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(2)Udaljenosti propisane ovim člankom ne odnose se na zahvate na postojećim gospodarskim građevinama u sklopu poljoprivrednog gospodarstva. Prilikom takvih zahvata ne mogu se smanjivati zatečene udaljenosti.</w:t>
      </w:r>
    </w:p>
    <w:p w14:paraId="38688263"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lang w:eastAsia="hr-HR"/>
        </w:rPr>
      </w:pPr>
    </w:p>
    <w:p w14:paraId="1C5ED25B"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(3)Rekonstrukcija postojećih građevina iz stavka 1 ovog članka, izgrađenih protivno planu,  moguća je u svrhu održavanja, modernizacije, poboljšavanja standarda, zaštite okoliša, energetske učinkovitosti, usklađivanja s prostornim planom, te priključivanja na infrastrukturu.</w:t>
      </w:r>
    </w:p>
    <w:p w14:paraId="7CB89DFC" w14:textId="77777777" w:rsidR="00644FFD" w:rsidRPr="00644FFD" w:rsidRDefault="00644FFD" w:rsidP="00644FFD">
      <w:pPr>
        <w:spacing w:after="140" w:line="240" w:lineRule="auto"/>
        <w:ind w:right="71"/>
        <w:jc w:val="both"/>
        <w:rPr>
          <w:rFonts w:ascii="Arial" w:eastAsia="Times New Roman" w:hAnsi="Arial" w:cs="Arial"/>
          <w:b/>
          <w:color w:val="800080"/>
          <w:sz w:val="20"/>
          <w:szCs w:val="20"/>
          <w:lang w:eastAsia="hr-HR"/>
        </w:rPr>
      </w:pPr>
    </w:p>
    <w:p w14:paraId="5191BDD6" w14:textId="77777777" w:rsidR="00644FFD" w:rsidRPr="00644FFD" w:rsidRDefault="00644FFD" w:rsidP="00644FFD">
      <w:pPr>
        <w:spacing w:after="140" w:line="240" w:lineRule="auto"/>
        <w:ind w:left="3540" w:right="71"/>
        <w:jc w:val="both"/>
        <w:rPr>
          <w:rFonts w:ascii="Arial" w:eastAsia="Times New Roman" w:hAnsi="Arial" w:cs="Arial"/>
          <w:color w:val="800080"/>
          <w:sz w:val="20"/>
          <w:szCs w:val="24"/>
          <w:lang w:eastAsia="hr-HR"/>
        </w:rPr>
      </w:pPr>
    </w:p>
    <w:p w14:paraId="5F2CAD28"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139.</w:t>
      </w:r>
    </w:p>
    <w:p w14:paraId="4FFBBF6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Poljoprivredne građevine za smještaj poljoprivrednih proizvoda i mehanizacije te uzgoj poljoprivrednih kultura su: skladišta, hladnjače, spremišta strojeva i alata, nadstrešnice, staklenici, plastenici, </w:t>
      </w:r>
      <w:proofErr w:type="spellStart"/>
      <w:r w:rsidRPr="00644FFD">
        <w:rPr>
          <w:rFonts w:ascii="Arial" w:eastAsia="Times New Roman" w:hAnsi="Arial" w:cs="Arial"/>
          <w:sz w:val="20"/>
          <w:szCs w:val="24"/>
          <w:lang w:eastAsia="hr-HR"/>
        </w:rPr>
        <w:t>kompostišta</w:t>
      </w:r>
      <w:proofErr w:type="spellEnd"/>
      <w:r w:rsidRPr="00644FFD">
        <w:rPr>
          <w:rFonts w:ascii="Arial" w:eastAsia="Times New Roman" w:hAnsi="Arial" w:cs="Arial"/>
          <w:sz w:val="20"/>
          <w:szCs w:val="24"/>
          <w:lang w:eastAsia="hr-HR"/>
        </w:rPr>
        <w:t xml:space="preserve">, sušionice, </w:t>
      </w:r>
      <w:proofErr w:type="spellStart"/>
      <w:r w:rsidRPr="00644FFD">
        <w:rPr>
          <w:rFonts w:ascii="Arial" w:eastAsia="Times New Roman" w:hAnsi="Arial" w:cs="Arial"/>
          <w:sz w:val="20"/>
          <w:szCs w:val="24"/>
          <w:lang w:eastAsia="hr-HR"/>
        </w:rPr>
        <w:t>pakirnice</w:t>
      </w:r>
      <w:proofErr w:type="spellEnd"/>
      <w:r w:rsidRPr="00644FFD">
        <w:rPr>
          <w:rFonts w:ascii="Arial" w:eastAsia="Times New Roman" w:hAnsi="Arial" w:cs="Arial"/>
          <w:sz w:val="20"/>
          <w:szCs w:val="24"/>
          <w:lang w:eastAsia="hr-HR"/>
        </w:rPr>
        <w:t xml:space="preserve"> svježih i sušenih proizvoda, parkirališta, manipulacijske površine i sl.</w:t>
      </w:r>
    </w:p>
    <w:p w14:paraId="07E9E30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Udaljenost poljoprivrednih građevina za smještaj poljoprivrednih proizvoda i mehanizacije ne    može biti manja od 500,0 m od građevinskog područja, što se ne odnosi se na poljoprivredne građevine za uzgoj poljoprivrednih kultura ( staklenici i plastenici).</w:t>
      </w:r>
    </w:p>
    <w:p w14:paraId="32B64D0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Udaljenost građevina iz stavka 1.ovog članka je min. 3.0 m od svih granica parcele na kojoj se građevine grade i min. 10,0 m od osi pristupne ceste ili puta.</w:t>
      </w:r>
    </w:p>
    <w:p w14:paraId="16B5806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Etažna visina poljoprivredne građevine za smještaj poljoprivrednih proizvoda i mehanizacije te uzgoj poljoprivrednih kultura može biti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P+1, a iznimno i veća, kada to zahtijeva tehnološki proces.</w:t>
      </w:r>
    </w:p>
    <w:p w14:paraId="4C0AA84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4FE5CD75"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140.</w:t>
      </w:r>
    </w:p>
    <w:p w14:paraId="3E07E768" w14:textId="77777777" w:rsidR="00644FFD" w:rsidRPr="00644FFD" w:rsidRDefault="00644FFD" w:rsidP="00644FFD">
      <w:pPr>
        <w:spacing w:after="140" w:line="240" w:lineRule="auto"/>
        <w:ind w:right="71"/>
        <w:jc w:val="both"/>
        <w:rPr>
          <w:rFonts w:ascii="Arial Narrow" w:eastAsia="Times New Roman" w:hAnsi="Arial Narrow" w:cs="Arial"/>
          <w:color w:val="FF00FF"/>
          <w:lang w:eastAsia="hr-HR"/>
        </w:rPr>
      </w:pPr>
      <w:r w:rsidRPr="00644FFD">
        <w:rPr>
          <w:rFonts w:ascii="Arial Narrow" w:eastAsia="Times New Roman" w:hAnsi="Arial Narrow" w:cs="Arial"/>
          <w:color w:val="FF00FF"/>
          <w:lang w:eastAsia="hr-HR"/>
        </w:rPr>
        <w:t xml:space="preserve">Broj uvjetnih grla koja se mogu uzgajati izvan građevinskog područja mora biti veći od 25. </w:t>
      </w:r>
    </w:p>
    <w:p w14:paraId="50455BD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FE0555E"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141.</w:t>
      </w:r>
    </w:p>
    <w:p w14:paraId="2C37B4F7" w14:textId="77777777" w:rsidR="00644FFD" w:rsidRPr="00644FFD" w:rsidRDefault="00644FFD" w:rsidP="00644FFD">
      <w:pPr>
        <w:tabs>
          <w:tab w:val="left" w:pos="6096"/>
        </w:tabs>
        <w:spacing w:after="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Minimalne udaljenosti građevina za intenzivni uzgoj životinja od ruba zemljišnog pojasa razvrstane ceste izražene u metrima iznose:</w:t>
      </w:r>
    </w:p>
    <w:p w14:paraId="70263BF2" w14:textId="77777777" w:rsidR="00644FFD" w:rsidRPr="00644FFD" w:rsidRDefault="00644FFD" w:rsidP="00644FFD">
      <w:pPr>
        <w:tabs>
          <w:tab w:val="left" w:pos="6096"/>
        </w:tabs>
        <w:spacing w:after="0" w:line="240" w:lineRule="auto"/>
        <w:jc w:val="both"/>
        <w:rPr>
          <w:rFonts w:ascii="Arial" w:eastAsia="Times New Roman" w:hAnsi="Arial" w:cs="Arial"/>
          <w:color w:val="0000F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2062"/>
        <w:gridCol w:w="1980"/>
        <w:gridCol w:w="2145"/>
      </w:tblGrid>
      <w:tr w:rsidR="00644FFD" w:rsidRPr="00644FFD" w14:paraId="5623F41D" w14:textId="77777777" w:rsidTr="00644FFD">
        <w:tblPrEx>
          <w:tblCellMar>
            <w:top w:w="0" w:type="dxa"/>
            <w:bottom w:w="0" w:type="dxa"/>
          </w:tblCellMar>
        </w:tblPrEx>
        <w:trPr>
          <w:cantSplit/>
          <w:jc w:val="center"/>
        </w:trPr>
        <w:tc>
          <w:tcPr>
            <w:tcW w:w="1986" w:type="dxa"/>
            <w:vMerge w:val="restart"/>
            <w:vAlign w:val="center"/>
          </w:tcPr>
          <w:p w14:paraId="05D6B96A" w14:textId="77777777" w:rsidR="00644FFD" w:rsidRPr="00644FFD" w:rsidRDefault="00644FFD" w:rsidP="00644FFD">
            <w:pPr>
              <w:spacing w:after="0" w:line="240" w:lineRule="auto"/>
              <w:jc w:val="center"/>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Broj uvjetnih grla</w:t>
            </w:r>
          </w:p>
        </w:tc>
        <w:tc>
          <w:tcPr>
            <w:tcW w:w="6187" w:type="dxa"/>
            <w:gridSpan w:val="3"/>
          </w:tcPr>
          <w:p w14:paraId="1993CCC9" w14:textId="77777777" w:rsidR="00644FFD" w:rsidRPr="00644FFD" w:rsidRDefault="00644FFD" w:rsidP="00644FFD">
            <w:pPr>
              <w:spacing w:after="0" w:line="240" w:lineRule="auto"/>
              <w:jc w:val="center"/>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Minimalne udaljenosti od ruba zemljišnog pojasa razvrstane ceste</w:t>
            </w:r>
          </w:p>
        </w:tc>
      </w:tr>
      <w:tr w:rsidR="00644FFD" w:rsidRPr="00644FFD" w14:paraId="0F0C9E91" w14:textId="77777777" w:rsidTr="00644FFD">
        <w:tblPrEx>
          <w:tblCellMar>
            <w:top w:w="0" w:type="dxa"/>
            <w:bottom w:w="0" w:type="dxa"/>
          </w:tblCellMar>
        </w:tblPrEx>
        <w:trPr>
          <w:cantSplit/>
          <w:jc w:val="center"/>
        </w:trPr>
        <w:tc>
          <w:tcPr>
            <w:tcW w:w="1986" w:type="dxa"/>
            <w:vMerge/>
            <w:vAlign w:val="center"/>
          </w:tcPr>
          <w:p w14:paraId="3C58E61C" w14:textId="77777777" w:rsidR="00644FFD" w:rsidRPr="00644FFD" w:rsidRDefault="00644FFD" w:rsidP="00644FFD">
            <w:pPr>
              <w:spacing w:after="0" w:line="240" w:lineRule="auto"/>
              <w:jc w:val="center"/>
              <w:rPr>
                <w:rFonts w:ascii="Arial" w:eastAsia="Times New Roman" w:hAnsi="Arial" w:cs="Arial"/>
                <w:color w:val="0000FF"/>
                <w:sz w:val="20"/>
                <w:szCs w:val="20"/>
                <w:lang w:eastAsia="hr-HR"/>
              </w:rPr>
            </w:pPr>
          </w:p>
        </w:tc>
        <w:tc>
          <w:tcPr>
            <w:tcW w:w="2062" w:type="dxa"/>
            <w:vAlign w:val="center"/>
          </w:tcPr>
          <w:p w14:paraId="39809764" w14:textId="77777777" w:rsidR="00644FFD" w:rsidRPr="00644FFD" w:rsidRDefault="00644FFD" w:rsidP="00644FFD">
            <w:pPr>
              <w:spacing w:after="0" w:line="240" w:lineRule="auto"/>
              <w:jc w:val="center"/>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Državne</w:t>
            </w:r>
          </w:p>
        </w:tc>
        <w:tc>
          <w:tcPr>
            <w:tcW w:w="1980" w:type="dxa"/>
            <w:vAlign w:val="center"/>
          </w:tcPr>
          <w:p w14:paraId="153C9B4B" w14:textId="77777777" w:rsidR="00644FFD" w:rsidRPr="00644FFD" w:rsidRDefault="00644FFD" w:rsidP="00644FFD">
            <w:pPr>
              <w:spacing w:after="0" w:line="240" w:lineRule="auto"/>
              <w:jc w:val="center"/>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Županijske</w:t>
            </w:r>
          </w:p>
        </w:tc>
        <w:tc>
          <w:tcPr>
            <w:tcW w:w="2145" w:type="dxa"/>
            <w:vAlign w:val="center"/>
          </w:tcPr>
          <w:p w14:paraId="511E360E" w14:textId="77777777" w:rsidR="00644FFD" w:rsidRPr="00644FFD" w:rsidRDefault="00644FFD" w:rsidP="00644FFD">
            <w:pPr>
              <w:spacing w:after="0" w:line="240" w:lineRule="auto"/>
              <w:jc w:val="center"/>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Lokalne</w:t>
            </w:r>
          </w:p>
        </w:tc>
      </w:tr>
      <w:tr w:rsidR="00644FFD" w:rsidRPr="00644FFD" w14:paraId="1B7C2748" w14:textId="77777777" w:rsidTr="00644FFD">
        <w:tblPrEx>
          <w:tblCellMar>
            <w:top w:w="0" w:type="dxa"/>
            <w:bottom w:w="0" w:type="dxa"/>
          </w:tblCellMar>
        </w:tblPrEx>
        <w:trPr>
          <w:jc w:val="center"/>
        </w:trPr>
        <w:tc>
          <w:tcPr>
            <w:tcW w:w="1986" w:type="dxa"/>
            <w:vAlign w:val="center"/>
          </w:tcPr>
          <w:p w14:paraId="722BCE3B" w14:textId="77777777" w:rsidR="00644FFD" w:rsidRPr="00644FFD" w:rsidRDefault="00644FFD" w:rsidP="00644FFD">
            <w:pPr>
              <w:spacing w:after="0" w:line="240" w:lineRule="auto"/>
              <w:jc w:val="center"/>
              <w:rPr>
                <w:rFonts w:ascii="Arial" w:eastAsia="Times New Roman" w:hAnsi="Arial" w:cs="Arial"/>
                <w:color w:val="0000FF"/>
                <w:sz w:val="20"/>
                <w:szCs w:val="20"/>
                <w:lang w:eastAsia="hr-HR"/>
              </w:rPr>
            </w:pPr>
            <w:r w:rsidRPr="00644FFD">
              <w:rPr>
                <w:rFonts w:ascii="Arial" w:eastAsia="Times New Roman" w:hAnsi="Arial" w:cs="Arial"/>
                <w:color w:val="800080"/>
                <w:sz w:val="20"/>
                <w:szCs w:val="20"/>
                <w:lang w:eastAsia="hr-HR"/>
              </w:rPr>
              <w:t xml:space="preserve">25 </w:t>
            </w:r>
            <w:r w:rsidRPr="00644FFD">
              <w:rPr>
                <w:rFonts w:ascii="Arial" w:eastAsia="Times New Roman" w:hAnsi="Arial" w:cs="Arial"/>
                <w:color w:val="0000FF"/>
                <w:sz w:val="20"/>
                <w:szCs w:val="20"/>
                <w:lang w:eastAsia="hr-HR"/>
              </w:rPr>
              <w:t>- 100</w:t>
            </w:r>
          </w:p>
        </w:tc>
        <w:tc>
          <w:tcPr>
            <w:tcW w:w="2062" w:type="dxa"/>
            <w:vAlign w:val="center"/>
          </w:tcPr>
          <w:p w14:paraId="1593980F" w14:textId="77777777" w:rsidR="00644FFD" w:rsidRPr="00644FFD" w:rsidRDefault="00644FFD" w:rsidP="00644FFD">
            <w:pPr>
              <w:spacing w:after="0" w:line="240" w:lineRule="auto"/>
              <w:jc w:val="center"/>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100</w:t>
            </w:r>
          </w:p>
        </w:tc>
        <w:tc>
          <w:tcPr>
            <w:tcW w:w="1980" w:type="dxa"/>
            <w:vAlign w:val="center"/>
          </w:tcPr>
          <w:p w14:paraId="5A3D3D35" w14:textId="77777777" w:rsidR="00644FFD" w:rsidRPr="00644FFD" w:rsidRDefault="00644FFD" w:rsidP="00644FFD">
            <w:pPr>
              <w:spacing w:after="0" w:line="240" w:lineRule="auto"/>
              <w:jc w:val="center"/>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50</w:t>
            </w:r>
          </w:p>
        </w:tc>
        <w:tc>
          <w:tcPr>
            <w:tcW w:w="2145" w:type="dxa"/>
            <w:vAlign w:val="center"/>
          </w:tcPr>
          <w:p w14:paraId="7A61F836" w14:textId="77777777" w:rsidR="00644FFD" w:rsidRPr="00644FFD" w:rsidRDefault="00644FFD" w:rsidP="00644FFD">
            <w:pPr>
              <w:spacing w:after="0" w:line="240" w:lineRule="auto"/>
              <w:jc w:val="center"/>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30</w:t>
            </w:r>
          </w:p>
        </w:tc>
      </w:tr>
      <w:tr w:rsidR="00644FFD" w:rsidRPr="00644FFD" w14:paraId="1E457E75" w14:textId="77777777" w:rsidTr="00644FFD">
        <w:tblPrEx>
          <w:tblCellMar>
            <w:top w:w="0" w:type="dxa"/>
            <w:bottom w:w="0" w:type="dxa"/>
          </w:tblCellMar>
        </w:tblPrEx>
        <w:trPr>
          <w:jc w:val="center"/>
        </w:trPr>
        <w:tc>
          <w:tcPr>
            <w:tcW w:w="1986" w:type="dxa"/>
            <w:vAlign w:val="center"/>
          </w:tcPr>
          <w:p w14:paraId="04FBABC8" w14:textId="77777777" w:rsidR="00644FFD" w:rsidRPr="00644FFD" w:rsidRDefault="00644FFD" w:rsidP="00644FFD">
            <w:pPr>
              <w:spacing w:after="0" w:line="240" w:lineRule="auto"/>
              <w:jc w:val="center"/>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101 - 400</w:t>
            </w:r>
          </w:p>
        </w:tc>
        <w:tc>
          <w:tcPr>
            <w:tcW w:w="2062" w:type="dxa"/>
            <w:vAlign w:val="center"/>
          </w:tcPr>
          <w:p w14:paraId="45F9DB17" w14:textId="77777777" w:rsidR="00644FFD" w:rsidRPr="00644FFD" w:rsidRDefault="00644FFD" w:rsidP="00644FFD">
            <w:pPr>
              <w:spacing w:after="0" w:line="240" w:lineRule="auto"/>
              <w:jc w:val="center"/>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150</w:t>
            </w:r>
          </w:p>
        </w:tc>
        <w:tc>
          <w:tcPr>
            <w:tcW w:w="1980" w:type="dxa"/>
            <w:vAlign w:val="center"/>
          </w:tcPr>
          <w:p w14:paraId="1D56ED7B" w14:textId="77777777" w:rsidR="00644FFD" w:rsidRPr="00644FFD" w:rsidRDefault="00644FFD" w:rsidP="00644FFD">
            <w:pPr>
              <w:spacing w:after="0" w:line="240" w:lineRule="auto"/>
              <w:jc w:val="center"/>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100</w:t>
            </w:r>
          </w:p>
        </w:tc>
        <w:tc>
          <w:tcPr>
            <w:tcW w:w="2145" w:type="dxa"/>
            <w:vAlign w:val="center"/>
          </w:tcPr>
          <w:p w14:paraId="2AE13F48" w14:textId="77777777" w:rsidR="00644FFD" w:rsidRPr="00644FFD" w:rsidRDefault="00644FFD" w:rsidP="00644FFD">
            <w:pPr>
              <w:spacing w:after="0" w:line="240" w:lineRule="auto"/>
              <w:jc w:val="center"/>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30</w:t>
            </w:r>
          </w:p>
        </w:tc>
      </w:tr>
      <w:tr w:rsidR="00644FFD" w:rsidRPr="00644FFD" w14:paraId="23EBD1CA" w14:textId="77777777" w:rsidTr="00644FFD">
        <w:tblPrEx>
          <w:tblCellMar>
            <w:top w:w="0" w:type="dxa"/>
            <w:bottom w:w="0" w:type="dxa"/>
          </w:tblCellMar>
        </w:tblPrEx>
        <w:trPr>
          <w:jc w:val="center"/>
        </w:trPr>
        <w:tc>
          <w:tcPr>
            <w:tcW w:w="1986" w:type="dxa"/>
            <w:vAlign w:val="center"/>
          </w:tcPr>
          <w:p w14:paraId="6B11050D" w14:textId="77777777" w:rsidR="00644FFD" w:rsidRPr="00644FFD" w:rsidRDefault="00644FFD" w:rsidP="00644FFD">
            <w:pPr>
              <w:spacing w:after="0" w:line="240" w:lineRule="auto"/>
              <w:jc w:val="center"/>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više od 400</w:t>
            </w:r>
          </w:p>
        </w:tc>
        <w:tc>
          <w:tcPr>
            <w:tcW w:w="2062" w:type="dxa"/>
            <w:vAlign w:val="center"/>
          </w:tcPr>
          <w:p w14:paraId="06FBA68F" w14:textId="77777777" w:rsidR="00644FFD" w:rsidRPr="00644FFD" w:rsidRDefault="00644FFD" w:rsidP="00644FFD">
            <w:pPr>
              <w:spacing w:after="0" w:line="240" w:lineRule="auto"/>
              <w:jc w:val="center"/>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200</w:t>
            </w:r>
          </w:p>
        </w:tc>
        <w:tc>
          <w:tcPr>
            <w:tcW w:w="1980" w:type="dxa"/>
            <w:vAlign w:val="center"/>
          </w:tcPr>
          <w:p w14:paraId="7F315F89" w14:textId="77777777" w:rsidR="00644FFD" w:rsidRPr="00644FFD" w:rsidRDefault="00644FFD" w:rsidP="00644FFD">
            <w:pPr>
              <w:spacing w:after="0" w:line="240" w:lineRule="auto"/>
              <w:jc w:val="center"/>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150</w:t>
            </w:r>
          </w:p>
        </w:tc>
        <w:tc>
          <w:tcPr>
            <w:tcW w:w="2145" w:type="dxa"/>
            <w:vAlign w:val="center"/>
          </w:tcPr>
          <w:p w14:paraId="242B15B0" w14:textId="77777777" w:rsidR="00644FFD" w:rsidRPr="00644FFD" w:rsidRDefault="00644FFD" w:rsidP="00644FFD">
            <w:pPr>
              <w:spacing w:after="0" w:line="240" w:lineRule="auto"/>
              <w:jc w:val="center"/>
              <w:rPr>
                <w:rFonts w:ascii="Arial" w:eastAsia="Times New Roman" w:hAnsi="Arial" w:cs="Arial"/>
                <w:color w:val="0000FF"/>
                <w:sz w:val="20"/>
                <w:szCs w:val="20"/>
                <w:lang w:eastAsia="hr-HR"/>
              </w:rPr>
            </w:pPr>
            <w:r w:rsidRPr="00644FFD">
              <w:rPr>
                <w:rFonts w:ascii="Arial" w:eastAsia="Times New Roman" w:hAnsi="Arial" w:cs="Arial"/>
                <w:color w:val="0000FF"/>
                <w:sz w:val="20"/>
                <w:szCs w:val="20"/>
                <w:lang w:eastAsia="hr-HR"/>
              </w:rPr>
              <w:t>30</w:t>
            </w:r>
          </w:p>
        </w:tc>
      </w:tr>
    </w:tbl>
    <w:p w14:paraId="28DBE57C" w14:textId="77777777" w:rsidR="00644FFD" w:rsidRPr="00644FFD" w:rsidRDefault="00644FFD" w:rsidP="00644FFD">
      <w:pPr>
        <w:tabs>
          <w:tab w:val="left" w:pos="6096"/>
        </w:tabs>
        <w:spacing w:after="0" w:line="240" w:lineRule="auto"/>
        <w:jc w:val="both"/>
        <w:rPr>
          <w:rFonts w:ascii="Arial" w:eastAsia="Times New Roman" w:hAnsi="Arial" w:cs="Arial"/>
          <w:color w:val="0000FF"/>
          <w:sz w:val="20"/>
          <w:szCs w:val="20"/>
        </w:rPr>
      </w:pPr>
    </w:p>
    <w:p w14:paraId="16FF9B3E" w14:textId="77777777" w:rsidR="00644FFD" w:rsidRPr="00644FFD" w:rsidRDefault="00644FFD" w:rsidP="00644FFD">
      <w:pPr>
        <w:tabs>
          <w:tab w:val="left" w:pos="6096"/>
        </w:tabs>
        <w:spacing w:after="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 xml:space="preserve">Udaljenost gospodarskih građevina za uzgoj životinja od ruba nerazvrstane ceste iznosi </w:t>
      </w:r>
      <w:smartTag w:uri="urn:schemas-microsoft-com:office:smarttags" w:element="metricconverter">
        <w:smartTagPr>
          <w:attr w:name="ProductID" w:val="15 m"/>
        </w:smartTagPr>
        <w:r w:rsidRPr="00644FFD">
          <w:rPr>
            <w:rFonts w:ascii="Arial" w:eastAsia="Times New Roman" w:hAnsi="Arial" w:cs="Arial"/>
            <w:color w:val="0000FF"/>
            <w:sz w:val="20"/>
            <w:szCs w:val="20"/>
          </w:rPr>
          <w:t>15 m</w:t>
        </w:r>
      </w:smartTag>
      <w:r w:rsidRPr="00644FFD">
        <w:rPr>
          <w:rFonts w:ascii="Arial" w:eastAsia="Times New Roman" w:hAnsi="Arial" w:cs="Arial"/>
          <w:color w:val="0000FF"/>
          <w:sz w:val="20"/>
          <w:szCs w:val="20"/>
        </w:rPr>
        <w:t>.</w:t>
      </w:r>
    </w:p>
    <w:p w14:paraId="66F36127" w14:textId="77777777" w:rsidR="00644FFD" w:rsidRPr="00644FFD" w:rsidRDefault="00644FFD" w:rsidP="00644FFD">
      <w:pPr>
        <w:tabs>
          <w:tab w:val="left" w:pos="6096"/>
        </w:tabs>
        <w:spacing w:after="0" w:line="240" w:lineRule="auto"/>
        <w:jc w:val="both"/>
        <w:rPr>
          <w:rFonts w:ascii="Arial" w:eastAsia="Times New Roman" w:hAnsi="Arial" w:cs="Arial"/>
          <w:noProof/>
          <w:color w:val="0000FF"/>
          <w:sz w:val="20"/>
          <w:szCs w:val="20"/>
        </w:rPr>
      </w:pPr>
    </w:p>
    <w:p w14:paraId="21E307E3" w14:textId="77777777" w:rsidR="00644FFD" w:rsidRPr="00644FFD" w:rsidRDefault="00644FFD" w:rsidP="00644FFD">
      <w:pPr>
        <w:tabs>
          <w:tab w:val="left" w:pos="6096"/>
        </w:tabs>
        <w:spacing w:after="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Propisane udaljenosti odnose se isključivo na građevine s potencijalnim izvorom zagađenja pojedinačne ili građevine unutar kompleksa.</w:t>
      </w:r>
    </w:p>
    <w:p w14:paraId="1DB24677" w14:textId="77777777" w:rsidR="00644FFD" w:rsidRPr="00644FFD" w:rsidRDefault="00644FFD" w:rsidP="00644FFD">
      <w:pPr>
        <w:tabs>
          <w:tab w:val="left" w:pos="6096"/>
        </w:tabs>
        <w:spacing w:after="0" w:line="240" w:lineRule="auto"/>
        <w:jc w:val="both"/>
        <w:rPr>
          <w:rFonts w:ascii="Arial" w:eastAsia="Times New Roman" w:hAnsi="Arial" w:cs="Arial"/>
          <w:color w:val="0000FF"/>
          <w:sz w:val="20"/>
          <w:szCs w:val="20"/>
        </w:rPr>
      </w:pPr>
    </w:p>
    <w:p w14:paraId="5B460325" w14:textId="77777777" w:rsidR="00644FFD" w:rsidRPr="00644FFD" w:rsidRDefault="00644FFD" w:rsidP="00644FFD">
      <w:pPr>
        <w:tabs>
          <w:tab w:val="left" w:pos="6096"/>
        </w:tabs>
        <w:spacing w:after="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Propisane udaljenosti ne odnose se na zahvate na postojećim građevinama ili kompleksima čak niti kada oni podrazumijevaju povećanje kapaciteta. Prilikom takvih zahvata ne mogu se smanjivati zatečene udaljenosti.</w:t>
      </w:r>
    </w:p>
    <w:p w14:paraId="27F379F6" w14:textId="77777777" w:rsidR="00644FFD" w:rsidRPr="00644FFD" w:rsidRDefault="00644FFD" w:rsidP="00644FFD">
      <w:pPr>
        <w:tabs>
          <w:tab w:val="left" w:pos="6096"/>
        </w:tabs>
        <w:spacing w:after="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Propisane udaljenosti ne odnose se na građevine unutar izdvojenog građevinskog područja izvan naselja gospodarske namjene.</w:t>
      </w:r>
    </w:p>
    <w:p w14:paraId="429A8BD6"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3DF376CC"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(5) Rekonstrukcija postojećih građevina za uzgoj životinja  izgrađenih protivno planu,  moguća je u svrhu održavanja, modernizacije, poboljšavanja standarda, zaštite okoliša, energetske učinkovitosti, usklađivanja s prostornim planom, te priključivanja na infrastrukturu.</w:t>
      </w:r>
    </w:p>
    <w:p w14:paraId="402132B9"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54A3A90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2598C990"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142.</w:t>
      </w:r>
    </w:p>
    <w:p w14:paraId="7179667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Građevine za smještaj životinja van građevinskog područja ne mogu se graditi u </w:t>
      </w:r>
      <w:proofErr w:type="spellStart"/>
      <w:r w:rsidRPr="00644FFD">
        <w:rPr>
          <w:rFonts w:ascii="Arial" w:eastAsia="Times New Roman" w:hAnsi="Arial" w:cs="Arial"/>
          <w:sz w:val="20"/>
          <w:szCs w:val="24"/>
          <w:lang w:eastAsia="hr-HR"/>
        </w:rPr>
        <w:t>vodozaštitnim</w:t>
      </w:r>
      <w:proofErr w:type="spellEnd"/>
      <w:r w:rsidRPr="00644FFD">
        <w:rPr>
          <w:rFonts w:ascii="Arial" w:eastAsia="Times New Roman" w:hAnsi="Arial" w:cs="Arial"/>
          <w:sz w:val="20"/>
          <w:szCs w:val="24"/>
          <w:lang w:eastAsia="hr-HR"/>
        </w:rPr>
        <w:t xml:space="preserve"> zonama, u kojima je zabrana gradnje takvih građevina utvrđena posebnim propisom i odlukama o zonama sanitarne zaštite, donesenim na temelju tog propisa.</w:t>
      </w:r>
    </w:p>
    <w:p w14:paraId="595DA6B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8D0DA0B"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143.</w:t>
      </w:r>
    </w:p>
    <w:p w14:paraId="7F49E0F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Građevine za smještaj životinja moraju se udaljiti od građevinskog područja na minimalnu udaljenost, zavisno o kapacitetu građevine.</w:t>
      </w:r>
    </w:p>
    <w:p w14:paraId="50483F11" w14:textId="77777777" w:rsidR="00644FFD" w:rsidRPr="00644FFD" w:rsidRDefault="00644FFD" w:rsidP="00644FFD">
      <w:pPr>
        <w:tabs>
          <w:tab w:val="left" w:pos="720"/>
          <w:tab w:val="left" w:pos="126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Kapacitet građevine iskazuje se u uvjetnim grlima (</w:t>
      </w:r>
      <w:proofErr w:type="spellStart"/>
      <w:r w:rsidRPr="00644FFD">
        <w:rPr>
          <w:rFonts w:ascii="Arial" w:eastAsia="Times New Roman" w:hAnsi="Arial" w:cs="Arial"/>
          <w:sz w:val="20"/>
          <w:szCs w:val="24"/>
          <w:lang w:eastAsia="hr-HR"/>
        </w:rPr>
        <w:t>U</w:t>
      </w:r>
      <w:r w:rsidRPr="00644FFD">
        <w:rPr>
          <w:rFonts w:ascii="Arial" w:eastAsia="Times New Roman" w:hAnsi="Arial" w:cs="Arial"/>
          <w:sz w:val="20"/>
          <w:szCs w:val="24"/>
          <w:vertAlign w:val="subscript"/>
          <w:lang w:eastAsia="hr-HR"/>
        </w:rPr>
        <w:t>g</w:t>
      </w:r>
      <w:proofErr w:type="spellEnd"/>
      <w:r w:rsidRPr="00644FFD">
        <w:rPr>
          <w:rFonts w:ascii="Arial" w:eastAsia="Times New Roman" w:hAnsi="Arial" w:cs="Arial"/>
          <w:sz w:val="20"/>
          <w:szCs w:val="24"/>
          <w:lang w:eastAsia="hr-HR"/>
        </w:rPr>
        <w:t>), a izračunava se na način da se broj životinja u jednom turnusu pomnoži s koeficijentom k iz sljedeće tablice:</w:t>
      </w:r>
    </w:p>
    <w:p w14:paraId="7EA85932" w14:textId="77777777" w:rsidR="00644FFD" w:rsidRPr="00644FFD" w:rsidRDefault="00644FFD" w:rsidP="00644FFD">
      <w:pPr>
        <w:tabs>
          <w:tab w:val="left" w:pos="6096"/>
        </w:tabs>
        <w:spacing w:after="0" w:line="240" w:lineRule="auto"/>
        <w:jc w:val="center"/>
        <w:rPr>
          <w:rFonts w:ascii="Arial" w:eastAsia="Times New Roman" w:hAnsi="Arial" w:cs="Arial"/>
          <w:sz w:val="20"/>
          <w:szCs w:val="24"/>
        </w:rPr>
      </w:pPr>
    </w:p>
    <w:p w14:paraId="1B72D431" w14:textId="77777777" w:rsidR="00644FFD" w:rsidRPr="00644FFD" w:rsidRDefault="00644FFD" w:rsidP="00644FFD">
      <w:pPr>
        <w:tabs>
          <w:tab w:val="left" w:pos="6096"/>
        </w:tabs>
        <w:spacing w:after="0" w:line="240" w:lineRule="auto"/>
        <w:jc w:val="center"/>
        <w:rPr>
          <w:rFonts w:ascii="Arial" w:eastAsia="Times New Roman" w:hAnsi="Arial" w:cs="Arial"/>
          <w:sz w:val="20"/>
          <w:szCs w:val="24"/>
        </w:rPr>
      </w:pPr>
      <w:r w:rsidRPr="00644FFD">
        <w:rPr>
          <w:rFonts w:ascii="Arial" w:eastAsia="Times New Roman" w:hAnsi="Arial" w:cs="Arial"/>
          <w:sz w:val="20"/>
          <w:szCs w:val="24"/>
        </w:rPr>
        <w:t>KOEFICIJENTI ZA IZRAČUN UVJETNIH GRLA</w:t>
      </w:r>
    </w:p>
    <w:p w14:paraId="1F432D8D" w14:textId="77777777" w:rsidR="00644FFD" w:rsidRPr="00644FFD" w:rsidRDefault="00644FFD" w:rsidP="00644FFD">
      <w:pPr>
        <w:tabs>
          <w:tab w:val="left" w:pos="6096"/>
        </w:tabs>
        <w:spacing w:after="0" w:line="240" w:lineRule="auto"/>
        <w:ind w:firstLine="708"/>
        <w:rPr>
          <w:rFonts w:ascii="Arial" w:eastAsia="Times New Roman" w:hAnsi="Arial" w:cs="Arial"/>
          <w:sz w:val="2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1"/>
        <w:gridCol w:w="1800"/>
      </w:tblGrid>
      <w:tr w:rsidR="00644FFD" w:rsidRPr="00644FFD" w14:paraId="765F91FA" w14:textId="77777777" w:rsidTr="00644FFD">
        <w:tblPrEx>
          <w:tblCellMar>
            <w:top w:w="0" w:type="dxa"/>
            <w:bottom w:w="0" w:type="dxa"/>
          </w:tblCellMar>
        </w:tblPrEx>
        <w:trPr>
          <w:jc w:val="center"/>
        </w:trPr>
        <w:tc>
          <w:tcPr>
            <w:tcW w:w="2931" w:type="dxa"/>
          </w:tcPr>
          <w:p w14:paraId="6F373437"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VRSTA STOKE</w:t>
            </w:r>
          </w:p>
        </w:tc>
        <w:tc>
          <w:tcPr>
            <w:tcW w:w="1800" w:type="dxa"/>
          </w:tcPr>
          <w:p w14:paraId="33DB1273"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k</w:t>
            </w:r>
          </w:p>
        </w:tc>
      </w:tr>
      <w:tr w:rsidR="00644FFD" w:rsidRPr="00644FFD" w14:paraId="79B7C4C8" w14:textId="77777777" w:rsidTr="00644FFD">
        <w:tblPrEx>
          <w:tblCellMar>
            <w:top w:w="0" w:type="dxa"/>
            <w:bottom w:w="0" w:type="dxa"/>
          </w:tblCellMar>
        </w:tblPrEx>
        <w:trPr>
          <w:jc w:val="center"/>
        </w:trPr>
        <w:tc>
          <w:tcPr>
            <w:tcW w:w="2931" w:type="dxa"/>
          </w:tcPr>
          <w:p w14:paraId="4B70199B"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krave, steone junice</w:t>
            </w:r>
          </w:p>
        </w:tc>
        <w:tc>
          <w:tcPr>
            <w:tcW w:w="1800" w:type="dxa"/>
          </w:tcPr>
          <w:p w14:paraId="26933DD4"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1,00</w:t>
            </w:r>
          </w:p>
        </w:tc>
      </w:tr>
      <w:tr w:rsidR="00644FFD" w:rsidRPr="00644FFD" w14:paraId="4132426F" w14:textId="77777777" w:rsidTr="00644FFD">
        <w:tblPrEx>
          <w:tblCellMar>
            <w:top w:w="0" w:type="dxa"/>
            <w:bottom w:w="0" w:type="dxa"/>
          </w:tblCellMar>
        </w:tblPrEx>
        <w:trPr>
          <w:jc w:val="center"/>
        </w:trPr>
        <w:tc>
          <w:tcPr>
            <w:tcW w:w="2931" w:type="dxa"/>
          </w:tcPr>
          <w:p w14:paraId="1A051389"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bikovi</w:t>
            </w:r>
          </w:p>
        </w:tc>
        <w:tc>
          <w:tcPr>
            <w:tcW w:w="1800" w:type="dxa"/>
          </w:tcPr>
          <w:p w14:paraId="4FCB3161"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1,50</w:t>
            </w:r>
          </w:p>
        </w:tc>
      </w:tr>
      <w:tr w:rsidR="00644FFD" w:rsidRPr="00644FFD" w14:paraId="0A3C8DAC" w14:textId="77777777" w:rsidTr="00644FFD">
        <w:tblPrEx>
          <w:tblCellMar>
            <w:top w:w="0" w:type="dxa"/>
            <w:bottom w:w="0" w:type="dxa"/>
          </w:tblCellMar>
        </w:tblPrEx>
        <w:trPr>
          <w:jc w:val="center"/>
        </w:trPr>
        <w:tc>
          <w:tcPr>
            <w:tcW w:w="2931" w:type="dxa"/>
          </w:tcPr>
          <w:p w14:paraId="402B8141"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volovi</w:t>
            </w:r>
          </w:p>
        </w:tc>
        <w:tc>
          <w:tcPr>
            <w:tcW w:w="1800" w:type="dxa"/>
          </w:tcPr>
          <w:p w14:paraId="600A67CA"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1,20</w:t>
            </w:r>
          </w:p>
        </w:tc>
      </w:tr>
      <w:tr w:rsidR="00644FFD" w:rsidRPr="00644FFD" w14:paraId="0609E00B" w14:textId="77777777" w:rsidTr="00644FFD">
        <w:tblPrEx>
          <w:tblCellMar>
            <w:top w:w="0" w:type="dxa"/>
            <w:bottom w:w="0" w:type="dxa"/>
          </w:tblCellMar>
        </w:tblPrEx>
        <w:trPr>
          <w:jc w:val="center"/>
        </w:trPr>
        <w:tc>
          <w:tcPr>
            <w:tcW w:w="2931" w:type="dxa"/>
          </w:tcPr>
          <w:p w14:paraId="5013B86E"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junad 1-2 godine</w:t>
            </w:r>
          </w:p>
        </w:tc>
        <w:tc>
          <w:tcPr>
            <w:tcW w:w="1800" w:type="dxa"/>
          </w:tcPr>
          <w:p w14:paraId="1F972F9A"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0,7</w:t>
            </w:r>
          </w:p>
        </w:tc>
      </w:tr>
      <w:tr w:rsidR="00644FFD" w:rsidRPr="00644FFD" w14:paraId="35625EEB" w14:textId="77777777" w:rsidTr="00644FFD">
        <w:tblPrEx>
          <w:tblCellMar>
            <w:top w:w="0" w:type="dxa"/>
            <w:bottom w:w="0" w:type="dxa"/>
          </w:tblCellMar>
        </w:tblPrEx>
        <w:trPr>
          <w:jc w:val="center"/>
        </w:trPr>
        <w:tc>
          <w:tcPr>
            <w:tcW w:w="2931" w:type="dxa"/>
          </w:tcPr>
          <w:p w14:paraId="43E4C935"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junad 6-12 mjeseci</w:t>
            </w:r>
          </w:p>
        </w:tc>
        <w:tc>
          <w:tcPr>
            <w:tcW w:w="1800" w:type="dxa"/>
          </w:tcPr>
          <w:p w14:paraId="3B07CD79"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0,5</w:t>
            </w:r>
          </w:p>
        </w:tc>
      </w:tr>
      <w:tr w:rsidR="00644FFD" w:rsidRPr="00644FFD" w14:paraId="5D716860" w14:textId="77777777" w:rsidTr="00644FFD">
        <w:tblPrEx>
          <w:tblCellMar>
            <w:top w:w="0" w:type="dxa"/>
            <w:bottom w:w="0" w:type="dxa"/>
          </w:tblCellMar>
        </w:tblPrEx>
        <w:trPr>
          <w:jc w:val="center"/>
        </w:trPr>
        <w:tc>
          <w:tcPr>
            <w:tcW w:w="2931" w:type="dxa"/>
          </w:tcPr>
          <w:p w14:paraId="19E02D8C"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telad</w:t>
            </w:r>
          </w:p>
        </w:tc>
        <w:tc>
          <w:tcPr>
            <w:tcW w:w="1800" w:type="dxa"/>
          </w:tcPr>
          <w:p w14:paraId="484014F9"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0,25</w:t>
            </w:r>
          </w:p>
        </w:tc>
      </w:tr>
      <w:tr w:rsidR="00644FFD" w:rsidRPr="00644FFD" w14:paraId="3BA70311" w14:textId="77777777" w:rsidTr="00644FFD">
        <w:tblPrEx>
          <w:tblCellMar>
            <w:top w:w="0" w:type="dxa"/>
            <w:bottom w:w="0" w:type="dxa"/>
          </w:tblCellMar>
        </w:tblPrEx>
        <w:trPr>
          <w:jc w:val="center"/>
        </w:trPr>
        <w:tc>
          <w:tcPr>
            <w:tcW w:w="2931" w:type="dxa"/>
          </w:tcPr>
          <w:p w14:paraId="62BE157F"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proofErr w:type="spellStart"/>
            <w:r w:rsidRPr="00644FFD">
              <w:rPr>
                <w:rFonts w:ascii="Arial" w:eastAsia="Times New Roman" w:hAnsi="Arial" w:cs="Arial"/>
                <w:sz w:val="20"/>
                <w:szCs w:val="24"/>
                <w:lang w:eastAsia="hr-HR"/>
              </w:rPr>
              <w:t>krmače+prasad</w:t>
            </w:r>
            <w:proofErr w:type="spellEnd"/>
          </w:p>
        </w:tc>
        <w:tc>
          <w:tcPr>
            <w:tcW w:w="1800" w:type="dxa"/>
          </w:tcPr>
          <w:p w14:paraId="314B952F"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0,30</w:t>
            </w:r>
          </w:p>
        </w:tc>
      </w:tr>
      <w:tr w:rsidR="00644FFD" w:rsidRPr="00644FFD" w14:paraId="57994177" w14:textId="77777777" w:rsidTr="00644FFD">
        <w:tblPrEx>
          <w:tblCellMar>
            <w:top w:w="0" w:type="dxa"/>
            <w:bottom w:w="0" w:type="dxa"/>
          </w:tblCellMar>
        </w:tblPrEx>
        <w:trPr>
          <w:jc w:val="center"/>
        </w:trPr>
        <w:tc>
          <w:tcPr>
            <w:tcW w:w="2931" w:type="dxa"/>
          </w:tcPr>
          <w:p w14:paraId="112D7899"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tovne svinje preko 6 mjeseci</w:t>
            </w:r>
          </w:p>
        </w:tc>
        <w:tc>
          <w:tcPr>
            <w:tcW w:w="1800" w:type="dxa"/>
          </w:tcPr>
          <w:p w14:paraId="18783BC2"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0,25</w:t>
            </w:r>
          </w:p>
        </w:tc>
      </w:tr>
      <w:tr w:rsidR="00644FFD" w:rsidRPr="00644FFD" w14:paraId="796E3639" w14:textId="77777777" w:rsidTr="00644FFD">
        <w:tblPrEx>
          <w:tblCellMar>
            <w:top w:w="0" w:type="dxa"/>
            <w:bottom w:w="0" w:type="dxa"/>
          </w:tblCellMar>
        </w:tblPrEx>
        <w:trPr>
          <w:jc w:val="center"/>
        </w:trPr>
        <w:tc>
          <w:tcPr>
            <w:tcW w:w="2931" w:type="dxa"/>
          </w:tcPr>
          <w:p w14:paraId="2D7150B7"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mlade svinje 2 do 6 mjeseci</w:t>
            </w:r>
          </w:p>
        </w:tc>
        <w:tc>
          <w:tcPr>
            <w:tcW w:w="1800" w:type="dxa"/>
          </w:tcPr>
          <w:p w14:paraId="6F325831"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0,13</w:t>
            </w:r>
          </w:p>
        </w:tc>
      </w:tr>
      <w:tr w:rsidR="00644FFD" w:rsidRPr="00644FFD" w14:paraId="606617A1" w14:textId="77777777" w:rsidTr="00644FFD">
        <w:tblPrEx>
          <w:tblCellMar>
            <w:top w:w="0" w:type="dxa"/>
            <w:bottom w:w="0" w:type="dxa"/>
          </w:tblCellMar>
        </w:tblPrEx>
        <w:trPr>
          <w:jc w:val="center"/>
        </w:trPr>
        <w:tc>
          <w:tcPr>
            <w:tcW w:w="2931" w:type="dxa"/>
          </w:tcPr>
          <w:p w14:paraId="1423349A"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prasad do 2 mjeseca</w:t>
            </w:r>
          </w:p>
        </w:tc>
        <w:tc>
          <w:tcPr>
            <w:tcW w:w="1800" w:type="dxa"/>
          </w:tcPr>
          <w:p w14:paraId="25A5B038"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0,02</w:t>
            </w:r>
          </w:p>
        </w:tc>
      </w:tr>
      <w:tr w:rsidR="00644FFD" w:rsidRPr="00644FFD" w14:paraId="70438D7C" w14:textId="77777777" w:rsidTr="00644FFD">
        <w:tblPrEx>
          <w:tblCellMar>
            <w:top w:w="0" w:type="dxa"/>
            <w:bottom w:w="0" w:type="dxa"/>
          </w:tblCellMar>
        </w:tblPrEx>
        <w:trPr>
          <w:jc w:val="center"/>
        </w:trPr>
        <w:tc>
          <w:tcPr>
            <w:tcW w:w="2931" w:type="dxa"/>
          </w:tcPr>
          <w:p w14:paraId="47A559AC"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teški konji</w:t>
            </w:r>
          </w:p>
        </w:tc>
        <w:tc>
          <w:tcPr>
            <w:tcW w:w="1800" w:type="dxa"/>
          </w:tcPr>
          <w:p w14:paraId="2D6E01B0"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1,20</w:t>
            </w:r>
          </w:p>
        </w:tc>
      </w:tr>
      <w:tr w:rsidR="00644FFD" w:rsidRPr="00644FFD" w14:paraId="565E8C16" w14:textId="77777777" w:rsidTr="00644FFD">
        <w:tblPrEx>
          <w:tblCellMar>
            <w:top w:w="0" w:type="dxa"/>
            <w:bottom w:w="0" w:type="dxa"/>
          </w:tblCellMar>
        </w:tblPrEx>
        <w:trPr>
          <w:jc w:val="center"/>
        </w:trPr>
        <w:tc>
          <w:tcPr>
            <w:tcW w:w="2931" w:type="dxa"/>
          </w:tcPr>
          <w:p w14:paraId="6A97B200"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srednje teški konji</w:t>
            </w:r>
          </w:p>
        </w:tc>
        <w:tc>
          <w:tcPr>
            <w:tcW w:w="1800" w:type="dxa"/>
          </w:tcPr>
          <w:p w14:paraId="58948FD4"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1,00</w:t>
            </w:r>
          </w:p>
        </w:tc>
      </w:tr>
      <w:tr w:rsidR="00644FFD" w:rsidRPr="00644FFD" w14:paraId="65860D43" w14:textId="77777777" w:rsidTr="00644FFD">
        <w:tblPrEx>
          <w:tblCellMar>
            <w:top w:w="0" w:type="dxa"/>
            <w:bottom w:w="0" w:type="dxa"/>
          </w:tblCellMar>
        </w:tblPrEx>
        <w:trPr>
          <w:jc w:val="center"/>
        </w:trPr>
        <w:tc>
          <w:tcPr>
            <w:tcW w:w="2931" w:type="dxa"/>
          </w:tcPr>
          <w:p w14:paraId="0430FA31"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laki konji</w:t>
            </w:r>
          </w:p>
        </w:tc>
        <w:tc>
          <w:tcPr>
            <w:tcW w:w="1800" w:type="dxa"/>
          </w:tcPr>
          <w:p w14:paraId="65FAE73D"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0,80</w:t>
            </w:r>
          </w:p>
        </w:tc>
      </w:tr>
      <w:tr w:rsidR="00644FFD" w:rsidRPr="00644FFD" w14:paraId="371A6ABD" w14:textId="77777777" w:rsidTr="00644FFD">
        <w:tblPrEx>
          <w:tblCellMar>
            <w:top w:w="0" w:type="dxa"/>
            <w:bottom w:w="0" w:type="dxa"/>
          </w:tblCellMar>
        </w:tblPrEx>
        <w:trPr>
          <w:jc w:val="center"/>
        </w:trPr>
        <w:tc>
          <w:tcPr>
            <w:tcW w:w="2931" w:type="dxa"/>
          </w:tcPr>
          <w:p w14:paraId="62B7B814"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ždrebad</w:t>
            </w:r>
          </w:p>
        </w:tc>
        <w:tc>
          <w:tcPr>
            <w:tcW w:w="1800" w:type="dxa"/>
          </w:tcPr>
          <w:p w14:paraId="3D1DB0F5"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0,75</w:t>
            </w:r>
          </w:p>
        </w:tc>
      </w:tr>
      <w:tr w:rsidR="00644FFD" w:rsidRPr="00644FFD" w14:paraId="23721401" w14:textId="77777777" w:rsidTr="00644FFD">
        <w:tblPrEx>
          <w:tblCellMar>
            <w:top w:w="0" w:type="dxa"/>
            <w:bottom w:w="0" w:type="dxa"/>
          </w:tblCellMar>
        </w:tblPrEx>
        <w:trPr>
          <w:jc w:val="center"/>
        </w:trPr>
        <w:tc>
          <w:tcPr>
            <w:tcW w:w="2931" w:type="dxa"/>
          </w:tcPr>
          <w:p w14:paraId="0B7DB64C"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ovce, ovnovi, koze i jarci</w:t>
            </w:r>
          </w:p>
        </w:tc>
        <w:tc>
          <w:tcPr>
            <w:tcW w:w="1800" w:type="dxa"/>
          </w:tcPr>
          <w:p w14:paraId="70C728B8"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0,10</w:t>
            </w:r>
          </w:p>
        </w:tc>
      </w:tr>
      <w:tr w:rsidR="00644FFD" w:rsidRPr="00644FFD" w14:paraId="3FAE19AA" w14:textId="77777777" w:rsidTr="00644FFD">
        <w:tblPrEx>
          <w:tblCellMar>
            <w:top w:w="0" w:type="dxa"/>
            <w:bottom w:w="0" w:type="dxa"/>
          </w:tblCellMar>
        </w:tblPrEx>
        <w:trPr>
          <w:jc w:val="center"/>
        </w:trPr>
        <w:tc>
          <w:tcPr>
            <w:tcW w:w="2931" w:type="dxa"/>
          </w:tcPr>
          <w:p w14:paraId="6A763943"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lastRenderedPageBreak/>
              <w:t>janjad i jarad</w:t>
            </w:r>
          </w:p>
        </w:tc>
        <w:tc>
          <w:tcPr>
            <w:tcW w:w="1800" w:type="dxa"/>
          </w:tcPr>
          <w:p w14:paraId="547FA371"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0,05</w:t>
            </w:r>
          </w:p>
        </w:tc>
      </w:tr>
      <w:tr w:rsidR="00644FFD" w:rsidRPr="00644FFD" w14:paraId="0BF520CF" w14:textId="77777777" w:rsidTr="00644FFD">
        <w:tblPrEx>
          <w:tblCellMar>
            <w:top w:w="0" w:type="dxa"/>
            <w:bottom w:w="0" w:type="dxa"/>
          </w:tblCellMar>
        </w:tblPrEx>
        <w:trPr>
          <w:jc w:val="center"/>
        </w:trPr>
        <w:tc>
          <w:tcPr>
            <w:tcW w:w="2931" w:type="dxa"/>
          </w:tcPr>
          <w:p w14:paraId="151B7304"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konzumna perad</w:t>
            </w:r>
          </w:p>
        </w:tc>
        <w:tc>
          <w:tcPr>
            <w:tcW w:w="1800" w:type="dxa"/>
          </w:tcPr>
          <w:p w14:paraId="59181547"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0,002</w:t>
            </w:r>
          </w:p>
        </w:tc>
      </w:tr>
      <w:tr w:rsidR="00644FFD" w:rsidRPr="00644FFD" w14:paraId="49107AA5" w14:textId="77777777" w:rsidTr="00644FFD">
        <w:tblPrEx>
          <w:tblCellMar>
            <w:top w:w="0" w:type="dxa"/>
            <w:bottom w:w="0" w:type="dxa"/>
          </w:tblCellMar>
        </w:tblPrEx>
        <w:trPr>
          <w:jc w:val="center"/>
        </w:trPr>
        <w:tc>
          <w:tcPr>
            <w:tcW w:w="2931" w:type="dxa"/>
          </w:tcPr>
          <w:p w14:paraId="55F85AC6"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rasplodne nesilice</w:t>
            </w:r>
          </w:p>
        </w:tc>
        <w:tc>
          <w:tcPr>
            <w:tcW w:w="1800" w:type="dxa"/>
          </w:tcPr>
          <w:p w14:paraId="33BF32E6"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0,0033</w:t>
            </w:r>
          </w:p>
        </w:tc>
      </w:tr>
      <w:tr w:rsidR="00644FFD" w:rsidRPr="00644FFD" w14:paraId="732A6A8B" w14:textId="77777777" w:rsidTr="00644FFD">
        <w:tblPrEx>
          <w:tblCellMar>
            <w:top w:w="0" w:type="dxa"/>
            <w:bottom w:w="0" w:type="dxa"/>
          </w:tblCellMar>
        </w:tblPrEx>
        <w:trPr>
          <w:jc w:val="center"/>
        </w:trPr>
        <w:tc>
          <w:tcPr>
            <w:tcW w:w="2931" w:type="dxa"/>
          </w:tcPr>
          <w:p w14:paraId="183DE4A9"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nojevi</w:t>
            </w:r>
          </w:p>
        </w:tc>
        <w:tc>
          <w:tcPr>
            <w:tcW w:w="1800" w:type="dxa"/>
          </w:tcPr>
          <w:p w14:paraId="1979DD45"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0,25</w:t>
            </w:r>
          </w:p>
        </w:tc>
      </w:tr>
      <w:tr w:rsidR="00644FFD" w:rsidRPr="00644FFD" w14:paraId="7B5D836F" w14:textId="77777777" w:rsidTr="00644FFD">
        <w:tblPrEx>
          <w:tblCellMar>
            <w:top w:w="0" w:type="dxa"/>
            <w:bottom w:w="0" w:type="dxa"/>
          </w:tblCellMar>
        </w:tblPrEx>
        <w:trPr>
          <w:jc w:val="center"/>
        </w:trPr>
        <w:tc>
          <w:tcPr>
            <w:tcW w:w="2931" w:type="dxa"/>
          </w:tcPr>
          <w:p w14:paraId="3D464577"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kunići</w:t>
            </w:r>
          </w:p>
        </w:tc>
        <w:tc>
          <w:tcPr>
            <w:tcW w:w="1800" w:type="dxa"/>
          </w:tcPr>
          <w:p w14:paraId="4BE3C085"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0,007</w:t>
            </w:r>
          </w:p>
        </w:tc>
      </w:tr>
    </w:tbl>
    <w:p w14:paraId="4D88205A" w14:textId="77777777" w:rsidR="00644FFD" w:rsidRPr="00644FFD" w:rsidRDefault="00644FFD" w:rsidP="00644FFD">
      <w:pPr>
        <w:tabs>
          <w:tab w:val="left" w:pos="720"/>
        </w:tabs>
        <w:spacing w:after="140" w:line="240" w:lineRule="auto"/>
        <w:ind w:left="708" w:right="612"/>
        <w:jc w:val="both"/>
        <w:rPr>
          <w:rFonts w:ascii="Arial" w:eastAsia="Times New Roman" w:hAnsi="Arial" w:cs="Arial"/>
          <w:sz w:val="20"/>
          <w:szCs w:val="24"/>
          <w:lang w:eastAsia="hr-HR"/>
        </w:rPr>
      </w:pPr>
    </w:p>
    <w:p w14:paraId="7A4DED3D"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Za sve ostale životinje koje nisu navedene u tablici broj uvjetnih grla utvrđuje se na način da se broj grla u jednom turnusu pomnoži s prosječnom težinom životinje na kraju turnusa i podijeli s 500.</w:t>
      </w:r>
    </w:p>
    <w:p w14:paraId="1A93477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1F29F926"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144.</w:t>
      </w:r>
    </w:p>
    <w:p w14:paraId="2847FAE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Minimalna udaljenost građevina za smještaj životinja od granica građevinskog područja iznosi:</w:t>
      </w:r>
    </w:p>
    <w:p w14:paraId="6C703592" w14:textId="77777777" w:rsidR="00644FFD" w:rsidRPr="00644FFD" w:rsidRDefault="00644FFD" w:rsidP="00644FFD">
      <w:pPr>
        <w:spacing w:after="140" w:line="240" w:lineRule="auto"/>
        <w:ind w:left="794" w:right="612"/>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MINIMALNA UDALJENOST GRAĐEVINA ZA SMJEŠTAJ ŽIVOTINJA OD GRAĐEVINSKOG PODRUČJA NASELJA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2"/>
        <w:gridCol w:w="3744"/>
      </w:tblGrid>
      <w:tr w:rsidR="00644FFD" w:rsidRPr="00644FFD" w14:paraId="5C1E70FE" w14:textId="77777777" w:rsidTr="00644FFD">
        <w:tblPrEx>
          <w:tblCellMar>
            <w:top w:w="0" w:type="dxa"/>
            <w:bottom w:w="0" w:type="dxa"/>
          </w:tblCellMar>
        </w:tblPrEx>
        <w:trPr>
          <w:jc w:val="center"/>
        </w:trPr>
        <w:tc>
          <w:tcPr>
            <w:tcW w:w="3962" w:type="dxa"/>
          </w:tcPr>
          <w:p w14:paraId="27C405D8"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Kapacitet građevine izražen u uvjetnim grlima    (</w:t>
            </w:r>
            <w:proofErr w:type="spellStart"/>
            <w:r w:rsidRPr="00644FFD">
              <w:rPr>
                <w:rFonts w:ascii="Arial" w:eastAsia="Times New Roman" w:hAnsi="Arial" w:cs="Arial"/>
                <w:sz w:val="20"/>
                <w:szCs w:val="24"/>
                <w:lang w:eastAsia="hr-HR"/>
              </w:rPr>
              <w:t>U</w:t>
            </w:r>
            <w:r w:rsidRPr="00644FFD">
              <w:rPr>
                <w:rFonts w:ascii="Arial" w:eastAsia="Times New Roman" w:hAnsi="Arial" w:cs="Arial"/>
                <w:sz w:val="20"/>
                <w:szCs w:val="24"/>
                <w:vertAlign w:val="subscript"/>
                <w:lang w:eastAsia="hr-HR"/>
              </w:rPr>
              <w:t>g</w:t>
            </w:r>
            <w:proofErr w:type="spellEnd"/>
            <w:r w:rsidRPr="00644FFD">
              <w:rPr>
                <w:rFonts w:ascii="Arial" w:eastAsia="Times New Roman" w:hAnsi="Arial" w:cs="Arial"/>
                <w:sz w:val="20"/>
                <w:szCs w:val="24"/>
                <w:lang w:eastAsia="hr-HR"/>
              </w:rPr>
              <w:t>)</w:t>
            </w:r>
          </w:p>
        </w:tc>
        <w:tc>
          <w:tcPr>
            <w:tcW w:w="3744" w:type="dxa"/>
          </w:tcPr>
          <w:p w14:paraId="26210736"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Udaljenost od granice građevinskog područja naselja (m)</w:t>
            </w:r>
          </w:p>
        </w:tc>
      </w:tr>
      <w:tr w:rsidR="00644FFD" w:rsidRPr="00644FFD" w14:paraId="0BD422DE" w14:textId="77777777" w:rsidTr="00644FFD">
        <w:tblPrEx>
          <w:tblCellMar>
            <w:top w:w="0" w:type="dxa"/>
            <w:bottom w:w="0" w:type="dxa"/>
          </w:tblCellMar>
        </w:tblPrEx>
        <w:trPr>
          <w:jc w:val="center"/>
        </w:trPr>
        <w:tc>
          <w:tcPr>
            <w:tcW w:w="3962" w:type="dxa"/>
          </w:tcPr>
          <w:p w14:paraId="16E199F7"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&gt; </w:t>
            </w:r>
            <w:r w:rsidRPr="00644FFD">
              <w:rPr>
                <w:rFonts w:ascii="Arial" w:eastAsia="Times New Roman" w:hAnsi="Arial" w:cs="Arial"/>
                <w:color w:val="800080"/>
                <w:sz w:val="20"/>
                <w:szCs w:val="20"/>
                <w:lang w:eastAsia="hr-HR"/>
              </w:rPr>
              <w:t>25</w:t>
            </w:r>
            <w:r w:rsidRPr="00644FFD">
              <w:rPr>
                <w:rFonts w:ascii="Arial" w:eastAsia="Times New Roman" w:hAnsi="Arial" w:cs="Arial"/>
                <w:sz w:val="20"/>
                <w:szCs w:val="24"/>
                <w:lang w:eastAsia="hr-HR"/>
              </w:rPr>
              <w:t>-100</w:t>
            </w:r>
          </w:p>
        </w:tc>
        <w:tc>
          <w:tcPr>
            <w:tcW w:w="3744" w:type="dxa"/>
          </w:tcPr>
          <w:p w14:paraId="67DC5C77"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proofErr w:type="spellStart"/>
            <w:r w:rsidRPr="00644FFD">
              <w:rPr>
                <w:rFonts w:ascii="Arial" w:eastAsia="Times New Roman" w:hAnsi="Arial" w:cs="Arial"/>
                <w:sz w:val="20"/>
                <w:szCs w:val="24"/>
                <w:lang w:eastAsia="hr-HR"/>
              </w:rPr>
              <w:t>U</w:t>
            </w:r>
            <w:r w:rsidRPr="00644FFD">
              <w:rPr>
                <w:rFonts w:ascii="Arial" w:eastAsia="Times New Roman" w:hAnsi="Arial" w:cs="Arial"/>
                <w:sz w:val="20"/>
                <w:szCs w:val="24"/>
                <w:vertAlign w:val="subscript"/>
                <w:lang w:eastAsia="hr-HR"/>
              </w:rPr>
              <w:t>g</w:t>
            </w:r>
            <w:proofErr w:type="spellEnd"/>
            <w:r w:rsidRPr="00644FFD">
              <w:rPr>
                <w:rFonts w:ascii="Arial" w:eastAsia="Times New Roman" w:hAnsi="Arial" w:cs="Arial"/>
                <w:sz w:val="20"/>
                <w:szCs w:val="24"/>
                <w:lang w:eastAsia="hr-HR"/>
              </w:rPr>
              <w:t xml:space="preserve"> x 2</w:t>
            </w:r>
          </w:p>
        </w:tc>
      </w:tr>
      <w:tr w:rsidR="00644FFD" w:rsidRPr="00644FFD" w14:paraId="454E680A" w14:textId="77777777" w:rsidTr="00644FFD">
        <w:tblPrEx>
          <w:tblCellMar>
            <w:top w:w="0" w:type="dxa"/>
            <w:bottom w:w="0" w:type="dxa"/>
          </w:tblCellMar>
        </w:tblPrEx>
        <w:trPr>
          <w:jc w:val="center"/>
        </w:trPr>
        <w:tc>
          <w:tcPr>
            <w:tcW w:w="3962" w:type="dxa"/>
          </w:tcPr>
          <w:p w14:paraId="644A45C2"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&gt; 100-300</w:t>
            </w:r>
          </w:p>
        </w:tc>
        <w:tc>
          <w:tcPr>
            <w:tcW w:w="3744" w:type="dxa"/>
          </w:tcPr>
          <w:p w14:paraId="10631CA4"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0,5 (</w:t>
            </w:r>
            <w:proofErr w:type="spellStart"/>
            <w:r w:rsidRPr="00644FFD">
              <w:rPr>
                <w:rFonts w:ascii="Arial" w:eastAsia="Times New Roman" w:hAnsi="Arial" w:cs="Arial"/>
                <w:sz w:val="20"/>
                <w:szCs w:val="24"/>
                <w:lang w:eastAsia="hr-HR"/>
              </w:rPr>
              <w:t>U</w:t>
            </w:r>
            <w:r w:rsidRPr="00644FFD">
              <w:rPr>
                <w:rFonts w:ascii="Arial" w:eastAsia="Times New Roman" w:hAnsi="Arial" w:cs="Arial"/>
                <w:sz w:val="20"/>
                <w:szCs w:val="24"/>
                <w:vertAlign w:val="subscript"/>
                <w:lang w:eastAsia="hr-HR"/>
              </w:rPr>
              <w:t>g</w:t>
            </w:r>
            <w:proofErr w:type="spellEnd"/>
            <w:r w:rsidRPr="00644FFD">
              <w:rPr>
                <w:rFonts w:ascii="Arial" w:eastAsia="Times New Roman" w:hAnsi="Arial" w:cs="Arial"/>
                <w:sz w:val="20"/>
                <w:szCs w:val="24"/>
                <w:lang w:eastAsia="hr-HR"/>
              </w:rPr>
              <w:t xml:space="preserve"> –100)+200</w:t>
            </w:r>
          </w:p>
        </w:tc>
      </w:tr>
      <w:tr w:rsidR="00644FFD" w:rsidRPr="00644FFD" w14:paraId="12505D38" w14:textId="77777777" w:rsidTr="00644FFD">
        <w:tblPrEx>
          <w:tblCellMar>
            <w:top w:w="0" w:type="dxa"/>
            <w:bottom w:w="0" w:type="dxa"/>
          </w:tblCellMar>
        </w:tblPrEx>
        <w:trPr>
          <w:jc w:val="center"/>
        </w:trPr>
        <w:tc>
          <w:tcPr>
            <w:tcW w:w="3962" w:type="dxa"/>
          </w:tcPr>
          <w:p w14:paraId="6BFA24C4"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&gt; 300-400</w:t>
            </w:r>
          </w:p>
        </w:tc>
        <w:tc>
          <w:tcPr>
            <w:tcW w:w="3744" w:type="dxa"/>
          </w:tcPr>
          <w:p w14:paraId="76616AF0"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0,5 (</w:t>
            </w:r>
            <w:proofErr w:type="spellStart"/>
            <w:r w:rsidRPr="00644FFD">
              <w:rPr>
                <w:rFonts w:ascii="Arial" w:eastAsia="Times New Roman" w:hAnsi="Arial" w:cs="Arial"/>
                <w:sz w:val="20"/>
                <w:szCs w:val="24"/>
                <w:lang w:eastAsia="hr-HR"/>
              </w:rPr>
              <w:t>U</w:t>
            </w:r>
            <w:r w:rsidRPr="00644FFD">
              <w:rPr>
                <w:rFonts w:ascii="Arial" w:eastAsia="Times New Roman" w:hAnsi="Arial" w:cs="Arial"/>
                <w:sz w:val="20"/>
                <w:szCs w:val="24"/>
                <w:vertAlign w:val="subscript"/>
                <w:lang w:eastAsia="hr-HR"/>
              </w:rPr>
              <w:t>g</w:t>
            </w:r>
            <w:proofErr w:type="spellEnd"/>
            <w:r w:rsidRPr="00644FFD">
              <w:rPr>
                <w:rFonts w:ascii="Arial" w:eastAsia="Times New Roman" w:hAnsi="Arial" w:cs="Arial"/>
                <w:sz w:val="20"/>
                <w:szCs w:val="24"/>
                <w:lang w:eastAsia="hr-HR"/>
              </w:rPr>
              <w:t xml:space="preserve"> –100)+250</w:t>
            </w:r>
          </w:p>
        </w:tc>
      </w:tr>
      <w:tr w:rsidR="00644FFD" w:rsidRPr="00644FFD" w14:paraId="64325834" w14:textId="77777777" w:rsidTr="00644FFD">
        <w:tblPrEx>
          <w:tblCellMar>
            <w:top w:w="0" w:type="dxa"/>
            <w:bottom w:w="0" w:type="dxa"/>
          </w:tblCellMar>
        </w:tblPrEx>
        <w:trPr>
          <w:jc w:val="center"/>
        </w:trPr>
        <w:tc>
          <w:tcPr>
            <w:tcW w:w="3962" w:type="dxa"/>
          </w:tcPr>
          <w:p w14:paraId="3014F3B4"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&gt; 400-500</w:t>
            </w:r>
          </w:p>
        </w:tc>
        <w:tc>
          <w:tcPr>
            <w:tcW w:w="3744" w:type="dxa"/>
          </w:tcPr>
          <w:p w14:paraId="2ED6095F"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0,5 (</w:t>
            </w:r>
            <w:proofErr w:type="spellStart"/>
            <w:r w:rsidRPr="00644FFD">
              <w:rPr>
                <w:rFonts w:ascii="Arial" w:eastAsia="Times New Roman" w:hAnsi="Arial" w:cs="Arial"/>
                <w:sz w:val="20"/>
                <w:szCs w:val="24"/>
                <w:lang w:eastAsia="hr-HR"/>
              </w:rPr>
              <w:t>U</w:t>
            </w:r>
            <w:r w:rsidRPr="00644FFD">
              <w:rPr>
                <w:rFonts w:ascii="Arial" w:eastAsia="Times New Roman" w:hAnsi="Arial" w:cs="Arial"/>
                <w:sz w:val="20"/>
                <w:szCs w:val="24"/>
                <w:vertAlign w:val="subscript"/>
                <w:lang w:eastAsia="hr-HR"/>
              </w:rPr>
              <w:t>g</w:t>
            </w:r>
            <w:proofErr w:type="spellEnd"/>
            <w:r w:rsidRPr="00644FFD">
              <w:rPr>
                <w:rFonts w:ascii="Arial" w:eastAsia="Times New Roman" w:hAnsi="Arial" w:cs="Arial"/>
                <w:sz w:val="20"/>
                <w:szCs w:val="24"/>
                <w:lang w:eastAsia="hr-HR"/>
              </w:rPr>
              <w:t xml:space="preserve"> –100)+300</w:t>
            </w:r>
          </w:p>
        </w:tc>
      </w:tr>
      <w:tr w:rsidR="00644FFD" w:rsidRPr="00644FFD" w14:paraId="1B302BEB" w14:textId="77777777" w:rsidTr="00644FFD">
        <w:tblPrEx>
          <w:tblCellMar>
            <w:top w:w="0" w:type="dxa"/>
            <w:bottom w:w="0" w:type="dxa"/>
          </w:tblCellMar>
        </w:tblPrEx>
        <w:trPr>
          <w:jc w:val="center"/>
        </w:trPr>
        <w:tc>
          <w:tcPr>
            <w:tcW w:w="3962" w:type="dxa"/>
          </w:tcPr>
          <w:p w14:paraId="7A6EA2CC"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&gt; 500</w:t>
            </w:r>
          </w:p>
        </w:tc>
        <w:tc>
          <w:tcPr>
            <w:tcW w:w="3744" w:type="dxa"/>
          </w:tcPr>
          <w:p w14:paraId="01685922"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min. 500,0</w:t>
            </w:r>
          </w:p>
        </w:tc>
      </w:tr>
    </w:tbl>
    <w:p w14:paraId="2211A38D" w14:textId="77777777" w:rsidR="00644FFD" w:rsidRPr="00644FFD" w:rsidRDefault="00644FFD" w:rsidP="00644FFD">
      <w:pPr>
        <w:spacing w:after="140" w:line="240" w:lineRule="auto"/>
        <w:ind w:left="794" w:right="71"/>
        <w:jc w:val="both"/>
        <w:rPr>
          <w:rFonts w:ascii="Arial" w:eastAsia="Times New Roman" w:hAnsi="Arial" w:cs="Arial"/>
          <w:sz w:val="20"/>
          <w:szCs w:val="24"/>
          <w:lang w:eastAsia="hr-HR"/>
        </w:rPr>
      </w:pPr>
    </w:p>
    <w:p w14:paraId="19BC1AA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Udaljenost iz prethodnog stavka odnosi se i na gnojišta i lagune, a ne odnosi se na prateće sadržaje. </w:t>
      </w:r>
    </w:p>
    <w:p w14:paraId="605719E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889689C"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145.</w:t>
      </w:r>
    </w:p>
    <w:p w14:paraId="1A7ECE97"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Na građevnoj čestici građevine za smještaj životinja mogu se graditi prateći sadržaji: (klaonica, hladnjača, skladišta, mješaonica stočne hrane, </w:t>
      </w:r>
      <w:proofErr w:type="spellStart"/>
      <w:r w:rsidRPr="00644FFD">
        <w:rPr>
          <w:rFonts w:ascii="Arial" w:eastAsia="Times New Roman" w:hAnsi="Arial" w:cs="Arial"/>
          <w:sz w:val="20"/>
          <w:szCs w:val="24"/>
          <w:lang w:eastAsia="hr-HR"/>
        </w:rPr>
        <w:t>kompostište</w:t>
      </w:r>
      <w:proofErr w:type="spellEnd"/>
      <w:r w:rsidRPr="00644FFD">
        <w:rPr>
          <w:rFonts w:ascii="Arial" w:eastAsia="Times New Roman" w:hAnsi="Arial" w:cs="Arial"/>
          <w:sz w:val="20"/>
          <w:szCs w:val="24"/>
          <w:lang w:eastAsia="hr-HR"/>
        </w:rPr>
        <w:t xml:space="preserve">, spremišta strojeva i alata, prostorije za boravak radnika, uredi, infrastruktura, garaže, parkirališta, manipulativne površine, nadstrešnice i sl.), te jedna </w:t>
      </w:r>
      <w:proofErr w:type="spellStart"/>
      <w:r w:rsidRPr="00644FFD">
        <w:rPr>
          <w:rFonts w:ascii="Arial" w:eastAsia="Times New Roman" w:hAnsi="Arial" w:cs="Arial"/>
          <w:sz w:val="20"/>
          <w:szCs w:val="24"/>
          <w:lang w:eastAsia="hr-HR"/>
        </w:rPr>
        <w:t>jednoobiteljska</w:t>
      </w:r>
      <w:proofErr w:type="spellEnd"/>
      <w:r w:rsidRPr="00644FFD">
        <w:rPr>
          <w:rFonts w:ascii="Arial" w:eastAsia="Times New Roman" w:hAnsi="Arial" w:cs="Arial"/>
          <w:sz w:val="20"/>
          <w:szCs w:val="24"/>
          <w:lang w:eastAsia="hr-HR"/>
        </w:rPr>
        <w:t xml:space="preserve"> stambena građevina. </w:t>
      </w:r>
    </w:p>
    <w:p w14:paraId="0DC826E3"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Prateći sadržaji mogu biti samo u funkciji djelatnosti uzgoja životinja.</w:t>
      </w:r>
    </w:p>
    <w:p w14:paraId="5288968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Prostori za boravak djelatnika mogu biti samo garderobno-sanitarni prostori, te prostorije za    dnevni odmor.</w:t>
      </w:r>
    </w:p>
    <w:p w14:paraId="5D0283A4"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Uredske prostorije mogu biti samo 5% bruto građevinske površine dijela građevine za smještaj životinja.</w:t>
      </w:r>
    </w:p>
    <w:p w14:paraId="44810DE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Prateći sadržaji iz stavka 1. ove točke mogu se graditi samo nakon izgradnje ili istovremeno s izgradnjom osnovnih građevina.</w:t>
      </w:r>
    </w:p>
    <w:p w14:paraId="26005E1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Građevine za smještaj životinja moraju biti udaljene min. 5,0 m od svih međa građevne čestice i najmanje 10,0 m od osi  pristupne ceste ili puta, a od građevinskog područja naselja stalnog stanovanja sukladno članku 144. ove Odluke.</w:t>
      </w:r>
    </w:p>
    <w:p w14:paraId="77278BF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Najveća etažna visina građevina iz stavka 1.ovog članka može biti P+1, a iznimno i veća kada to zahtijeva tehnološki proces.</w:t>
      </w:r>
    </w:p>
    <w:p w14:paraId="4332B37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B1ACEFF"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146.</w:t>
      </w:r>
    </w:p>
    <w:p w14:paraId="1E83B10E"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 xml:space="preserve"> (1)</w:t>
      </w:r>
      <w:r w:rsidRPr="00644FFD">
        <w:rPr>
          <w:rFonts w:ascii="Arial" w:eastAsia="Times New Roman" w:hAnsi="Arial" w:cs="Arial"/>
          <w:color w:val="800080"/>
          <w:sz w:val="20"/>
          <w:szCs w:val="20"/>
          <w:lang w:eastAsia="hr-HR"/>
        </w:rPr>
        <w:tab/>
        <w:t xml:space="preserve"> Minimalni kapacitet osnovne proizvodnje uz koji se može odobriti izgradnja primarne dorade ili prerade (klaonica, hladnjača i sl.) iznosi 100 uvjetnih grla. Za izgradnju mješaonice stočne hrane kao minimalni kapacitet osnovne proizvodnje iznosi 51 uvjetno grlo.</w:t>
      </w:r>
    </w:p>
    <w:p w14:paraId="3D2C2434"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(2)</w:t>
      </w:r>
      <w:r w:rsidRPr="00644FFD">
        <w:rPr>
          <w:rFonts w:ascii="Arial" w:eastAsia="Times New Roman" w:hAnsi="Arial" w:cs="Arial"/>
          <w:color w:val="800080"/>
          <w:sz w:val="20"/>
          <w:szCs w:val="20"/>
          <w:lang w:eastAsia="hr-HR"/>
        </w:rPr>
        <w:tab/>
        <w:t>Maksimalni kapacitet građevine primarne dorade i prerade mora biti jednak ili manji od maksimalnog kapaciteta osnovne proizvodnje.</w:t>
      </w:r>
    </w:p>
    <w:p w14:paraId="6175A89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9D2AB68"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lastRenderedPageBreak/>
        <w:t>Članak 147.</w:t>
      </w:r>
    </w:p>
    <w:p w14:paraId="2206B835"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 xml:space="preserve">U sklopu poljoprivrednog gospodarstva za obavljanje intenzivne poljoprivredne proizvodnje moguća je gradnja građevina u funkciji seoskog turizma , za pružanje ugostiteljskih usluga čija građevinska (bruto) površina može </w:t>
      </w:r>
      <w:proofErr w:type="spellStart"/>
      <w:r w:rsidRPr="00644FFD">
        <w:rPr>
          <w:rFonts w:ascii="Arial" w:eastAsia="Times New Roman" w:hAnsi="Arial" w:cs="Arial"/>
          <w:color w:val="800080"/>
          <w:sz w:val="20"/>
          <w:szCs w:val="20"/>
        </w:rPr>
        <w:t>iznostiti</w:t>
      </w:r>
      <w:proofErr w:type="spellEnd"/>
      <w:r w:rsidRPr="00644FFD">
        <w:rPr>
          <w:rFonts w:ascii="Arial" w:eastAsia="Times New Roman" w:hAnsi="Arial" w:cs="Arial"/>
          <w:color w:val="800080"/>
          <w:sz w:val="20"/>
          <w:szCs w:val="20"/>
        </w:rPr>
        <w:t xml:space="preserve"> maksimalno 35% građevinske (bruto) površine gospodarskih građevina, prema uvjetima iz zakona koji regulira prostorno uređenje. Iznimno, kada je građevinska (bruto) površina gospodarskih građevina manja od 1000 m², građevinska (bruto) površina građevina za pružanje ugostiteljskih usluga može biti do 350 m².</w:t>
      </w:r>
    </w:p>
    <w:p w14:paraId="76D593CE"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 xml:space="preserve">Ove građevine ne mogu se graditi na </w:t>
      </w:r>
      <w:proofErr w:type="spellStart"/>
      <w:r w:rsidRPr="00644FFD">
        <w:rPr>
          <w:rFonts w:ascii="Arial" w:eastAsia="Times New Roman" w:hAnsi="Arial" w:cs="Arial"/>
          <w:color w:val="800080"/>
          <w:sz w:val="20"/>
          <w:szCs w:val="20"/>
          <w:lang w:eastAsia="hr-HR"/>
        </w:rPr>
        <w:t>visokovrijedmnom</w:t>
      </w:r>
      <w:proofErr w:type="spellEnd"/>
      <w:r w:rsidRPr="00644FFD">
        <w:rPr>
          <w:rFonts w:ascii="Arial" w:eastAsia="Times New Roman" w:hAnsi="Arial" w:cs="Arial"/>
          <w:color w:val="800080"/>
          <w:sz w:val="20"/>
          <w:szCs w:val="20"/>
          <w:lang w:eastAsia="hr-HR"/>
        </w:rPr>
        <w:t xml:space="preserve"> poljoprivrednom zemljištu.</w:t>
      </w:r>
    </w:p>
    <w:p w14:paraId="7A943BC5"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p>
    <w:p w14:paraId="23C5F12D"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148.</w:t>
      </w:r>
    </w:p>
    <w:p w14:paraId="7BC20184"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sz w:val="20"/>
          <w:szCs w:val="20"/>
          <w:lang w:eastAsia="hr-HR"/>
        </w:rPr>
        <w:t xml:space="preserve">Etažna visina građevine u funkciji seoskog turizma može biti </w:t>
      </w:r>
      <w:proofErr w:type="spellStart"/>
      <w:r w:rsidRPr="00644FFD">
        <w:rPr>
          <w:rFonts w:ascii="Arial" w:eastAsia="Times New Roman" w:hAnsi="Arial" w:cs="Arial"/>
          <w:sz w:val="20"/>
          <w:szCs w:val="20"/>
          <w:lang w:eastAsia="hr-HR"/>
        </w:rPr>
        <w:t>max</w:t>
      </w:r>
      <w:proofErr w:type="spellEnd"/>
      <w:r w:rsidRPr="00644FFD">
        <w:rPr>
          <w:rFonts w:ascii="Arial" w:eastAsia="Times New Roman" w:hAnsi="Arial" w:cs="Arial"/>
          <w:sz w:val="20"/>
          <w:szCs w:val="20"/>
          <w:lang w:eastAsia="hr-HR"/>
        </w:rPr>
        <w:t xml:space="preserve">. podrum/suteren, prizemlje, kat i potkrovlje, a njezina bruto izgrađena površina može iznositi </w:t>
      </w:r>
      <w:proofErr w:type="spellStart"/>
      <w:r w:rsidRPr="00644FFD">
        <w:rPr>
          <w:rFonts w:ascii="Arial" w:eastAsia="Times New Roman" w:hAnsi="Arial" w:cs="Arial"/>
          <w:sz w:val="20"/>
          <w:szCs w:val="20"/>
          <w:lang w:eastAsia="hr-HR"/>
        </w:rPr>
        <w:t>max</w:t>
      </w:r>
      <w:proofErr w:type="spellEnd"/>
      <w:r w:rsidRPr="00644FFD">
        <w:rPr>
          <w:rFonts w:ascii="Arial" w:eastAsia="Times New Roman" w:hAnsi="Arial" w:cs="Arial"/>
          <w:sz w:val="20"/>
          <w:szCs w:val="20"/>
          <w:lang w:eastAsia="hr-HR"/>
        </w:rPr>
        <w:t>. 20%</w:t>
      </w:r>
      <w:r w:rsidRPr="00644FFD">
        <w:rPr>
          <w:rFonts w:ascii="Arial" w:eastAsia="Times New Roman" w:hAnsi="Arial" w:cs="Arial"/>
          <w:color w:val="800080"/>
          <w:sz w:val="20"/>
          <w:szCs w:val="20"/>
          <w:lang w:eastAsia="hr-HR"/>
        </w:rPr>
        <w:t xml:space="preserve"> od površine zemljišta pod zatvorenim gospodarskim građevinama.</w:t>
      </w:r>
    </w:p>
    <w:p w14:paraId="5CC131AB" w14:textId="77777777" w:rsidR="00644FFD" w:rsidRPr="00644FFD" w:rsidRDefault="00644FFD" w:rsidP="00644FFD">
      <w:pPr>
        <w:spacing w:after="140" w:line="240" w:lineRule="auto"/>
        <w:ind w:right="71"/>
        <w:jc w:val="both"/>
        <w:rPr>
          <w:rFonts w:ascii="Arial" w:eastAsia="Times New Roman" w:hAnsi="Arial" w:cs="Arial"/>
          <w:strike/>
          <w:color w:val="800080"/>
          <w:sz w:val="20"/>
          <w:szCs w:val="20"/>
          <w:lang w:eastAsia="hr-HR"/>
        </w:rPr>
      </w:pPr>
    </w:p>
    <w:p w14:paraId="7A9B4BC1" w14:textId="77777777" w:rsidR="00644FFD" w:rsidRPr="00644FFD" w:rsidRDefault="00644FFD" w:rsidP="00644FFD">
      <w:pPr>
        <w:spacing w:after="140" w:line="240" w:lineRule="auto"/>
        <w:ind w:left="3540" w:right="71" w:firstLine="708"/>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 xml:space="preserve">članak 148.a. </w:t>
      </w:r>
    </w:p>
    <w:p w14:paraId="32B614C3" w14:textId="77777777" w:rsidR="00644FFD" w:rsidRPr="00644FFD" w:rsidRDefault="00644FFD" w:rsidP="00644FFD">
      <w:pPr>
        <w:spacing w:after="140" w:line="240" w:lineRule="auto"/>
        <w:ind w:right="71"/>
        <w:jc w:val="both"/>
        <w:rPr>
          <w:rFonts w:ascii="Arial Narrow" w:eastAsia="Times New Roman" w:hAnsi="Arial Narrow" w:cs="Arial"/>
          <w:color w:val="800080"/>
          <w:lang w:eastAsia="hr-HR"/>
        </w:rPr>
      </w:pPr>
      <w:r w:rsidRPr="00644FFD">
        <w:rPr>
          <w:rFonts w:ascii="Arial Narrow" w:eastAsia="Times New Roman" w:hAnsi="Arial Narrow" w:cs="Arial"/>
          <w:color w:val="800080"/>
          <w:lang w:eastAsia="hr-HR"/>
        </w:rPr>
        <w:t xml:space="preserve">U sklopu poljoprivrednog gospodarstva za obavljanje intenzivne poljoprivredne proizvodnje moguća je gradnja postrojenja za proizvodnju električne i/ili toplinske energije koja kao resurs koriste alternativne odnosno obnovljive izvore.   </w:t>
      </w:r>
    </w:p>
    <w:p w14:paraId="0E475B2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62819B1F"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149.</w:t>
      </w:r>
    </w:p>
    <w:p w14:paraId="2128E2E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Ribnjakom se smatraju bazeni i ostale vodne površine za uzgoj akvakulture.</w:t>
      </w:r>
    </w:p>
    <w:p w14:paraId="3896A92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Izgradnja novih ribnjaka izvan građevinskog područja moguća je samo na zemljištu katastarskih kultura: močvara, trstik i  neplodno tlo, u napuštenim koritima i rukavcima rijeka i vodotoka te ostalom obradivom tlu (P3). Iznimno, ribnjak se može graditi i na vrijednom obradivom tlu (P2), ako se nalazi u sklopu poljoprivrednog gospodarstva iz članka 132. ove Odluke.</w:t>
      </w:r>
    </w:p>
    <w:p w14:paraId="06E48EE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Minimalna površina ribnjaka za uzgoj mlađi, koji se gradi izvan građevinskog područja, je 3 ha, a za uzgoj konzumne ribe je 5 ha. Iznimno, ribnjaci koji se grade u sklopu poljoprivrednog gospodarstva mogu biti manje površine.</w:t>
      </w:r>
    </w:p>
    <w:p w14:paraId="094AAA7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Udaljenost ribnjaka od susjednih katastarskih čestica mora biti min 5 m. </w:t>
      </w:r>
    </w:p>
    <w:p w14:paraId="107AE88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Izgradnja ribnjaka ne smije štetno utjecati na vodni režim susjednog obradivog zemljišta.</w:t>
      </w:r>
    </w:p>
    <w:p w14:paraId="56368310"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 xml:space="preserve">(6) Uz ribnjake je moguće graditi građevine za potrebe uzgoja ribe, bruto površine </w:t>
      </w:r>
      <w:proofErr w:type="spellStart"/>
      <w:r w:rsidRPr="00644FFD">
        <w:rPr>
          <w:rFonts w:ascii="Arial" w:eastAsia="Times New Roman" w:hAnsi="Arial" w:cs="Arial"/>
          <w:color w:val="800080"/>
          <w:sz w:val="20"/>
          <w:szCs w:val="20"/>
          <w:lang w:eastAsia="hr-HR"/>
        </w:rPr>
        <w:t>max</w:t>
      </w:r>
      <w:proofErr w:type="spellEnd"/>
      <w:r w:rsidRPr="00644FFD">
        <w:rPr>
          <w:rFonts w:ascii="Arial" w:eastAsia="Times New Roman" w:hAnsi="Arial" w:cs="Arial"/>
          <w:color w:val="800080"/>
          <w:sz w:val="20"/>
          <w:szCs w:val="20"/>
          <w:lang w:eastAsia="hr-HR"/>
        </w:rPr>
        <w:t xml:space="preserve">. 12m² na 1 ha vodne površine ribnjaka i </w:t>
      </w:r>
      <w:proofErr w:type="spellStart"/>
      <w:r w:rsidRPr="00644FFD">
        <w:rPr>
          <w:rFonts w:ascii="Arial" w:eastAsia="Times New Roman" w:hAnsi="Arial" w:cs="Arial"/>
          <w:color w:val="800080"/>
          <w:sz w:val="20"/>
          <w:szCs w:val="20"/>
          <w:lang w:eastAsia="hr-HR"/>
        </w:rPr>
        <w:t>max</w:t>
      </w:r>
      <w:proofErr w:type="spellEnd"/>
      <w:r w:rsidRPr="00644FFD">
        <w:rPr>
          <w:rFonts w:ascii="Arial" w:eastAsia="Times New Roman" w:hAnsi="Arial" w:cs="Arial"/>
          <w:color w:val="800080"/>
          <w:sz w:val="20"/>
          <w:szCs w:val="20"/>
          <w:lang w:eastAsia="hr-HR"/>
        </w:rPr>
        <w:t>. etažne visine prizemlje i potkrovlje, a izgradnja podruma se ne dozvoljava.</w:t>
      </w:r>
    </w:p>
    <w:p w14:paraId="044EF3BA"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r w:rsidRPr="00644FFD">
        <w:rPr>
          <w:rFonts w:ascii="Arial" w:eastAsia="Times New Roman" w:hAnsi="Arial" w:cs="Arial"/>
          <w:sz w:val="20"/>
          <w:szCs w:val="20"/>
          <w:lang w:eastAsia="hr-HR"/>
        </w:rPr>
        <w:t>Građevinama za potrebe uzgoja ribe smatraju se: spremišta hrane, alata i opreme,  prostorije za boravak radnika, garaže i sl. Ove građevine moraju biti udaljene min 3 m od svih međa katastarske čestice i 5 m od ruba ribnjaka i za njihovu gradnju ne primjenjuju se odredbe o minimalnoj komunalnoj opremljenosti.</w:t>
      </w:r>
    </w:p>
    <w:p w14:paraId="63E8E429"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p>
    <w:p w14:paraId="7885DE92" w14:textId="77777777" w:rsidR="00644FFD" w:rsidRPr="00644FFD" w:rsidRDefault="00644FFD" w:rsidP="00644FFD">
      <w:pPr>
        <w:tabs>
          <w:tab w:val="left" w:pos="6096"/>
        </w:tabs>
        <w:spacing w:after="0" w:line="240" w:lineRule="auto"/>
        <w:jc w:val="center"/>
        <w:rPr>
          <w:rFonts w:ascii="Arial" w:eastAsia="Times New Roman" w:hAnsi="Arial" w:cs="Arial"/>
          <w:color w:val="800080"/>
          <w:sz w:val="20"/>
          <w:szCs w:val="20"/>
        </w:rPr>
      </w:pPr>
      <w:r w:rsidRPr="00644FFD">
        <w:rPr>
          <w:rFonts w:ascii="Arial" w:eastAsia="Times New Roman" w:hAnsi="Arial" w:cs="Arial"/>
          <w:color w:val="800080"/>
          <w:sz w:val="20"/>
          <w:szCs w:val="20"/>
        </w:rPr>
        <w:t>Članak 149.a.</w:t>
      </w:r>
    </w:p>
    <w:p w14:paraId="42B87389"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 xml:space="preserve">(1) Pojedinačne </w:t>
      </w:r>
      <w:r w:rsidRPr="00644FFD">
        <w:rPr>
          <w:rFonts w:ascii="Arial" w:eastAsia="Times New Roman" w:hAnsi="Arial" w:cs="Arial"/>
          <w:bCs/>
          <w:color w:val="800080"/>
          <w:sz w:val="20"/>
          <w:szCs w:val="20"/>
        </w:rPr>
        <w:t>građevine</w:t>
      </w:r>
      <w:r w:rsidRPr="00644FFD">
        <w:rPr>
          <w:rFonts w:ascii="Arial" w:eastAsia="Times New Roman" w:hAnsi="Arial" w:cs="Arial"/>
          <w:b/>
          <w:bCs/>
          <w:color w:val="800080"/>
          <w:sz w:val="20"/>
          <w:szCs w:val="20"/>
        </w:rPr>
        <w:t xml:space="preserve"> </w:t>
      </w:r>
      <w:r w:rsidRPr="00644FFD">
        <w:rPr>
          <w:rFonts w:ascii="Arial" w:eastAsia="Times New Roman" w:hAnsi="Arial" w:cs="Arial"/>
          <w:color w:val="800080"/>
          <w:sz w:val="20"/>
          <w:szCs w:val="20"/>
        </w:rPr>
        <w:t>u funkciji biljne proizvodnje iz članka 136. mogu se graditi neposredno uz ili na poljoprivrednim površinama koje su u katastru upisane kao poljoprivredne, odnosno: oranice, vinogradi i (ili) voćnjaci i sl., i nalaze se u evidenciji nadležnog tijela.</w:t>
      </w:r>
    </w:p>
    <w:p w14:paraId="39352935"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477AB94F"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 xml:space="preserve">(2) Na površinama iz stavka 1. ovog članka moguća je izgradnja jedne od pojedinačnih </w:t>
      </w:r>
      <w:r w:rsidRPr="00644FFD">
        <w:rPr>
          <w:rFonts w:ascii="Arial" w:eastAsia="Times New Roman" w:hAnsi="Arial" w:cs="Arial"/>
          <w:bCs/>
          <w:color w:val="800080"/>
          <w:sz w:val="20"/>
          <w:szCs w:val="20"/>
        </w:rPr>
        <w:t>građevina</w:t>
      </w:r>
      <w:r w:rsidRPr="00644FFD">
        <w:rPr>
          <w:rFonts w:ascii="Arial" w:eastAsia="Times New Roman" w:hAnsi="Arial" w:cs="Arial"/>
          <w:b/>
          <w:bCs/>
          <w:color w:val="800080"/>
          <w:sz w:val="20"/>
          <w:szCs w:val="20"/>
        </w:rPr>
        <w:t xml:space="preserve"> </w:t>
      </w:r>
      <w:r w:rsidRPr="00644FFD">
        <w:rPr>
          <w:rFonts w:ascii="Arial" w:eastAsia="Times New Roman" w:hAnsi="Arial" w:cs="Arial"/>
          <w:color w:val="800080"/>
          <w:sz w:val="20"/>
          <w:szCs w:val="20"/>
        </w:rPr>
        <w:t>u funkciji biljne proizvodnje i jedne nadstrešnice.</w:t>
      </w:r>
    </w:p>
    <w:p w14:paraId="4A23EA7C"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5EE76845" w14:textId="77777777" w:rsidR="00644FFD" w:rsidRPr="00644FFD" w:rsidRDefault="00644FFD" w:rsidP="00644FFD">
      <w:pPr>
        <w:tabs>
          <w:tab w:val="left" w:pos="6096"/>
        </w:tabs>
        <w:spacing w:after="0" w:line="240" w:lineRule="auto"/>
        <w:jc w:val="center"/>
        <w:rPr>
          <w:rFonts w:ascii="Arial" w:eastAsia="Times New Roman" w:hAnsi="Arial" w:cs="Arial"/>
          <w:color w:val="800080"/>
          <w:sz w:val="20"/>
          <w:szCs w:val="20"/>
        </w:rPr>
      </w:pPr>
      <w:r w:rsidRPr="00644FFD">
        <w:rPr>
          <w:rFonts w:ascii="Arial" w:eastAsia="Times New Roman" w:hAnsi="Arial" w:cs="Arial"/>
          <w:color w:val="800080"/>
          <w:sz w:val="20"/>
          <w:szCs w:val="20"/>
        </w:rPr>
        <w:t>Članak 149.b.</w:t>
      </w:r>
    </w:p>
    <w:p w14:paraId="6E97F502"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(1 Poljoprivredne kućice u funkciji vinogradarstva, voćarstva i povrtlarstva mogu se graditi na poljoprivrednim površinama od 5000 m</w:t>
      </w:r>
      <w:r w:rsidRPr="00644FFD">
        <w:rPr>
          <w:rFonts w:ascii="Arial" w:eastAsia="Times New Roman" w:hAnsi="Arial" w:cs="Arial"/>
          <w:color w:val="800080"/>
          <w:sz w:val="20"/>
          <w:szCs w:val="20"/>
          <w:vertAlign w:val="superscript"/>
        </w:rPr>
        <w:t>2</w:t>
      </w:r>
      <w:r w:rsidRPr="00644FFD">
        <w:rPr>
          <w:rFonts w:ascii="Arial" w:eastAsia="Times New Roman" w:hAnsi="Arial" w:cs="Arial"/>
          <w:color w:val="800080"/>
          <w:sz w:val="20"/>
          <w:szCs w:val="20"/>
        </w:rPr>
        <w:t xml:space="preserve"> i više.</w:t>
      </w:r>
    </w:p>
    <w:p w14:paraId="569F34AD"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34B4C0DE"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lastRenderedPageBreak/>
        <w:t>(2) Poljoprivredna kućica iz stavka 1. ovog članka može biti maksimalno prizemnica s podrumom koji mora biti potpuno ukopan neovisno o nagibu terena, bez potkrovlja. Građevinska (bruto) površina prizemlja može iznositi do 25 m</w:t>
      </w:r>
      <w:r w:rsidRPr="00644FFD">
        <w:rPr>
          <w:rFonts w:ascii="Arial" w:eastAsia="Times New Roman" w:hAnsi="Arial" w:cs="Arial"/>
          <w:color w:val="800080"/>
          <w:sz w:val="20"/>
          <w:szCs w:val="20"/>
          <w:vertAlign w:val="superscript"/>
        </w:rPr>
        <w:t>2</w:t>
      </w:r>
      <w:r w:rsidRPr="00644FFD">
        <w:rPr>
          <w:rFonts w:ascii="Arial" w:eastAsia="Times New Roman" w:hAnsi="Arial" w:cs="Arial"/>
          <w:color w:val="800080"/>
          <w:sz w:val="20"/>
          <w:szCs w:val="20"/>
        </w:rPr>
        <w:t>, a može se povećati za 5 m</w:t>
      </w:r>
      <w:r w:rsidRPr="00644FFD">
        <w:rPr>
          <w:rFonts w:ascii="Arial" w:eastAsia="Times New Roman" w:hAnsi="Arial" w:cs="Arial"/>
          <w:color w:val="800080"/>
          <w:sz w:val="20"/>
          <w:szCs w:val="20"/>
          <w:vertAlign w:val="superscript"/>
        </w:rPr>
        <w:t>2</w:t>
      </w:r>
      <w:r w:rsidRPr="00644FFD">
        <w:rPr>
          <w:rFonts w:ascii="Arial" w:eastAsia="Times New Roman" w:hAnsi="Arial" w:cs="Arial"/>
          <w:color w:val="800080"/>
          <w:sz w:val="20"/>
          <w:szCs w:val="20"/>
        </w:rPr>
        <w:t xml:space="preserve"> za svakih daljnjih započetih 1000 m² poljoprivredne površine pod kulturom. Površina podruma nije ograničena.</w:t>
      </w:r>
    </w:p>
    <w:p w14:paraId="1557CD55"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646CF0B2" w14:textId="77777777" w:rsidR="00644FFD" w:rsidRPr="00644FFD" w:rsidRDefault="00644FFD" w:rsidP="00644FFD">
      <w:pPr>
        <w:tabs>
          <w:tab w:val="left" w:pos="6096"/>
        </w:tabs>
        <w:spacing w:after="0" w:line="240" w:lineRule="auto"/>
        <w:jc w:val="center"/>
        <w:rPr>
          <w:rFonts w:ascii="Arial" w:eastAsia="Times New Roman" w:hAnsi="Arial" w:cs="Arial"/>
          <w:color w:val="800080"/>
          <w:sz w:val="20"/>
          <w:szCs w:val="20"/>
        </w:rPr>
      </w:pPr>
      <w:r w:rsidRPr="00644FFD">
        <w:rPr>
          <w:rFonts w:ascii="Arial" w:eastAsia="Times New Roman" w:hAnsi="Arial" w:cs="Arial"/>
          <w:color w:val="800080"/>
          <w:sz w:val="20"/>
          <w:szCs w:val="20"/>
        </w:rPr>
        <w:t>Članak 149c.</w:t>
      </w:r>
    </w:p>
    <w:p w14:paraId="425ACD0F"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(1) Poljoprivredne kućice u funkciji uzgoja cvijeća mogu se graditi na poljoprivrednim površinama od 2500 m</w:t>
      </w:r>
      <w:r w:rsidRPr="00644FFD">
        <w:rPr>
          <w:rFonts w:ascii="Arial" w:eastAsia="Times New Roman" w:hAnsi="Arial" w:cs="Arial"/>
          <w:color w:val="800080"/>
          <w:sz w:val="20"/>
          <w:szCs w:val="20"/>
          <w:vertAlign w:val="superscript"/>
        </w:rPr>
        <w:t>2</w:t>
      </w:r>
      <w:r w:rsidRPr="00644FFD">
        <w:rPr>
          <w:rFonts w:ascii="Arial" w:eastAsia="Times New Roman" w:hAnsi="Arial" w:cs="Arial"/>
          <w:color w:val="800080"/>
          <w:sz w:val="20"/>
          <w:szCs w:val="20"/>
        </w:rPr>
        <w:t xml:space="preserve"> i više. </w:t>
      </w:r>
    </w:p>
    <w:p w14:paraId="30797D9C"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3FD49640"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(2) Poljoprivredna kućica iz stavka 1. ovog članka može biti maksimalno prizemnica s podrumom koji mora biti potpuno ukopan neovisno o nagibu terena,, bez potkrovlja. Građevinska (bruto) površina može iznositi do 15 m</w:t>
      </w:r>
      <w:r w:rsidRPr="00644FFD">
        <w:rPr>
          <w:rFonts w:ascii="Arial" w:eastAsia="Times New Roman" w:hAnsi="Arial" w:cs="Arial"/>
          <w:color w:val="800080"/>
          <w:sz w:val="20"/>
          <w:szCs w:val="20"/>
          <w:vertAlign w:val="superscript"/>
        </w:rPr>
        <w:t>2</w:t>
      </w:r>
      <w:r w:rsidRPr="00644FFD">
        <w:rPr>
          <w:rFonts w:ascii="Arial" w:eastAsia="Times New Roman" w:hAnsi="Arial" w:cs="Arial"/>
          <w:color w:val="800080"/>
          <w:sz w:val="20"/>
          <w:szCs w:val="20"/>
        </w:rPr>
        <w:t>, a može se povećati za 5 m</w:t>
      </w:r>
      <w:r w:rsidRPr="00644FFD">
        <w:rPr>
          <w:rFonts w:ascii="Arial" w:eastAsia="Times New Roman" w:hAnsi="Arial" w:cs="Arial"/>
          <w:color w:val="800080"/>
          <w:sz w:val="20"/>
          <w:szCs w:val="20"/>
          <w:vertAlign w:val="superscript"/>
        </w:rPr>
        <w:t>2</w:t>
      </w:r>
      <w:r w:rsidRPr="00644FFD">
        <w:rPr>
          <w:rFonts w:ascii="Arial" w:eastAsia="Times New Roman" w:hAnsi="Arial" w:cs="Arial"/>
          <w:color w:val="800080"/>
          <w:sz w:val="20"/>
          <w:szCs w:val="20"/>
        </w:rPr>
        <w:t xml:space="preserve"> za svakih daljnjih započetih 1000 m² poljoprivredne površine pod kulturom. Površina podruma ne smije izlaziti iz gabarita prizemlja.</w:t>
      </w:r>
    </w:p>
    <w:p w14:paraId="5994E127"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3F8E6F15" w14:textId="77777777" w:rsidR="00644FFD" w:rsidRPr="00644FFD" w:rsidRDefault="00644FFD" w:rsidP="00644FFD">
      <w:pPr>
        <w:tabs>
          <w:tab w:val="left" w:pos="6096"/>
        </w:tabs>
        <w:spacing w:after="0" w:line="240" w:lineRule="auto"/>
        <w:jc w:val="center"/>
        <w:rPr>
          <w:rFonts w:ascii="Arial" w:eastAsia="Times New Roman" w:hAnsi="Arial" w:cs="Arial"/>
          <w:color w:val="800080"/>
          <w:sz w:val="20"/>
          <w:szCs w:val="20"/>
        </w:rPr>
      </w:pPr>
      <w:r w:rsidRPr="00644FFD">
        <w:rPr>
          <w:rFonts w:ascii="Arial" w:eastAsia="Times New Roman" w:hAnsi="Arial" w:cs="Arial"/>
          <w:color w:val="800080"/>
          <w:sz w:val="20"/>
          <w:szCs w:val="20"/>
        </w:rPr>
        <w:t>Članak 149.d.</w:t>
      </w:r>
    </w:p>
    <w:p w14:paraId="56485145"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 xml:space="preserve">(1) Vinogradarski podrum s namjenom degustacijsko-enološke kušaonice vina može se izgraditi na poljoprivrednoj površini vinograda od 1 ha i više. </w:t>
      </w:r>
    </w:p>
    <w:p w14:paraId="2F629956"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74A146D7"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vertAlign w:val="superscript"/>
        </w:rPr>
      </w:pPr>
      <w:r w:rsidRPr="00644FFD">
        <w:rPr>
          <w:rFonts w:ascii="Arial" w:eastAsia="Times New Roman" w:hAnsi="Arial" w:cs="Arial"/>
          <w:color w:val="800080"/>
          <w:sz w:val="20"/>
          <w:szCs w:val="20"/>
        </w:rPr>
        <w:t>(2) Vinogradarski podrum iz stavka 1. ovog članka može biti maksimalno prizemnica s podrumom, koji mora biti potpuno ukopan bez obzira na nagib terena, bez potkrovlja. Građevinska (</w:t>
      </w:r>
      <w:proofErr w:type="spellStart"/>
      <w:r w:rsidRPr="00644FFD">
        <w:rPr>
          <w:rFonts w:ascii="Arial" w:eastAsia="Times New Roman" w:hAnsi="Arial" w:cs="Arial"/>
          <w:color w:val="800080"/>
          <w:sz w:val="20"/>
          <w:szCs w:val="20"/>
        </w:rPr>
        <w:t>brutto</w:t>
      </w:r>
      <w:proofErr w:type="spellEnd"/>
      <w:r w:rsidRPr="00644FFD">
        <w:rPr>
          <w:rFonts w:ascii="Arial" w:eastAsia="Times New Roman" w:hAnsi="Arial" w:cs="Arial"/>
          <w:color w:val="800080"/>
          <w:sz w:val="20"/>
          <w:szCs w:val="20"/>
        </w:rPr>
        <w:t>) površina prizemlja može iznositi do 25 m</w:t>
      </w:r>
      <w:r w:rsidRPr="00644FFD">
        <w:rPr>
          <w:rFonts w:ascii="Arial" w:eastAsia="Times New Roman" w:hAnsi="Arial" w:cs="Arial"/>
          <w:color w:val="800080"/>
          <w:sz w:val="20"/>
          <w:szCs w:val="20"/>
          <w:vertAlign w:val="superscript"/>
        </w:rPr>
        <w:t>2</w:t>
      </w:r>
      <w:r w:rsidRPr="00644FFD">
        <w:rPr>
          <w:rFonts w:ascii="Arial" w:eastAsia="Times New Roman" w:hAnsi="Arial" w:cs="Arial"/>
          <w:color w:val="800080"/>
          <w:sz w:val="20"/>
          <w:szCs w:val="20"/>
        </w:rPr>
        <w:t>, a može se povećati za 5 m</w:t>
      </w:r>
      <w:r w:rsidRPr="00644FFD">
        <w:rPr>
          <w:rFonts w:ascii="Arial" w:eastAsia="Times New Roman" w:hAnsi="Arial" w:cs="Arial"/>
          <w:color w:val="800080"/>
          <w:sz w:val="20"/>
          <w:szCs w:val="20"/>
          <w:vertAlign w:val="superscript"/>
        </w:rPr>
        <w:t>2</w:t>
      </w:r>
      <w:r w:rsidRPr="00644FFD">
        <w:rPr>
          <w:rFonts w:ascii="Arial" w:eastAsia="Times New Roman" w:hAnsi="Arial" w:cs="Arial"/>
          <w:color w:val="800080"/>
          <w:sz w:val="20"/>
          <w:szCs w:val="20"/>
        </w:rPr>
        <w:t xml:space="preserve"> na svakih daljnjih započetih 2000 m</w:t>
      </w:r>
      <w:r w:rsidRPr="00644FFD">
        <w:rPr>
          <w:rFonts w:ascii="Arial" w:eastAsia="Times New Roman" w:hAnsi="Arial" w:cs="Arial"/>
          <w:color w:val="800080"/>
          <w:sz w:val="20"/>
          <w:szCs w:val="20"/>
          <w:vertAlign w:val="superscript"/>
        </w:rPr>
        <w:t>2</w:t>
      </w:r>
      <w:r w:rsidRPr="00644FFD">
        <w:rPr>
          <w:rFonts w:ascii="Arial" w:eastAsia="Times New Roman" w:hAnsi="Arial" w:cs="Arial"/>
          <w:color w:val="800080"/>
          <w:sz w:val="20"/>
          <w:szCs w:val="20"/>
        </w:rPr>
        <w:t xml:space="preserve"> vinograda. Površina podruma nije ograničena.</w:t>
      </w:r>
    </w:p>
    <w:p w14:paraId="6A2794B3"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0B8074C4" w14:textId="77777777" w:rsidR="00644FFD" w:rsidRPr="00644FFD" w:rsidRDefault="00644FFD" w:rsidP="00644FFD">
      <w:pPr>
        <w:tabs>
          <w:tab w:val="left" w:pos="6096"/>
        </w:tabs>
        <w:spacing w:after="0" w:line="240" w:lineRule="auto"/>
        <w:jc w:val="center"/>
        <w:rPr>
          <w:rFonts w:ascii="Arial" w:eastAsia="Times New Roman" w:hAnsi="Arial" w:cs="Arial"/>
          <w:color w:val="800080"/>
          <w:sz w:val="20"/>
          <w:szCs w:val="20"/>
        </w:rPr>
      </w:pPr>
      <w:r w:rsidRPr="00644FFD">
        <w:rPr>
          <w:rFonts w:ascii="Arial" w:eastAsia="Times New Roman" w:hAnsi="Arial" w:cs="Arial"/>
          <w:color w:val="800080"/>
          <w:sz w:val="20"/>
          <w:szCs w:val="20"/>
        </w:rPr>
        <w:t>Članak 149.e.</w:t>
      </w:r>
    </w:p>
    <w:p w14:paraId="5A0C3F98" w14:textId="77777777" w:rsidR="00644FFD" w:rsidRPr="00644FFD" w:rsidRDefault="00644FFD" w:rsidP="00644FFD">
      <w:pPr>
        <w:spacing w:after="0" w:line="240" w:lineRule="auto"/>
        <w:jc w:val="both"/>
        <w:rPr>
          <w:rFonts w:ascii="Arial" w:eastAsia="Times New Roman" w:hAnsi="Arial" w:cs="Arial"/>
          <w:color w:val="800080"/>
          <w:sz w:val="20"/>
          <w:szCs w:val="20"/>
        </w:rPr>
      </w:pPr>
      <w:proofErr w:type="spellStart"/>
      <w:r w:rsidRPr="00644FFD">
        <w:rPr>
          <w:rFonts w:ascii="Arial" w:eastAsia="Times New Roman" w:hAnsi="Arial" w:cs="Arial"/>
          <w:color w:val="800080"/>
          <w:sz w:val="20"/>
          <w:szCs w:val="20"/>
          <w:lang w:val="en-GB"/>
        </w:rPr>
        <w:t>Poljoprivredne</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ku</w:t>
      </w:r>
      <w:proofErr w:type="spellEnd"/>
      <w:r w:rsidRPr="00644FFD">
        <w:rPr>
          <w:rFonts w:ascii="Arial" w:eastAsia="Times New Roman" w:hAnsi="Arial" w:cs="Arial"/>
          <w:color w:val="800080"/>
          <w:sz w:val="20"/>
          <w:szCs w:val="20"/>
        </w:rPr>
        <w:t>ć</w:t>
      </w:r>
      <w:r w:rsidRPr="00644FFD">
        <w:rPr>
          <w:rFonts w:ascii="Arial" w:eastAsia="Times New Roman" w:hAnsi="Arial" w:cs="Arial"/>
          <w:color w:val="800080"/>
          <w:sz w:val="20"/>
          <w:szCs w:val="20"/>
          <w:lang w:val="en-GB"/>
        </w:rPr>
        <w:t>ice</w:t>
      </w:r>
      <w:r w:rsidRPr="00644FFD">
        <w:rPr>
          <w:rFonts w:ascii="Arial" w:eastAsia="Times New Roman" w:hAnsi="Arial" w:cs="Arial"/>
          <w:color w:val="800080"/>
          <w:sz w:val="20"/>
          <w:szCs w:val="20"/>
        </w:rPr>
        <w:t xml:space="preserve"> </w:t>
      </w:r>
      <w:r w:rsidRPr="00644FFD">
        <w:rPr>
          <w:rFonts w:ascii="Arial" w:eastAsia="Times New Roman" w:hAnsi="Arial" w:cs="Arial"/>
          <w:color w:val="800080"/>
          <w:sz w:val="20"/>
          <w:szCs w:val="20"/>
          <w:lang w:val="en-GB"/>
        </w:rPr>
        <w:t>i</w:t>
      </w:r>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vinogradarski</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podrumi</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oblikovno</w:t>
      </w:r>
      <w:proofErr w:type="spellEnd"/>
      <w:r w:rsidRPr="00644FFD">
        <w:rPr>
          <w:rFonts w:ascii="Arial" w:eastAsia="Times New Roman" w:hAnsi="Arial" w:cs="Arial"/>
          <w:color w:val="800080"/>
          <w:sz w:val="20"/>
          <w:szCs w:val="20"/>
        </w:rPr>
        <w:t xml:space="preserve"> </w:t>
      </w:r>
      <w:r w:rsidRPr="00644FFD">
        <w:rPr>
          <w:rFonts w:ascii="Arial" w:eastAsia="Times New Roman" w:hAnsi="Arial" w:cs="Arial"/>
          <w:color w:val="800080"/>
          <w:sz w:val="20"/>
          <w:szCs w:val="20"/>
          <w:lang w:val="en-GB"/>
        </w:rPr>
        <w:t>se</w:t>
      </w:r>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trebaju</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uklopiti</w:t>
      </w:r>
      <w:proofErr w:type="spellEnd"/>
      <w:r w:rsidRPr="00644FFD">
        <w:rPr>
          <w:rFonts w:ascii="Arial" w:eastAsia="Times New Roman" w:hAnsi="Arial" w:cs="Arial"/>
          <w:color w:val="800080"/>
          <w:sz w:val="20"/>
          <w:szCs w:val="20"/>
        </w:rPr>
        <w:t xml:space="preserve"> </w:t>
      </w:r>
      <w:r w:rsidRPr="00644FFD">
        <w:rPr>
          <w:rFonts w:ascii="Arial" w:eastAsia="Times New Roman" w:hAnsi="Arial" w:cs="Arial"/>
          <w:color w:val="800080"/>
          <w:sz w:val="20"/>
          <w:szCs w:val="20"/>
          <w:lang w:val="en-GB"/>
        </w:rPr>
        <w:t>u</w:t>
      </w:r>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okoli</w:t>
      </w:r>
      <w:proofErr w:type="spellEnd"/>
      <w:r w:rsidRPr="00644FFD">
        <w:rPr>
          <w:rFonts w:ascii="Arial" w:eastAsia="Times New Roman" w:hAnsi="Arial" w:cs="Arial"/>
          <w:color w:val="800080"/>
          <w:sz w:val="20"/>
          <w:szCs w:val="20"/>
        </w:rPr>
        <w:t xml:space="preserve">š, </w:t>
      </w:r>
      <w:r w:rsidRPr="00644FFD">
        <w:rPr>
          <w:rFonts w:ascii="Arial" w:eastAsia="Times New Roman" w:hAnsi="Arial" w:cs="Arial"/>
          <w:color w:val="800080"/>
          <w:sz w:val="20"/>
          <w:szCs w:val="20"/>
          <w:lang w:val="en-GB"/>
        </w:rPr>
        <w:t>a</w:t>
      </w:r>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prilikom</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oblikovanja</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primjenjivati</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regionalne</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karakteristike</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suvremni</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prikaz</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regionalnog</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ili</w:t>
      </w:r>
      <w:proofErr w:type="spellEnd"/>
      <w:r w:rsidRPr="00644FFD">
        <w:rPr>
          <w:rFonts w:ascii="Arial" w:eastAsia="Times New Roman" w:hAnsi="Arial" w:cs="Arial"/>
          <w:color w:val="800080"/>
          <w:sz w:val="20"/>
          <w:szCs w:val="20"/>
        </w:rPr>
        <w:t xml:space="preserve"> </w:t>
      </w:r>
      <w:r w:rsidRPr="00644FFD">
        <w:rPr>
          <w:rFonts w:ascii="Arial" w:eastAsia="Times New Roman" w:hAnsi="Arial" w:cs="Arial"/>
          <w:color w:val="800080"/>
          <w:sz w:val="20"/>
          <w:szCs w:val="20"/>
          <w:lang w:val="en-GB"/>
        </w:rPr>
        <w:t>op</w:t>
      </w:r>
      <w:r w:rsidRPr="00644FFD">
        <w:rPr>
          <w:rFonts w:ascii="Arial" w:eastAsia="Times New Roman" w:hAnsi="Arial" w:cs="Arial"/>
          <w:color w:val="800080"/>
          <w:sz w:val="20"/>
          <w:szCs w:val="20"/>
        </w:rPr>
        <w:t>ć</w:t>
      </w:r>
      <w:r w:rsidRPr="00644FFD">
        <w:rPr>
          <w:rFonts w:ascii="Arial" w:eastAsia="Times New Roman" w:hAnsi="Arial" w:cs="Arial"/>
          <w:color w:val="800080"/>
          <w:sz w:val="20"/>
          <w:szCs w:val="20"/>
          <w:lang w:val="en-GB"/>
        </w:rPr>
        <w:t>i</w:t>
      </w:r>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suvremeni</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izraz</w:t>
      </w:r>
      <w:proofErr w:type="spellEnd"/>
      <w:r w:rsidRPr="00644FFD">
        <w:rPr>
          <w:rFonts w:ascii="Arial" w:eastAsia="Times New Roman" w:hAnsi="Arial" w:cs="Arial"/>
          <w:color w:val="800080"/>
          <w:sz w:val="20"/>
          <w:szCs w:val="20"/>
        </w:rPr>
        <w:t xml:space="preserve">, </w:t>
      </w:r>
      <w:r w:rsidRPr="00644FFD">
        <w:rPr>
          <w:rFonts w:ascii="Arial" w:eastAsia="Times New Roman" w:hAnsi="Arial" w:cs="Arial"/>
          <w:color w:val="800080"/>
          <w:sz w:val="20"/>
          <w:szCs w:val="20"/>
          <w:lang w:val="en-GB"/>
        </w:rPr>
        <w:t>po</w:t>
      </w:r>
      <w:r w:rsidRPr="00644FFD">
        <w:rPr>
          <w:rFonts w:ascii="Arial" w:eastAsia="Times New Roman" w:hAnsi="Arial" w:cs="Arial"/>
          <w:color w:val="800080"/>
          <w:sz w:val="20"/>
          <w:szCs w:val="20"/>
        </w:rPr>
        <w:t>š</w:t>
      </w:r>
      <w:proofErr w:type="spellStart"/>
      <w:r w:rsidRPr="00644FFD">
        <w:rPr>
          <w:rFonts w:ascii="Arial" w:eastAsia="Times New Roman" w:hAnsi="Arial" w:cs="Arial"/>
          <w:color w:val="800080"/>
          <w:sz w:val="20"/>
          <w:szCs w:val="20"/>
          <w:lang w:val="en-GB"/>
        </w:rPr>
        <w:t>tuju</w:t>
      </w:r>
      <w:proofErr w:type="spellEnd"/>
      <w:r w:rsidRPr="00644FFD">
        <w:rPr>
          <w:rFonts w:ascii="Arial" w:eastAsia="Times New Roman" w:hAnsi="Arial" w:cs="Arial"/>
          <w:color w:val="800080"/>
          <w:sz w:val="20"/>
          <w:szCs w:val="20"/>
        </w:rPr>
        <w:t>ć</w:t>
      </w:r>
      <w:r w:rsidRPr="00644FFD">
        <w:rPr>
          <w:rFonts w:ascii="Arial" w:eastAsia="Times New Roman" w:hAnsi="Arial" w:cs="Arial"/>
          <w:color w:val="800080"/>
          <w:sz w:val="20"/>
          <w:szCs w:val="20"/>
          <w:lang w:val="en-GB"/>
        </w:rPr>
        <w:t>i</w:t>
      </w:r>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i</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nadopunjuju</w:t>
      </w:r>
      <w:proofErr w:type="spellEnd"/>
      <w:r w:rsidRPr="00644FFD">
        <w:rPr>
          <w:rFonts w:ascii="Arial" w:eastAsia="Times New Roman" w:hAnsi="Arial" w:cs="Arial"/>
          <w:color w:val="800080"/>
          <w:sz w:val="20"/>
          <w:szCs w:val="20"/>
        </w:rPr>
        <w:t>ć</w:t>
      </w:r>
      <w:r w:rsidRPr="00644FFD">
        <w:rPr>
          <w:rFonts w:ascii="Arial" w:eastAsia="Times New Roman" w:hAnsi="Arial" w:cs="Arial"/>
          <w:color w:val="800080"/>
          <w:sz w:val="20"/>
          <w:szCs w:val="20"/>
          <w:lang w:val="en-GB"/>
        </w:rPr>
        <w:t>i</w:t>
      </w:r>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ambijentalne</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vrijednosti</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okoli</w:t>
      </w:r>
      <w:proofErr w:type="spellEnd"/>
      <w:r w:rsidRPr="00644FFD">
        <w:rPr>
          <w:rFonts w:ascii="Arial" w:eastAsia="Times New Roman" w:hAnsi="Arial" w:cs="Arial"/>
          <w:color w:val="800080"/>
          <w:sz w:val="20"/>
          <w:szCs w:val="20"/>
        </w:rPr>
        <w:t>š</w:t>
      </w:r>
      <w:r w:rsidRPr="00644FFD">
        <w:rPr>
          <w:rFonts w:ascii="Arial" w:eastAsia="Times New Roman" w:hAnsi="Arial" w:cs="Arial"/>
          <w:color w:val="800080"/>
          <w:sz w:val="20"/>
          <w:szCs w:val="20"/>
          <w:lang w:val="en-GB"/>
        </w:rPr>
        <w:t>a</w:t>
      </w:r>
      <w:r w:rsidRPr="00644FFD">
        <w:rPr>
          <w:rFonts w:ascii="Arial" w:eastAsia="Times New Roman" w:hAnsi="Arial" w:cs="Arial"/>
          <w:color w:val="800080"/>
          <w:sz w:val="20"/>
          <w:szCs w:val="20"/>
        </w:rPr>
        <w:t>.</w:t>
      </w:r>
    </w:p>
    <w:p w14:paraId="22F0937F"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02572A7C" w14:textId="77777777" w:rsidR="00644FFD" w:rsidRPr="00644FFD" w:rsidRDefault="00644FFD" w:rsidP="00644FFD">
      <w:pPr>
        <w:tabs>
          <w:tab w:val="left" w:pos="6096"/>
        </w:tabs>
        <w:spacing w:after="0" w:line="240" w:lineRule="auto"/>
        <w:jc w:val="center"/>
        <w:rPr>
          <w:rFonts w:ascii="Arial" w:eastAsia="Times New Roman" w:hAnsi="Arial" w:cs="Arial"/>
          <w:color w:val="800080"/>
          <w:sz w:val="20"/>
          <w:szCs w:val="20"/>
        </w:rPr>
      </w:pPr>
      <w:r w:rsidRPr="00644FFD">
        <w:rPr>
          <w:rFonts w:ascii="Arial" w:eastAsia="Times New Roman" w:hAnsi="Arial" w:cs="Arial"/>
          <w:color w:val="800080"/>
          <w:sz w:val="20"/>
          <w:szCs w:val="20"/>
        </w:rPr>
        <w:t>Članak 149.f.</w:t>
      </w:r>
    </w:p>
    <w:p w14:paraId="65058520"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(1) Spremište alata, oruđa i strojeva može se graditi samo na poljoprivrednim površinama iz članka 149.a.ove Odluke većima od 1000 m</w:t>
      </w:r>
      <w:r w:rsidRPr="00644FFD">
        <w:rPr>
          <w:rFonts w:ascii="Arial" w:eastAsia="Times New Roman" w:hAnsi="Arial" w:cs="Arial"/>
          <w:color w:val="800080"/>
          <w:sz w:val="20"/>
          <w:szCs w:val="20"/>
          <w:vertAlign w:val="superscript"/>
        </w:rPr>
        <w:t>2</w:t>
      </w:r>
      <w:r w:rsidRPr="00644FFD">
        <w:rPr>
          <w:rFonts w:ascii="Arial" w:eastAsia="Times New Roman" w:hAnsi="Arial" w:cs="Arial"/>
          <w:color w:val="800080"/>
          <w:sz w:val="20"/>
          <w:szCs w:val="20"/>
        </w:rPr>
        <w:t>.</w:t>
      </w:r>
    </w:p>
    <w:p w14:paraId="1FD111AB"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329F8CF6"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(2) Spremište alata, oruđa i strojeva može biti samo prizemnica bez potkrovlja i bez podruma građevinske (bruto) površine do 12 m</w:t>
      </w:r>
      <w:r w:rsidRPr="00644FFD">
        <w:rPr>
          <w:rFonts w:ascii="Arial" w:eastAsia="Times New Roman" w:hAnsi="Arial" w:cs="Arial"/>
          <w:color w:val="800080"/>
          <w:sz w:val="20"/>
          <w:szCs w:val="20"/>
          <w:vertAlign w:val="superscript"/>
        </w:rPr>
        <w:t>2</w:t>
      </w:r>
      <w:r w:rsidRPr="00644FFD">
        <w:rPr>
          <w:rFonts w:ascii="Arial" w:eastAsia="Times New Roman" w:hAnsi="Arial" w:cs="Arial"/>
          <w:color w:val="800080"/>
          <w:sz w:val="20"/>
          <w:szCs w:val="20"/>
        </w:rPr>
        <w:t>, a može se povećati za 3 m² na svaki daljnjih započetih 500 m² poljoprivrednih površina pod kulturom. Ukupna visina spremišta alata, oruđa i strojeva je najviše 5 m.</w:t>
      </w:r>
    </w:p>
    <w:p w14:paraId="2DEF89EB"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598AB9F6" w14:textId="77777777" w:rsidR="00644FFD" w:rsidRPr="00644FFD" w:rsidRDefault="00644FFD" w:rsidP="00644FFD">
      <w:pPr>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 xml:space="preserve">(3) </w:t>
      </w:r>
      <w:proofErr w:type="spellStart"/>
      <w:r w:rsidRPr="00644FFD">
        <w:rPr>
          <w:rFonts w:ascii="Arial" w:eastAsia="Times New Roman" w:hAnsi="Arial" w:cs="Arial"/>
          <w:color w:val="800080"/>
          <w:sz w:val="20"/>
          <w:szCs w:val="20"/>
          <w:lang w:val="en-GB"/>
        </w:rPr>
        <w:t>Spremi</w:t>
      </w:r>
      <w:proofErr w:type="spellEnd"/>
      <w:r w:rsidRPr="00644FFD">
        <w:rPr>
          <w:rFonts w:ascii="Arial" w:eastAsia="Times New Roman" w:hAnsi="Arial" w:cs="Arial"/>
          <w:color w:val="800080"/>
          <w:sz w:val="20"/>
          <w:szCs w:val="20"/>
        </w:rPr>
        <w:t>š</w:t>
      </w:r>
      <w:proofErr w:type="spellStart"/>
      <w:r w:rsidRPr="00644FFD">
        <w:rPr>
          <w:rFonts w:ascii="Arial" w:eastAsia="Times New Roman" w:hAnsi="Arial" w:cs="Arial"/>
          <w:color w:val="800080"/>
          <w:sz w:val="20"/>
          <w:szCs w:val="20"/>
          <w:lang w:val="en-GB"/>
        </w:rPr>
        <w:t>te</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alata</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oru</w:t>
      </w:r>
      <w:proofErr w:type="spellEnd"/>
      <w:r w:rsidRPr="00644FFD">
        <w:rPr>
          <w:rFonts w:ascii="Arial" w:eastAsia="Times New Roman" w:hAnsi="Arial" w:cs="Arial"/>
          <w:color w:val="800080"/>
          <w:sz w:val="20"/>
          <w:szCs w:val="20"/>
        </w:rPr>
        <w:t>đ</w:t>
      </w:r>
      <w:r w:rsidRPr="00644FFD">
        <w:rPr>
          <w:rFonts w:ascii="Arial" w:eastAsia="Times New Roman" w:hAnsi="Arial" w:cs="Arial"/>
          <w:color w:val="800080"/>
          <w:sz w:val="20"/>
          <w:szCs w:val="20"/>
          <w:lang w:val="en-GB"/>
        </w:rPr>
        <w:t>a</w:t>
      </w:r>
      <w:r w:rsidRPr="00644FFD">
        <w:rPr>
          <w:rFonts w:ascii="Arial" w:eastAsia="Times New Roman" w:hAnsi="Arial" w:cs="Arial"/>
          <w:color w:val="800080"/>
          <w:sz w:val="20"/>
          <w:szCs w:val="20"/>
        </w:rPr>
        <w:t xml:space="preserve"> </w:t>
      </w:r>
      <w:r w:rsidRPr="00644FFD">
        <w:rPr>
          <w:rFonts w:ascii="Arial" w:eastAsia="Times New Roman" w:hAnsi="Arial" w:cs="Arial"/>
          <w:color w:val="800080"/>
          <w:sz w:val="20"/>
          <w:szCs w:val="20"/>
          <w:lang w:val="en-GB"/>
        </w:rPr>
        <w:t>i</w:t>
      </w:r>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strojeva</w:t>
      </w:r>
      <w:proofErr w:type="spellEnd"/>
      <w:r w:rsidRPr="00644FFD">
        <w:rPr>
          <w:rFonts w:ascii="Arial" w:eastAsia="Times New Roman" w:hAnsi="Arial" w:cs="Arial"/>
          <w:color w:val="800080"/>
          <w:sz w:val="20"/>
          <w:szCs w:val="20"/>
        </w:rPr>
        <w:t xml:space="preserve"> </w:t>
      </w:r>
      <w:r w:rsidRPr="00644FFD">
        <w:rPr>
          <w:rFonts w:ascii="Arial" w:eastAsia="Times New Roman" w:hAnsi="Arial" w:cs="Arial"/>
          <w:color w:val="800080"/>
          <w:sz w:val="20"/>
          <w:szCs w:val="20"/>
          <w:lang w:val="en-GB"/>
        </w:rPr>
        <w:t>mora</w:t>
      </w:r>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biti</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na</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najmanje</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upadljivom</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mjestu</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visokim</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zelenilom</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zaklonjeno</w:t>
      </w:r>
      <w:proofErr w:type="spellEnd"/>
      <w:r w:rsidRPr="00644FFD">
        <w:rPr>
          <w:rFonts w:ascii="Arial" w:eastAsia="Times New Roman" w:hAnsi="Arial" w:cs="Arial"/>
          <w:color w:val="800080"/>
          <w:sz w:val="20"/>
          <w:szCs w:val="20"/>
        </w:rPr>
        <w:t xml:space="preserve"> </w:t>
      </w:r>
      <w:r w:rsidRPr="00644FFD">
        <w:rPr>
          <w:rFonts w:ascii="Arial" w:eastAsia="Times New Roman" w:hAnsi="Arial" w:cs="Arial"/>
          <w:color w:val="800080"/>
          <w:sz w:val="20"/>
          <w:szCs w:val="20"/>
          <w:lang w:val="en-GB"/>
        </w:rPr>
        <w:t>od</w:t>
      </w:r>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pogleda</w:t>
      </w:r>
      <w:proofErr w:type="spellEnd"/>
      <w:r w:rsidRPr="00644FFD">
        <w:rPr>
          <w:rFonts w:ascii="Arial" w:eastAsia="Times New Roman" w:hAnsi="Arial" w:cs="Arial"/>
          <w:color w:val="800080"/>
          <w:sz w:val="20"/>
          <w:szCs w:val="20"/>
        </w:rPr>
        <w:t xml:space="preserve"> </w:t>
      </w:r>
      <w:r w:rsidRPr="00644FFD">
        <w:rPr>
          <w:rFonts w:ascii="Arial" w:eastAsia="Times New Roman" w:hAnsi="Arial" w:cs="Arial"/>
          <w:color w:val="800080"/>
          <w:sz w:val="20"/>
          <w:szCs w:val="20"/>
          <w:lang w:val="en-GB"/>
        </w:rPr>
        <w:t>s</w:t>
      </w:r>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javne</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prometne</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povr</w:t>
      </w:r>
      <w:proofErr w:type="spellEnd"/>
      <w:r w:rsidRPr="00644FFD">
        <w:rPr>
          <w:rFonts w:ascii="Arial" w:eastAsia="Times New Roman" w:hAnsi="Arial" w:cs="Arial"/>
          <w:color w:val="800080"/>
          <w:sz w:val="20"/>
          <w:szCs w:val="20"/>
        </w:rPr>
        <w:t>š</w:t>
      </w:r>
      <w:proofErr w:type="spellStart"/>
      <w:r w:rsidRPr="00644FFD">
        <w:rPr>
          <w:rFonts w:ascii="Arial" w:eastAsia="Times New Roman" w:hAnsi="Arial" w:cs="Arial"/>
          <w:color w:val="800080"/>
          <w:sz w:val="20"/>
          <w:szCs w:val="20"/>
          <w:lang w:val="en-GB"/>
        </w:rPr>
        <w:t>ine</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ili</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iz</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naselja</w:t>
      </w:r>
      <w:proofErr w:type="spellEnd"/>
      <w:r w:rsidRPr="00644FFD">
        <w:rPr>
          <w:rFonts w:ascii="Arial" w:eastAsia="Times New Roman" w:hAnsi="Arial" w:cs="Arial"/>
          <w:color w:val="800080"/>
          <w:sz w:val="20"/>
          <w:szCs w:val="20"/>
        </w:rPr>
        <w:t xml:space="preserve">, </w:t>
      </w:r>
      <w:r w:rsidRPr="00644FFD">
        <w:rPr>
          <w:rFonts w:ascii="Arial" w:eastAsia="Times New Roman" w:hAnsi="Arial" w:cs="Arial"/>
          <w:color w:val="800080"/>
          <w:sz w:val="20"/>
          <w:szCs w:val="20"/>
          <w:lang w:val="en-GB"/>
        </w:rPr>
        <w:t>a</w:t>
      </w:r>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prilikom</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oblikovanja</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uzeti</w:t>
      </w:r>
      <w:proofErr w:type="spellEnd"/>
      <w:r w:rsidRPr="00644FFD">
        <w:rPr>
          <w:rFonts w:ascii="Arial" w:eastAsia="Times New Roman" w:hAnsi="Arial" w:cs="Arial"/>
          <w:color w:val="800080"/>
          <w:sz w:val="20"/>
          <w:szCs w:val="20"/>
        </w:rPr>
        <w:t xml:space="preserve"> </w:t>
      </w:r>
      <w:r w:rsidRPr="00644FFD">
        <w:rPr>
          <w:rFonts w:ascii="Arial" w:eastAsia="Times New Roman" w:hAnsi="Arial" w:cs="Arial"/>
          <w:color w:val="800080"/>
          <w:sz w:val="20"/>
          <w:szCs w:val="20"/>
          <w:lang w:val="en-GB"/>
        </w:rPr>
        <w:t>u</w:t>
      </w:r>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obzir</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ambijentalne</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vrijednosti</w:t>
      </w:r>
      <w:proofErr w:type="spellEnd"/>
      <w:r w:rsidRPr="00644FFD">
        <w:rPr>
          <w:rFonts w:ascii="Arial" w:eastAsia="Times New Roman" w:hAnsi="Arial" w:cs="Arial"/>
          <w:color w:val="800080"/>
          <w:sz w:val="20"/>
          <w:szCs w:val="20"/>
        </w:rPr>
        <w:t xml:space="preserve"> </w:t>
      </w:r>
      <w:proofErr w:type="spellStart"/>
      <w:r w:rsidRPr="00644FFD">
        <w:rPr>
          <w:rFonts w:ascii="Arial" w:eastAsia="Times New Roman" w:hAnsi="Arial" w:cs="Arial"/>
          <w:color w:val="800080"/>
          <w:sz w:val="20"/>
          <w:szCs w:val="20"/>
          <w:lang w:val="en-GB"/>
        </w:rPr>
        <w:t>okoli</w:t>
      </w:r>
      <w:proofErr w:type="spellEnd"/>
      <w:r w:rsidRPr="00644FFD">
        <w:rPr>
          <w:rFonts w:ascii="Arial" w:eastAsia="Times New Roman" w:hAnsi="Arial" w:cs="Arial"/>
          <w:color w:val="800080"/>
          <w:sz w:val="20"/>
          <w:szCs w:val="20"/>
        </w:rPr>
        <w:t>š</w:t>
      </w:r>
      <w:r w:rsidRPr="00644FFD">
        <w:rPr>
          <w:rFonts w:ascii="Arial" w:eastAsia="Times New Roman" w:hAnsi="Arial" w:cs="Arial"/>
          <w:color w:val="800080"/>
          <w:sz w:val="20"/>
          <w:szCs w:val="20"/>
          <w:lang w:val="en-GB"/>
        </w:rPr>
        <w:t>a</w:t>
      </w:r>
      <w:r w:rsidRPr="00644FFD">
        <w:rPr>
          <w:rFonts w:ascii="Arial" w:eastAsia="Times New Roman" w:hAnsi="Arial" w:cs="Arial"/>
          <w:color w:val="800080"/>
          <w:sz w:val="20"/>
          <w:szCs w:val="20"/>
        </w:rPr>
        <w:t>.</w:t>
      </w:r>
    </w:p>
    <w:p w14:paraId="3A0CF80C"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1E94AA7F"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485D7E36"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45BFC0AC" w14:textId="77777777" w:rsidR="00644FFD" w:rsidRPr="00644FFD" w:rsidRDefault="00644FFD" w:rsidP="00644FFD">
      <w:pPr>
        <w:tabs>
          <w:tab w:val="left" w:pos="6096"/>
        </w:tabs>
        <w:spacing w:after="0" w:line="240" w:lineRule="auto"/>
        <w:jc w:val="center"/>
        <w:rPr>
          <w:rFonts w:ascii="Arial" w:eastAsia="Times New Roman" w:hAnsi="Arial" w:cs="Arial"/>
          <w:color w:val="800080"/>
          <w:sz w:val="20"/>
          <w:szCs w:val="20"/>
        </w:rPr>
      </w:pPr>
      <w:r w:rsidRPr="00644FFD">
        <w:rPr>
          <w:rFonts w:ascii="Arial" w:eastAsia="Times New Roman" w:hAnsi="Arial" w:cs="Arial"/>
          <w:color w:val="800080"/>
          <w:sz w:val="20"/>
          <w:szCs w:val="20"/>
        </w:rPr>
        <w:t>Članak 149.g.</w:t>
      </w:r>
    </w:p>
    <w:p w14:paraId="684F6544"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(1) Nadstrešnica se može postaviti na poljoprivrednim površinama iz članka 149.a. ove Odluke većim od 2 ha.</w:t>
      </w:r>
    </w:p>
    <w:p w14:paraId="48ECD94A"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4158C1D3"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(2) Tlocrtna površina nadstrešnice može biti do 40 m², a može se povećati za 20 m</w:t>
      </w:r>
      <w:r w:rsidRPr="00644FFD">
        <w:rPr>
          <w:rFonts w:ascii="Arial" w:eastAsia="Times New Roman" w:hAnsi="Arial" w:cs="Arial"/>
          <w:color w:val="800080"/>
          <w:sz w:val="20"/>
          <w:szCs w:val="20"/>
          <w:vertAlign w:val="superscript"/>
        </w:rPr>
        <w:t>2</w:t>
      </w:r>
      <w:r w:rsidRPr="00644FFD">
        <w:rPr>
          <w:rFonts w:ascii="Arial" w:eastAsia="Times New Roman" w:hAnsi="Arial" w:cs="Arial"/>
          <w:color w:val="800080"/>
          <w:sz w:val="20"/>
          <w:szCs w:val="20"/>
        </w:rPr>
        <w:t xml:space="preserve"> na svakih daljnjih 1 ha poljoprivredne površine pod kulturom.</w:t>
      </w:r>
    </w:p>
    <w:p w14:paraId="0510A29C"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6A3ADDD0"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 xml:space="preserve">(3) Nadstrešnice služe za privremeno skladištenje poljoprivrednih proizvoda ili privremeno sklanjanje ljudi, a grade se kao prizemnice od lakog materijala s </w:t>
      </w:r>
      <w:proofErr w:type="spellStart"/>
      <w:r w:rsidRPr="00644FFD">
        <w:rPr>
          <w:rFonts w:ascii="Arial" w:eastAsia="Times New Roman" w:hAnsi="Arial" w:cs="Arial"/>
          <w:color w:val="800080"/>
          <w:sz w:val="20"/>
          <w:szCs w:val="20"/>
        </w:rPr>
        <w:t>dvostrešnim</w:t>
      </w:r>
      <w:proofErr w:type="spellEnd"/>
      <w:r w:rsidRPr="00644FFD">
        <w:rPr>
          <w:rFonts w:ascii="Arial" w:eastAsia="Times New Roman" w:hAnsi="Arial" w:cs="Arial"/>
          <w:color w:val="800080"/>
          <w:sz w:val="20"/>
          <w:szCs w:val="20"/>
        </w:rPr>
        <w:t xml:space="preserve"> kosim krovom s tradicijskim pokrovom, otvorene s najmanje tri strane izvedene od drveta, metala ili drugih materijala uzimajući u obzir ambijentalne vrijednosti okoliša.</w:t>
      </w:r>
    </w:p>
    <w:p w14:paraId="6F5C55AB"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444F6A8C"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(4) Ukupna visina nadstrešnice je najviše 6 m.</w:t>
      </w:r>
    </w:p>
    <w:p w14:paraId="35B74637"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530D7F26" w14:textId="77777777" w:rsidR="00644FFD" w:rsidRPr="00644FFD" w:rsidRDefault="00644FFD" w:rsidP="00644FFD">
      <w:pPr>
        <w:tabs>
          <w:tab w:val="left" w:pos="6096"/>
        </w:tabs>
        <w:spacing w:after="0" w:line="240" w:lineRule="auto"/>
        <w:jc w:val="center"/>
        <w:rPr>
          <w:rFonts w:ascii="Arial" w:eastAsia="Times New Roman" w:hAnsi="Arial" w:cs="Arial"/>
          <w:color w:val="800080"/>
          <w:sz w:val="20"/>
          <w:szCs w:val="20"/>
        </w:rPr>
      </w:pPr>
      <w:r w:rsidRPr="00644FFD">
        <w:rPr>
          <w:rFonts w:ascii="Arial" w:eastAsia="Times New Roman" w:hAnsi="Arial" w:cs="Arial"/>
          <w:color w:val="800080"/>
          <w:sz w:val="20"/>
          <w:szCs w:val="20"/>
        </w:rPr>
        <w:t>Članak 149.h.</w:t>
      </w:r>
    </w:p>
    <w:p w14:paraId="47D3C679"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(1) Na poljoprivrednim površinama mogu se graditi plastenici i staklenici, u funkciji uzgoja povrća, voća, cvijeća i sl. na način da nisu: na vizualno istaknutim pozicijama, na područjima zaštićenih dijelova prirode, na područjima vrijednih dijelova prirode i na osobito vrijednom obradivom tlu. (P1).</w:t>
      </w:r>
    </w:p>
    <w:p w14:paraId="2271D87D"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048B06A9"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(2 )Na vrijednom obradivom tlu (P2)  moguće je podizati plastenike i staklenike samo ako kao osnovni resurs koriste isključivo to tlo. Potrebno je ovu vrstu građevina vizualno odvojiti od javne prometne površine i naselja sadnjom visokog zelenila.</w:t>
      </w:r>
    </w:p>
    <w:p w14:paraId="648B2D4D"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4A55CDB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58C2EC0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48E4D77A" w14:textId="77777777" w:rsidR="00644FFD" w:rsidRPr="00644FFD" w:rsidRDefault="00644FFD" w:rsidP="00644FFD">
      <w:pPr>
        <w:numPr>
          <w:ilvl w:val="3"/>
          <w:numId w:val="0"/>
        </w:numPr>
        <w:tabs>
          <w:tab w:val="left" w:pos="6096"/>
        </w:tabs>
        <w:spacing w:after="0" w:line="240" w:lineRule="auto"/>
        <w:ind w:left="2288" w:hanging="848"/>
        <w:rPr>
          <w:rFonts w:ascii="Arial Black" w:eastAsia="Times New Roman" w:hAnsi="Arial Black" w:cs="Times New Roman"/>
          <w:sz w:val="20"/>
          <w:szCs w:val="24"/>
        </w:rPr>
      </w:pPr>
      <w:r w:rsidRPr="00644FFD">
        <w:rPr>
          <w:rFonts w:ascii="Arial Black" w:eastAsia="Times New Roman" w:hAnsi="Arial Black" w:cs="Times New Roman"/>
          <w:sz w:val="20"/>
          <w:szCs w:val="24"/>
        </w:rPr>
        <w:t>Rekreacijske građevine van građevinskog područja</w:t>
      </w:r>
    </w:p>
    <w:p w14:paraId="0E2B397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2B4945E8"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150.</w:t>
      </w:r>
    </w:p>
    <w:p w14:paraId="350B926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Rekreacijske građevine koje se grade van građevinskog područja su: trim staza, konjička staza, kupalište, i sl., građevine u funkciji rekreacije.</w:t>
      </w:r>
    </w:p>
    <w:p w14:paraId="17FD1B78" w14:textId="77777777" w:rsidR="00644FFD" w:rsidRPr="00644FFD" w:rsidRDefault="00644FFD" w:rsidP="00644FFD">
      <w:pPr>
        <w:spacing w:after="140" w:line="240" w:lineRule="auto"/>
        <w:ind w:right="71"/>
        <w:jc w:val="both"/>
        <w:rPr>
          <w:rFonts w:ascii="Arial" w:eastAsia="Times New Roman" w:hAnsi="Arial" w:cs="Arial"/>
          <w:b/>
          <w:bCs/>
          <w:sz w:val="20"/>
          <w:szCs w:val="24"/>
          <w:lang w:eastAsia="hr-HR"/>
        </w:rPr>
      </w:pPr>
      <w:r w:rsidRPr="00644FFD">
        <w:rPr>
          <w:rFonts w:ascii="Arial" w:eastAsia="Times New Roman" w:hAnsi="Arial" w:cs="Arial"/>
          <w:sz w:val="20"/>
          <w:szCs w:val="24"/>
          <w:lang w:eastAsia="hr-HR"/>
        </w:rPr>
        <w:t>Van građevinskog područja ne mogu se graditi zatvorene rekreacijske građevine</w:t>
      </w:r>
      <w:r w:rsidRPr="00644FFD">
        <w:rPr>
          <w:rFonts w:ascii="Arial" w:eastAsia="Times New Roman" w:hAnsi="Arial" w:cs="Arial"/>
          <w:b/>
          <w:bCs/>
          <w:sz w:val="20"/>
          <w:szCs w:val="24"/>
          <w:lang w:eastAsia="hr-HR"/>
        </w:rPr>
        <w:t>.</w:t>
      </w:r>
    </w:p>
    <w:p w14:paraId="64138316"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r w:rsidRPr="00644FFD">
        <w:rPr>
          <w:rFonts w:ascii="Arial" w:eastAsia="Times New Roman" w:hAnsi="Arial" w:cs="Arial"/>
          <w:sz w:val="20"/>
          <w:szCs w:val="24"/>
          <w:lang w:eastAsia="hr-HR"/>
        </w:rPr>
        <w:t xml:space="preserve">Rekreacijske građevine ne mogu se graditi </w:t>
      </w:r>
      <w:r w:rsidRPr="00644FFD">
        <w:rPr>
          <w:rFonts w:ascii="Arial" w:eastAsia="Times New Roman" w:hAnsi="Arial" w:cs="Arial"/>
          <w:sz w:val="20"/>
          <w:szCs w:val="20"/>
          <w:lang w:eastAsia="hr-HR"/>
        </w:rPr>
        <w:t xml:space="preserve">na </w:t>
      </w:r>
      <w:r w:rsidRPr="00644FFD">
        <w:rPr>
          <w:rFonts w:ascii="Arial" w:eastAsia="Times New Roman" w:hAnsi="Arial" w:cs="Arial"/>
          <w:color w:val="FF00FF"/>
          <w:sz w:val="20"/>
          <w:szCs w:val="20"/>
          <w:lang w:eastAsia="hr-HR"/>
        </w:rPr>
        <w:t>visoko vrijednom obradivom tlu</w:t>
      </w:r>
      <w:r w:rsidRPr="00644FFD">
        <w:rPr>
          <w:rFonts w:ascii="Arial" w:eastAsia="Times New Roman" w:hAnsi="Arial" w:cs="Arial"/>
          <w:sz w:val="20"/>
          <w:szCs w:val="20"/>
          <w:lang w:eastAsia="hr-HR"/>
        </w:rPr>
        <w:t>.</w:t>
      </w:r>
    </w:p>
    <w:p w14:paraId="5B98E18B" w14:textId="77777777" w:rsidR="00644FFD" w:rsidRPr="00644FFD" w:rsidRDefault="00644FFD" w:rsidP="00644FFD">
      <w:pPr>
        <w:numPr>
          <w:ilvl w:val="3"/>
          <w:numId w:val="0"/>
        </w:numPr>
        <w:tabs>
          <w:tab w:val="left" w:pos="6096"/>
        </w:tabs>
        <w:spacing w:after="0" w:line="240" w:lineRule="auto"/>
        <w:ind w:left="2288" w:hanging="848"/>
        <w:rPr>
          <w:rFonts w:ascii="Arial Black" w:eastAsia="Times New Roman" w:hAnsi="Arial Black" w:cs="Times New Roman"/>
          <w:sz w:val="20"/>
          <w:szCs w:val="24"/>
        </w:rPr>
      </w:pPr>
      <w:r w:rsidRPr="00644FFD">
        <w:rPr>
          <w:rFonts w:ascii="Arial Black" w:eastAsia="Times New Roman" w:hAnsi="Arial Black" w:cs="Times New Roman"/>
          <w:sz w:val="20"/>
          <w:szCs w:val="24"/>
        </w:rPr>
        <w:t>Građevine za istraživanje i eksploataciju mineralnih sirovina</w:t>
      </w:r>
    </w:p>
    <w:p w14:paraId="131189A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22DBBF8A"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151.</w:t>
      </w:r>
    </w:p>
    <w:p w14:paraId="634FD71D"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r w:rsidRPr="00644FFD">
        <w:rPr>
          <w:rFonts w:ascii="Arial" w:eastAsia="Times New Roman" w:hAnsi="Arial" w:cs="Arial"/>
          <w:sz w:val="20"/>
          <w:szCs w:val="20"/>
          <w:lang w:eastAsia="hr-HR"/>
        </w:rPr>
        <w:t>Na području Općine nisu utvrđena eksploatacijska i istražna polja mineralnih sirovina.</w:t>
      </w:r>
    </w:p>
    <w:p w14:paraId="08FC6667"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(2) Potencijalnim istražnim prostorom na području Općine se smatra:</w:t>
      </w:r>
    </w:p>
    <w:p w14:paraId="55F1425A"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238B54BB" w14:textId="77777777" w:rsidR="00644FFD" w:rsidRPr="00644FFD" w:rsidRDefault="00644FFD" w:rsidP="00644FFD">
      <w:pPr>
        <w:numPr>
          <w:ilvl w:val="0"/>
          <w:numId w:val="45"/>
        </w:num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poljoprivredno tlo,</w:t>
      </w:r>
    </w:p>
    <w:p w14:paraId="333E6233" w14:textId="77777777" w:rsidR="00644FFD" w:rsidRPr="00644FFD" w:rsidRDefault="00644FFD" w:rsidP="00644FFD">
      <w:pPr>
        <w:numPr>
          <w:ilvl w:val="0"/>
          <w:numId w:val="45"/>
        </w:num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šume gospodarske namjene,</w:t>
      </w:r>
    </w:p>
    <w:p w14:paraId="7B4A1750" w14:textId="77777777" w:rsidR="00644FFD" w:rsidRPr="00644FFD" w:rsidRDefault="00644FFD" w:rsidP="00644FFD">
      <w:pPr>
        <w:numPr>
          <w:ilvl w:val="0"/>
          <w:numId w:val="45"/>
        </w:num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ostalo poljoprivredno tlo,</w:t>
      </w:r>
    </w:p>
    <w:p w14:paraId="646D61A1" w14:textId="77777777" w:rsidR="00644FFD" w:rsidRPr="00644FFD" w:rsidRDefault="00644FFD" w:rsidP="00644FFD">
      <w:pPr>
        <w:numPr>
          <w:ilvl w:val="0"/>
          <w:numId w:val="45"/>
        </w:num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vodne površine.</w:t>
      </w:r>
    </w:p>
    <w:p w14:paraId="53474A35" w14:textId="77777777" w:rsidR="00644FFD" w:rsidRPr="00644FFD" w:rsidRDefault="00644FFD" w:rsidP="00644FFD">
      <w:pPr>
        <w:spacing w:after="0" w:line="240" w:lineRule="auto"/>
        <w:jc w:val="both"/>
        <w:rPr>
          <w:rFonts w:ascii="Arial" w:eastAsia="Times New Roman" w:hAnsi="Arial" w:cs="Arial"/>
          <w:color w:val="800080"/>
          <w:sz w:val="20"/>
          <w:szCs w:val="20"/>
        </w:rPr>
      </w:pPr>
    </w:p>
    <w:p w14:paraId="70F6C298"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(3) Istražni prostori i površine za iskorištavanje mineralnih sirovina na mogu se osnivati u:</w:t>
      </w:r>
    </w:p>
    <w:p w14:paraId="45943E46" w14:textId="77777777" w:rsidR="00644FFD" w:rsidRPr="00644FFD" w:rsidRDefault="00644FFD" w:rsidP="00644FFD">
      <w:pPr>
        <w:tabs>
          <w:tab w:val="left" w:pos="6096"/>
        </w:tabs>
        <w:spacing w:after="0" w:line="240" w:lineRule="auto"/>
        <w:ind w:left="1067"/>
        <w:jc w:val="both"/>
        <w:rPr>
          <w:rFonts w:ascii="Arial" w:eastAsia="Times New Roman" w:hAnsi="Arial" w:cs="Arial"/>
          <w:color w:val="800080"/>
          <w:sz w:val="20"/>
          <w:szCs w:val="20"/>
        </w:rPr>
      </w:pPr>
      <w:r w:rsidRPr="00644FFD">
        <w:rPr>
          <w:rFonts w:ascii="Arial" w:eastAsia="Times New Roman" w:hAnsi="Arial" w:cs="Arial"/>
          <w:color w:val="800080"/>
          <w:sz w:val="20"/>
          <w:szCs w:val="20"/>
        </w:rPr>
        <w:t>-      građevinskim područjima naselja,</w:t>
      </w:r>
    </w:p>
    <w:p w14:paraId="6325E369" w14:textId="77777777" w:rsidR="00644FFD" w:rsidRPr="00644FFD" w:rsidRDefault="00644FFD" w:rsidP="00644FFD">
      <w:pPr>
        <w:tabs>
          <w:tab w:val="left" w:pos="6096"/>
        </w:tabs>
        <w:spacing w:after="0" w:line="240" w:lineRule="auto"/>
        <w:ind w:left="1440" w:hanging="373"/>
        <w:jc w:val="both"/>
        <w:rPr>
          <w:rFonts w:ascii="Arial" w:eastAsia="Times New Roman" w:hAnsi="Arial" w:cs="Arial"/>
          <w:color w:val="800080"/>
          <w:sz w:val="20"/>
          <w:szCs w:val="20"/>
        </w:rPr>
      </w:pPr>
      <w:r w:rsidRPr="00644FFD">
        <w:rPr>
          <w:rFonts w:ascii="Arial" w:eastAsia="Times New Roman" w:hAnsi="Arial" w:cs="Arial"/>
          <w:color w:val="800080"/>
          <w:sz w:val="20"/>
          <w:szCs w:val="20"/>
        </w:rPr>
        <w:t>-</w:t>
      </w:r>
      <w:r w:rsidRPr="00644FFD">
        <w:rPr>
          <w:rFonts w:ascii="Arial" w:eastAsia="Times New Roman" w:hAnsi="Arial" w:cs="Arial"/>
          <w:color w:val="800080"/>
          <w:sz w:val="20"/>
          <w:szCs w:val="20"/>
        </w:rPr>
        <w:tab/>
        <w:t>područjima prirode zaštićenim prema posebnom propisu, osim ako su takve aktivnosti dopuštene aktom o zaštiti,</w:t>
      </w:r>
    </w:p>
    <w:p w14:paraId="3F922722" w14:textId="77777777" w:rsidR="00644FFD" w:rsidRPr="00644FFD" w:rsidRDefault="00644FFD" w:rsidP="00644FFD">
      <w:pPr>
        <w:tabs>
          <w:tab w:val="left" w:pos="6096"/>
        </w:tabs>
        <w:spacing w:after="0" w:line="240" w:lineRule="auto"/>
        <w:ind w:left="1440" w:hanging="373"/>
        <w:jc w:val="both"/>
        <w:rPr>
          <w:rFonts w:ascii="Arial" w:eastAsia="Times New Roman" w:hAnsi="Arial" w:cs="Arial"/>
          <w:color w:val="800080"/>
          <w:sz w:val="20"/>
          <w:szCs w:val="20"/>
        </w:rPr>
      </w:pPr>
      <w:r w:rsidRPr="00644FFD">
        <w:rPr>
          <w:rFonts w:ascii="Arial" w:eastAsia="Times New Roman" w:hAnsi="Arial" w:cs="Arial"/>
          <w:color w:val="800080"/>
          <w:sz w:val="20"/>
          <w:szCs w:val="20"/>
        </w:rPr>
        <w:t>-</w:t>
      </w:r>
      <w:r w:rsidRPr="00644FFD">
        <w:rPr>
          <w:rFonts w:ascii="Arial" w:eastAsia="Times New Roman" w:hAnsi="Arial" w:cs="Arial"/>
          <w:color w:val="800080"/>
          <w:sz w:val="20"/>
          <w:szCs w:val="20"/>
        </w:rPr>
        <w:tab/>
        <w:t>na osobito vrijednom poljoprivrednom tlu, izuzev za energetske mineralne sirovine.</w:t>
      </w:r>
    </w:p>
    <w:p w14:paraId="64F42415" w14:textId="77777777" w:rsidR="00644FFD" w:rsidRPr="00644FFD" w:rsidRDefault="00644FFD" w:rsidP="00644FFD">
      <w:pPr>
        <w:tabs>
          <w:tab w:val="left" w:pos="6096"/>
        </w:tabs>
        <w:spacing w:after="0" w:line="240" w:lineRule="auto"/>
        <w:jc w:val="both"/>
        <w:rPr>
          <w:rFonts w:ascii="Arial" w:eastAsia="Times New Roman" w:hAnsi="Arial" w:cs="Arial"/>
          <w:color w:val="000000"/>
          <w:sz w:val="20"/>
          <w:szCs w:val="20"/>
        </w:rPr>
      </w:pPr>
    </w:p>
    <w:p w14:paraId="05192694"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p>
    <w:p w14:paraId="30E9B34A"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152.</w:t>
      </w:r>
    </w:p>
    <w:p w14:paraId="108FE837"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r w:rsidRPr="00644FFD">
        <w:rPr>
          <w:rFonts w:ascii="Arial" w:eastAsia="Times New Roman" w:hAnsi="Arial" w:cs="Arial"/>
          <w:sz w:val="20"/>
          <w:szCs w:val="20"/>
          <w:lang w:eastAsia="hr-HR"/>
        </w:rPr>
        <w:t>U sklopu istražnog polja dozvoljena je gradnja građevina u funkciji istraživanja mineralnih sirovina.</w:t>
      </w:r>
    </w:p>
    <w:p w14:paraId="7BCC40A5"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(2) Nove površine za iskorištavanje mineralnih sirovine moguće je formirati u okviru istražnih prostora temeljem projekata po posebnom propisu.</w:t>
      </w:r>
    </w:p>
    <w:p w14:paraId="65D902C2" w14:textId="77777777" w:rsidR="00644FFD" w:rsidRPr="00644FFD" w:rsidRDefault="00644FFD" w:rsidP="00644FFD">
      <w:pPr>
        <w:tabs>
          <w:tab w:val="left" w:pos="6096"/>
        </w:tabs>
        <w:spacing w:after="0" w:line="240" w:lineRule="auto"/>
        <w:jc w:val="both"/>
        <w:rPr>
          <w:rFonts w:ascii="Arial Narrow" w:eastAsia="Times New Roman" w:hAnsi="Arial Narrow" w:cs="Arial"/>
          <w:color w:val="000000"/>
        </w:rPr>
      </w:pPr>
    </w:p>
    <w:p w14:paraId="514BC064"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62209617"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172AE16D" w14:textId="77777777" w:rsidR="00644FFD" w:rsidRPr="00644FFD" w:rsidRDefault="00644FFD" w:rsidP="00644FFD">
      <w:pPr>
        <w:numPr>
          <w:ilvl w:val="3"/>
          <w:numId w:val="0"/>
        </w:numPr>
        <w:tabs>
          <w:tab w:val="left" w:pos="6096"/>
        </w:tabs>
        <w:spacing w:after="0" w:line="240" w:lineRule="auto"/>
        <w:ind w:left="2288" w:hanging="848"/>
        <w:rPr>
          <w:rFonts w:ascii="Arial Black" w:eastAsia="Times New Roman" w:hAnsi="Arial Black" w:cs="Times New Roman"/>
          <w:sz w:val="20"/>
          <w:szCs w:val="24"/>
        </w:rPr>
      </w:pPr>
      <w:r w:rsidRPr="00644FFD">
        <w:rPr>
          <w:rFonts w:ascii="Arial Black" w:eastAsia="Times New Roman" w:hAnsi="Arial Black" w:cs="Times New Roman"/>
          <w:sz w:val="20"/>
          <w:szCs w:val="24"/>
        </w:rPr>
        <w:t>Pomoćne građevine van građevinskog područja</w:t>
      </w:r>
    </w:p>
    <w:p w14:paraId="6316C9B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C46723C"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153.</w:t>
      </w:r>
    </w:p>
    <w:p w14:paraId="35995D6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Pomoćne građevine van građevinskog područja mogu se graditi na građevnoj čestici na kojoj je izgrađena stambena građevina koja se prema odredbama ove Odluke može graditi van građevinskog područja.</w:t>
      </w:r>
    </w:p>
    <w:p w14:paraId="57A24C0E" w14:textId="77777777" w:rsidR="00644FFD" w:rsidRPr="00644FFD" w:rsidRDefault="00644FFD" w:rsidP="00644FFD">
      <w:pPr>
        <w:spacing w:after="140" w:line="240" w:lineRule="auto"/>
        <w:ind w:right="71"/>
        <w:jc w:val="both"/>
        <w:rPr>
          <w:rFonts w:ascii="Arial" w:eastAsia="Times New Roman" w:hAnsi="Arial" w:cs="Arial"/>
          <w:color w:val="FFFFFF"/>
          <w:sz w:val="20"/>
          <w:szCs w:val="24"/>
          <w:lang w:eastAsia="hr-HR"/>
        </w:rPr>
      </w:pPr>
      <w:r w:rsidRPr="00644FFD">
        <w:rPr>
          <w:rFonts w:ascii="Arial" w:eastAsia="Times New Roman" w:hAnsi="Arial" w:cs="Arial"/>
          <w:sz w:val="20"/>
          <w:szCs w:val="24"/>
          <w:lang w:eastAsia="hr-HR"/>
        </w:rPr>
        <w:t>Najveća etažna visina pomoćne građevine iz prethodnog stavka može biti podrum i prizemlje.</w:t>
      </w:r>
    </w:p>
    <w:p w14:paraId="084CA209" w14:textId="77777777" w:rsidR="00644FFD" w:rsidRPr="00644FFD" w:rsidRDefault="00644FFD" w:rsidP="00644FFD">
      <w:pPr>
        <w:numPr>
          <w:ilvl w:val="3"/>
          <w:numId w:val="0"/>
        </w:numPr>
        <w:tabs>
          <w:tab w:val="left" w:pos="6096"/>
        </w:tabs>
        <w:spacing w:after="0" w:line="240" w:lineRule="auto"/>
        <w:ind w:left="2288" w:hanging="848"/>
        <w:rPr>
          <w:rFonts w:ascii="Arial Black" w:eastAsia="Times New Roman" w:hAnsi="Arial Black" w:cs="Times New Roman"/>
          <w:color w:val="FFFFFF"/>
          <w:sz w:val="20"/>
          <w:szCs w:val="24"/>
        </w:rPr>
      </w:pPr>
      <w:r w:rsidRPr="00644FFD">
        <w:rPr>
          <w:rFonts w:ascii="Arial Black" w:eastAsia="Times New Roman" w:hAnsi="Arial Black" w:cs="Times New Roman"/>
          <w:color w:val="FFFFFF"/>
          <w:sz w:val="20"/>
          <w:szCs w:val="24"/>
        </w:rPr>
        <w:t>.</w:t>
      </w:r>
      <w:r w:rsidRPr="00644FFD">
        <w:rPr>
          <w:rFonts w:ascii="Arial Black" w:eastAsia="Times New Roman" w:hAnsi="Arial Black" w:cs="Times New Roman"/>
          <w:color w:val="800080"/>
          <w:sz w:val="20"/>
          <w:szCs w:val="24"/>
        </w:rPr>
        <w:t>Obrisan naslov.</w:t>
      </w:r>
    </w:p>
    <w:p w14:paraId="7EF0EACA" w14:textId="77777777" w:rsidR="00644FFD" w:rsidRPr="00644FFD" w:rsidRDefault="00644FFD" w:rsidP="00644FFD">
      <w:pPr>
        <w:spacing w:after="140" w:line="240" w:lineRule="auto"/>
        <w:ind w:right="71"/>
        <w:jc w:val="both"/>
        <w:rPr>
          <w:rFonts w:ascii="Arial" w:eastAsia="Times New Roman" w:hAnsi="Arial" w:cs="Arial"/>
          <w:color w:val="FFFFFF"/>
          <w:sz w:val="20"/>
          <w:szCs w:val="24"/>
          <w:lang w:eastAsia="hr-HR"/>
        </w:rPr>
      </w:pPr>
    </w:p>
    <w:p w14:paraId="7B6C3812" w14:textId="77777777" w:rsidR="00644FFD" w:rsidRPr="00644FFD" w:rsidRDefault="00644FFD" w:rsidP="00644FFD">
      <w:pPr>
        <w:spacing w:after="0" w:line="240" w:lineRule="auto"/>
        <w:ind w:right="23"/>
        <w:jc w:val="center"/>
        <w:rPr>
          <w:rFonts w:ascii="Arial" w:eastAsia="Times New Roman" w:hAnsi="Arial" w:cs="Arial"/>
          <w:bCs/>
          <w:color w:val="800080"/>
          <w:sz w:val="20"/>
          <w:szCs w:val="20"/>
          <w:lang w:eastAsia="hr-HR"/>
        </w:rPr>
      </w:pPr>
      <w:r w:rsidRPr="00644FFD">
        <w:rPr>
          <w:rFonts w:ascii="Arial" w:eastAsia="Times New Roman" w:hAnsi="Arial" w:cs="Arial"/>
          <w:bCs/>
          <w:color w:val="800080"/>
          <w:sz w:val="20"/>
          <w:szCs w:val="20"/>
          <w:lang w:eastAsia="hr-HR"/>
        </w:rPr>
        <w:t>Članak 154.</w:t>
      </w:r>
    </w:p>
    <w:p w14:paraId="01B011F0" w14:textId="77777777" w:rsidR="00644FFD" w:rsidRPr="00644FFD" w:rsidRDefault="00644FFD" w:rsidP="00644FFD">
      <w:pPr>
        <w:spacing w:after="140" w:line="240" w:lineRule="auto"/>
        <w:ind w:right="71"/>
        <w:jc w:val="both"/>
        <w:rPr>
          <w:rFonts w:ascii="Arial" w:eastAsia="Times New Roman" w:hAnsi="Arial" w:cs="Arial"/>
          <w:color w:val="800080"/>
          <w:sz w:val="20"/>
          <w:szCs w:val="24"/>
          <w:lang w:eastAsia="hr-HR"/>
        </w:rPr>
      </w:pPr>
      <w:r w:rsidRPr="00644FFD">
        <w:rPr>
          <w:rFonts w:ascii="Arial" w:eastAsia="Times New Roman" w:hAnsi="Arial" w:cs="Arial"/>
          <w:color w:val="800080"/>
          <w:sz w:val="20"/>
          <w:szCs w:val="24"/>
          <w:lang w:eastAsia="hr-HR"/>
        </w:rPr>
        <w:lastRenderedPageBreak/>
        <w:t>Obrisan.</w:t>
      </w:r>
    </w:p>
    <w:p w14:paraId="5AACE05B" w14:textId="77777777" w:rsidR="00644FFD" w:rsidRPr="00644FFD" w:rsidRDefault="00644FFD" w:rsidP="00644FFD">
      <w:pPr>
        <w:numPr>
          <w:ilvl w:val="3"/>
          <w:numId w:val="0"/>
        </w:numPr>
        <w:tabs>
          <w:tab w:val="left" w:pos="6096"/>
        </w:tabs>
        <w:spacing w:after="0" w:line="240" w:lineRule="auto"/>
        <w:ind w:left="2288" w:hanging="848"/>
        <w:rPr>
          <w:rFonts w:ascii="Arial Black" w:eastAsia="Times New Roman" w:hAnsi="Arial Black" w:cs="Times New Roman"/>
          <w:sz w:val="20"/>
          <w:szCs w:val="24"/>
        </w:rPr>
      </w:pPr>
      <w:r w:rsidRPr="00644FFD">
        <w:rPr>
          <w:rFonts w:ascii="Arial Black" w:eastAsia="Times New Roman" w:hAnsi="Arial Black" w:cs="Times New Roman"/>
          <w:sz w:val="20"/>
          <w:szCs w:val="24"/>
        </w:rPr>
        <w:t>Prometne i ostale infrastrukturne građevine</w:t>
      </w:r>
    </w:p>
    <w:p w14:paraId="3527D76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548075AB"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155.</w:t>
      </w:r>
    </w:p>
    <w:p w14:paraId="5F2F11BD"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Prometne i ostale infrastrukturne građevine van građevinskog područja grade se sukladno odredbama ove Odluke, izuzev onih odredbi koje se odnose isključivo na gradnju u građevinskom području.</w:t>
      </w:r>
    </w:p>
    <w:p w14:paraId="2BC859B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4026F4C9"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156.</w:t>
      </w:r>
    </w:p>
    <w:p w14:paraId="3189900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Van granica građevinskog područja mogu se graditi stajališta, benzinske postaje i druge građevine u funkciji prometa.</w:t>
      </w:r>
    </w:p>
    <w:p w14:paraId="0567EBB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Benzinske postaje mogu se graditi u pojasu dubine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150,0 m od osi postojeće javne ceste, sukladno posebnom propisu.</w:t>
      </w:r>
    </w:p>
    <w:p w14:paraId="7ECA664D"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Maksimalni koeficijent izgrađenosti građevne čestice benzinske postaje može biti 0,5.</w:t>
      </w:r>
    </w:p>
    <w:p w14:paraId="35C3993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 građevnoj čestici benzinske postaje mogu se graditi prateći sadržaji (prostorije za boravak djelatnika, uredi, infrastruktura, parkirališta, manipulativne površine i sl.).</w:t>
      </w:r>
    </w:p>
    <w:p w14:paraId="2BDA064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Kod postojećih cesta dodatni sadržaji koji se mogu graditi na građevnoj čestici benzinske postaje su ugostiteljski, trgovački i servisni, a koeficijent izgrađenosti građevne čestice tim sadržajima ne može biti veći od 0,25.</w:t>
      </w:r>
    </w:p>
    <w:p w14:paraId="662FEB8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Ugostiteljski sadržaj za smještaj iz prethodnog stavka  može biti isključivo tipa motel.</w:t>
      </w:r>
    </w:p>
    <w:p w14:paraId="576C293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6B75BDCD"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157.</w:t>
      </w:r>
    </w:p>
    <w:p w14:paraId="1EFF62B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Uz nove ceste mogu se graditi svi sadržaji predviđeni projektom ceste.</w:t>
      </w:r>
    </w:p>
    <w:p w14:paraId="467B39C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064A10D"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2F8318B6" w14:textId="77777777" w:rsidR="00644FFD" w:rsidRPr="00644FFD" w:rsidRDefault="00644FFD" w:rsidP="00644FFD">
      <w:pPr>
        <w:numPr>
          <w:ilvl w:val="3"/>
          <w:numId w:val="0"/>
        </w:numPr>
        <w:tabs>
          <w:tab w:val="left" w:pos="6096"/>
        </w:tabs>
        <w:spacing w:after="0" w:line="240" w:lineRule="auto"/>
        <w:ind w:left="2288" w:hanging="848"/>
        <w:rPr>
          <w:rFonts w:ascii="Arial Black" w:eastAsia="Times New Roman" w:hAnsi="Arial Black" w:cs="Times New Roman"/>
          <w:sz w:val="20"/>
          <w:szCs w:val="24"/>
        </w:rPr>
      </w:pPr>
      <w:r w:rsidRPr="00644FFD">
        <w:rPr>
          <w:rFonts w:ascii="Arial Black" w:eastAsia="Times New Roman" w:hAnsi="Arial Black" w:cs="Times New Roman"/>
          <w:sz w:val="20"/>
          <w:szCs w:val="24"/>
        </w:rPr>
        <w:t>Ostale građevine van granica građevinskog područja</w:t>
      </w:r>
    </w:p>
    <w:p w14:paraId="5357BF4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6852FC9C"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158.</w:t>
      </w:r>
    </w:p>
    <w:p w14:paraId="52B1CE6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Van granica građevinskog područja, na prostorima primjerenim za tu namjenu, mogu se graditi manje vjerske građevine kao križevi, poklonci, kapelice i sl. te spomen obilježja, najveće </w:t>
      </w:r>
      <w:r w:rsidRPr="00644FFD">
        <w:rPr>
          <w:rFonts w:ascii="Arial" w:eastAsia="Times New Roman" w:hAnsi="Arial" w:cs="Arial"/>
          <w:color w:val="FF00FF"/>
          <w:sz w:val="20"/>
          <w:szCs w:val="20"/>
          <w:lang w:eastAsia="hr-HR"/>
        </w:rPr>
        <w:t>tlocrtne površine</w:t>
      </w:r>
      <w:r w:rsidRPr="00644FFD">
        <w:rPr>
          <w:rFonts w:ascii="Arial" w:eastAsia="Times New Roman" w:hAnsi="Arial" w:cs="Arial"/>
          <w:sz w:val="20"/>
          <w:szCs w:val="24"/>
          <w:lang w:eastAsia="hr-HR"/>
        </w:rPr>
        <w:t xml:space="preserve"> do 30,0 m².</w:t>
      </w:r>
    </w:p>
    <w:p w14:paraId="0A4733B0" w14:textId="77777777" w:rsidR="00644FFD" w:rsidRPr="00644FFD" w:rsidRDefault="00644FFD" w:rsidP="00644FFD">
      <w:pPr>
        <w:numPr>
          <w:ilvl w:val="0"/>
          <w:numId w:val="3"/>
        </w:numPr>
        <w:tabs>
          <w:tab w:val="left" w:pos="6096"/>
        </w:tabs>
        <w:spacing w:after="0" w:line="240" w:lineRule="auto"/>
        <w:rPr>
          <w:rFonts w:ascii="Arial Black" w:eastAsia="Times New Roman" w:hAnsi="Arial Black" w:cs="Times New Roman"/>
          <w:sz w:val="24"/>
          <w:szCs w:val="24"/>
        </w:rPr>
      </w:pPr>
      <w:r w:rsidRPr="00644FFD">
        <w:rPr>
          <w:rFonts w:ascii="Arial Black" w:eastAsia="Times New Roman" w:hAnsi="Arial Black" w:cs="Times New Roman"/>
          <w:sz w:val="24"/>
          <w:szCs w:val="24"/>
        </w:rPr>
        <w:t>UVJETI SMJEŠTAJA GOSPODARSKIH DJELATNOSTI</w:t>
      </w:r>
    </w:p>
    <w:p w14:paraId="68968F3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3025972"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159.</w:t>
      </w:r>
    </w:p>
    <w:p w14:paraId="3C2E6A64"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Gospodarske djelatnosti, u smislu odredbi ove Odluke su sljedeće:</w:t>
      </w:r>
    </w:p>
    <w:p w14:paraId="5BB46175" w14:textId="77777777" w:rsidR="00644FFD" w:rsidRPr="00644FFD" w:rsidRDefault="00644FFD" w:rsidP="00644FFD">
      <w:pPr>
        <w:numPr>
          <w:ilvl w:val="2"/>
          <w:numId w:val="23"/>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poljoprivreda, šumarstvo, lovstvo i ribarstvo,</w:t>
      </w:r>
    </w:p>
    <w:p w14:paraId="320BAB42" w14:textId="77777777" w:rsidR="00644FFD" w:rsidRPr="00644FFD" w:rsidRDefault="00644FFD" w:rsidP="00644FFD">
      <w:pPr>
        <w:numPr>
          <w:ilvl w:val="2"/>
          <w:numId w:val="23"/>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prerađivačka industrija,</w:t>
      </w:r>
    </w:p>
    <w:p w14:paraId="04B5D015" w14:textId="77777777" w:rsidR="00644FFD" w:rsidRPr="00644FFD" w:rsidRDefault="00644FFD" w:rsidP="00644FFD">
      <w:pPr>
        <w:numPr>
          <w:ilvl w:val="2"/>
          <w:numId w:val="23"/>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graditeljstvo,</w:t>
      </w:r>
    </w:p>
    <w:p w14:paraId="4DFC6595" w14:textId="77777777" w:rsidR="00644FFD" w:rsidRPr="00644FFD" w:rsidRDefault="00644FFD" w:rsidP="00644FFD">
      <w:pPr>
        <w:numPr>
          <w:ilvl w:val="2"/>
          <w:numId w:val="23"/>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trgovina,</w:t>
      </w:r>
    </w:p>
    <w:p w14:paraId="66D1E88F" w14:textId="77777777" w:rsidR="00644FFD" w:rsidRPr="00644FFD" w:rsidRDefault="00644FFD" w:rsidP="00644FFD">
      <w:pPr>
        <w:numPr>
          <w:ilvl w:val="2"/>
          <w:numId w:val="23"/>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ugostiteljstvo i turizam,</w:t>
      </w:r>
    </w:p>
    <w:p w14:paraId="1DD39137" w14:textId="77777777" w:rsidR="00644FFD" w:rsidRPr="00644FFD" w:rsidRDefault="00644FFD" w:rsidP="00644FFD">
      <w:pPr>
        <w:numPr>
          <w:ilvl w:val="2"/>
          <w:numId w:val="23"/>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promet, telekomunikacije i skladištenje,</w:t>
      </w:r>
    </w:p>
    <w:p w14:paraId="5876A799" w14:textId="77777777" w:rsidR="00644FFD" w:rsidRPr="00644FFD" w:rsidRDefault="00644FFD" w:rsidP="00644FFD">
      <w:pPr>
        <w:numPr>
          <w:ilvl w:val="2"/>
          <w:numId w:val="23"/>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opskrba strujom, plinom i vodom,</w:t>
      </w:r>
    </w:p>
    <w:p w14:paraId="5B087066" w14:textId="77777777" w:rsidR="00644FFD" w:rsidRPr="00644FFD" w:rsidRDefault="00644FFD" w:rsidP="00644FFD">
      <w:pPr>
        <w:numPr>
          <w:ilvl w:val="2"/>
          <w:numId w:val="23"/>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ostale usluge.</w:t>
      </w:r>
    </w:p>
    <w:p w14:paraId="6DCCCE6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6516F49F"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lastRenderedPageBreak/>
        <w:t>Članak 160.</w:t>
      </w:r>
    </w:p>
    <w:p w14:paraId="3CB36263"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r w:rsidRPr="00644FFD">
        <w:rPr>
          <w:rFonts w:ascii="Arial" w:eastAsia="Times New Roman" w:hAnsi="Arial" w:cs="Arial"/>
          <w:sz w:val="20"/>
          <w:szCs w:val="20"/>
          <w:lang w:eastAsia="hr-HR"/>
        </w:rPr>
        <w:t xml:space="preserve">U </w:t>
      </w:r>
      <w:r w:rsidRPr="00644FFD">
        <w:rPr>
          <w:rFonts w:ascii="Arial" w:eastAsia="Times New Roman" w:hAnsi="Arial" w:cs="Arial"/>
          <w:color w:val="FF00FF"/>
          <w:sz w:val="20"/>
          <w:szCs w:val="20"/>
          <w:lang w:eastAsia="hr-HR"/>
        </w:rPr>
        <w:t>građevinskim područjima naselja,</w:t>
      </w:r>
      <w:r w:rsidRPr="00644FFD">
        <w:rPr>
          <w:rFonts w:ascii="Arial" w:eastAsia="Times New Roman" w:hAnsi="Arial" w:cs="Arial"/>
          <w:color w:val="0000FF"/>
          <w:sz w:val="20"/>
          <w:szCs w:val="20"/>
          <w:lang w:eastAsia="hr-HR"/>
        </w:rPr>
        <w:t xml:space="preserve"> </w:t>
      </w:r>
      <w:r w:rsidRPr="00644FFD">
        <w:rPr>
          <w:rFonts w:ascii="Arial" w:eastAsia="Times New Roman" w:hAnsi="Arial" w:cs="Arial"/>
          <w:sz w:val="20"/>
          <w:szCs w:val="20"/>
          <w:lang w:eastAsia="hr-HR"/>
        </w:rPr>
        <w:t>građevine gospodarskih djelatnosti mogu se graditi na građevnoj čestici građevina drugih namjena i na zasebnoj građevnoj čestici.</w:t>
      </w:r>
    </w:p>
    <w:p w14:paraId="48D235A6"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r w:rsidRPr="00644FFD">
        <w:rPr>
          <w:rFonts w:ascii="Arial" w:eastAsia="Times New Roman" w:hAnsi="Arial" w:cs="Arial"/>
          <w:sz w:val="20"/>
          <w:szCs w:val="20"/>
          <w:lang w:eastAsia="hr-HR"/>
        </w:rPr>
        <w:t>Građevine gospodarskih djelatnosti unutar građevinskog područja grade se sukladno uvjetima gradnje u građevinskim područjima, utvrđenim odredbama ove Odluke.</w:t>
      </w:r>
    </w:p>
    <w:p w14:paraId="4360F84C"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p>
    <w:p w14:paraId="7A225106"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161.</w:t>
      </w:r>
    </w:p>
    <w:p w14:paraId="118B561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0"/>
          <w:lang w:eastAsia="hr-HR"/>
        </w:rPr>
        <w:t xml:space="preserve">Površine van granica građevinskog područja naselja </w:t>
      </w:r>
      <w:r w:rsidRPr="00644FFD">
        <w:rPr>
          <w:rFonts w:ascii="Arial" w:eastAsia="Times New Roman" w:hAnsi="Arial" w:cs="Arial"/>
          <w:color w:val="FF00FF"/>
          <w:sz w:val="20"/>
          <w:szCs w:val="20"/>
          <w:lang w:eastAsia="hr-HR"/>
        </w:rPr>
        <w:t>i izdvojenih građevinskih područja izvan naselja</w:t>
      </w:r>
      <w:r w:rsidRPr="00644FFD">
        <w:rPr>
          <w:rFonts w:ascii="Arial" w:eastAsia="Times New Roman" w:hAnsi="Arial" w:cs="Arial"/>
          <w:sz w:val="20"/>
          <w:szCs w:val="20"/>
          <w:lang w:eastAsia="hr-HR"/>
        </w:rPr>
        <w:t xml:space="preserve"> namjenjuju se djelatnostima poljoprivrede, šumarstva, lovstva, ribarstva, seoskog turizma, prometu</w:t>
      </w:r>
      <w:r w:rsidRPr="00644FFD">
        <w:rPr>
          <w:rFonts w:ascii="Arial" w:eastAsia="Times New Roman" w:hAnsi="Arial" w:cs="Arial"/>
          <w:sz w:val="20"/>
          <w:szCs w:val="24"/>
          <w:lang w:eastAsia="hr-HR"/>
        </w:rPr>
        <w:t>, telekomunikacijama i opskrbi strujom, plinom i vodom, te odvodnji voda, sukladno odredbama ove Odluke i posebnim propisima.</w:t>
      </w:r>
    </w:p>
    <w:p w14:paraId="297223B2" w14:textId="77777777" w:rsidR="00644FFD" w:rsidRPr="00644FFD" w:rsidRDefault="00644FFD" w:rsidP="00644FFD">
      <w:pPr>
        <w:numPr>
          <w:ilvl w:val="0"/>
          <w:numId w:val="3"/>
        </w:numPr>
        <w:tabs>
          <w:tab w:val="left" w:pos="6096"/>
        </w:tabs>
        <w:spacing w:after="0" w:line="240" w:lineRule="auto"/>
        <w:rPr>
          <w:rFonts w:ascii="Arial Black" w:eastAsia="Times New Roman" w:hAnsi="Arial Black" w:cs="Times New Roman"/>
          <w:sz w:val="24"/>
          <w:szCs w:val="24"/>
        </w:rPr>
      </w:pPr>
      <w:r w:rsidRPr="00644FFD">
        <w:rPr>
          <w:rFonts w:ascii="Arial Black" w:eastAsia="Times New Roman" w:hAnsi="Arial Black" w:cs="Times New Roman"/>
          <w:sz w:val="24"/>
          <w:szCs w:val="24"/>
        </w:rPr>
        <w:t>UVJETI SMJEŠTAJA DRUŠTVENIH DJELATNOSTI</w:t>
      </w:r>
    </w:p>
    <w:p w14:paraId="1AD022C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DD21DB4"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162.</w:t>
      </w:r>
    </w:p>
    <w:p w14:paraId="40CA693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U ovome Planu </w:t>
      </w:r>
      <w:r w:rsidRPr="00644FFD">
        <w:rPr>
          <w:rFonts w:ascii="Arial" w:eastAsia="Times New Roman" w:hAnsi="Arial" w:cs="Arial"/>
          <w:color w:val="800080"/>
          <w:sz w:val="20"/>
          <w:szCs w:val="24"/>
          <w:lang w:eastAsia="hr-HR"/>
        </w:rPr>
        <w:t>javnim i</w:t>
      </w:r>
      <w:r w:rsidRPr="00644FFD">
        <w:rPr>
          <w:rFonts w:ascii="Arial" w:eastAsia="Times New Roman" w:hAnsi="Arial" w:cs="Arial"/>
          <w:sz w:val="20"/>
          <w:szCs w:val="24"/>
          <w:lang w:eastAsia="hr-HR"/>
        </w:rPr>
        <w:t xml:space="preserve"> društvenim djelatnostima se smatraju sljedeće djelatnosti:</w:t>
      </w:r>
    </w:p>
    <w:p w14:paraId="30325EBC" w14:textId="77777777" w:rsidR="00644FFD" w:rsidRPr="00644FFD" w:rsidRDefault="00644FFD" w:rsidP="00644FFD">
      <w:pPr>
        <w:numPr>
          <w:ilvl w:val="2"/>
          <w:numId w:val="23"/>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uprava,</w:t>
      </w:r>
    </w:p>
    <w:p w14:paraId="17691549" w14:textId="77777777" w:rsidR="00644FFD" w:rsidRPr="00644FFD" w:rsidRDefault="00644FFD" w:rsidP="00644FFD">
      <w:pPr>
        <w:numPr>
          <w:ilvl w:val="2"/>
          <w:numId w:val="23"/>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socijalna zaštita,</w:t>
      </w:r>
    </w:p>
    <w:p w14:paraId="356253D5" w14:textId="77777777" w:rsidR="00644FFD" w:rsidRPr="00644FFD" w:rsidRDefault="00644FFD" w:rsidP="00644FFD">
      <w:pPr>
        <w:numPr>
          <w:ilvl w:val="2"/>
          <w:numId w:val="23"/>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zdravstvo,</w:t>
      </w:r>
    </w:p>
    <w:p w14:paraId="1836E2B4" w14:textId="77777777" w:rsidR="00644FFD" w:rsidRPr="00644FFD" w:rsidRDefault="00644FFD" w:rsidP="00644FFD">
      <w:pPr>
        <w:numPr>
          <w:ilvl w:val="2"/>
          <w:numId w:val="23"/>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predškolski odgoj,</w:t>
      </w:r>
    </w:p>
    <w:p w14:paraId="0CA3E272" w14:textId="77777777" w:rsidR="00644FFD" w:rsidRPr="00644FFD" w:rsidRDefault="00644FFD" w:rsidP="00644FFD">
      <w:pPr>
        <w:numPr>
          <w:ilvl w:val="2"/>
          <w:numId w:val="23"/>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obrazovanje,</w:t>
      </w:r>
    </w:p>
    <w:p w14:paraId="0632D4BB" w14:textId="77777777" w:rsidR="00644FFD" w:rsidRPr="00644FFD" w:rsidRDefault="00644FFD" w:rsidP="00644FFD">
      <w:pPr>
        <w:numPr>
          <w:ilvl w:val="2"/>
          <w:numId w:val="23"/>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kultura,</w:t>
      </w:r>
    </w:p>
    <w:p w14:paraId="6717CEF1" w14:textId="77777777" w:rsidR="00644FFD" w:rsidRPr="00644FFD" w:rsidRDefault="00644FFD" w:rsidP="00644FFD">
      <w:pPr>
        <w:numPr>
          <w:ilvl w:val="2"/>
          <w:numId w:val="23"/>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vjerske aktivnosti,</w:t>
      </w:r>
    </w:p>
    <w:p w14:paraId="176AD88F" w14:textId="77777777" w:rsidR="00644FFD" w:rsidRPr="00644FFD" w:rsidRDefault="00644FFD" w:rsidP="00644FFD">
      <w:pPr>
        <w:numPr>
          <w:ilvl w:val="2"/>
          <w:numId w:val="23"/>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vatrogasni dom,</w:t>
      </w:r>
    </w:p>
    <w:p w14:paraId="790293BA" w14:textId="77777777" w:rsidR="00644FFD" w:rsidRPr="00644FFD" w:rsidRDefault="00644FFD" w:rsidP="00644FFD">
      <w:pPr>
        <w:numPr>
          <w:ilvl w:val="2"/>
          <w:numId w:val="23"/>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udruge i sl.</w:t>
      </w:r>
    </w:p>
    <w:p w14:paraId="72EA4618"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20900CEB"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163.</w:t>
      </w:r>
    </w:p>
    <w:p w14:paraId="514C532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Planirana mreža javnih i društvenih djelatnosti sadrži osnovne sadržaje koji moraju biti zastupljeni u središnjim naseljima, a moguće ju je proširivati bez ograničenja.</w:t>
      </w:r>
    </w:p>
    <w:p w14:paraId="781E2F4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naseljima na području Općine moraju se za potrebe javnih i društvenih djelatnosti, osigurati prostori za sljedeće sadržaje:</w:t>
      </w:r>
    </w:p>
    <w:p w14:paraId="39093852" w14:textId="77777777" w:rsidR="00644FFD" w:rsidRPr="00644FFD" w:rsidRDefault="00644FFD" w:rsidP="00644FFD">
      <w:pPr>
        <w:tabs>
          <w:tab w:val="left" w:pos="6096"/>
        </w:tabs>
        <w:spacing w:after="0" w:line="240" w:lineRule="auto"/>
        <w:ind w:right="71"/>
        <w:rPr>
          <w:rFonts w:ascii="Arial" w:eastAsia="Times New Roman" w:hAnsi="Arial" w:cs="Arial"/>
          <w:sz w:val="24"/>
          <w:szCs w:val="24"/>
        </w:rPr>
      </w:pPr>
    </w:p>
    <w:tbl>
      <w:tblPr>
        <w:tblW w:w="0" w:type="auto"/>
        <w:tblInd w:w="1008" w:type="dxa"/>
        <w:tblLook w:val="0000" w:firstRow="0" w:lastRow="0" w:firstColumn="0" w:lastColumn="0" w:noHBand="0" w:noVBand="0"/>
      </w:tblPr>
      <w:tblGrid>
        <w:gridCol w:w="2340"/>
        <w:gridCol w:w="5220"/>
      </w:tblGrid>
      <w:tr w:rsidR="00644FFD" w:rsidRPr="00644FFD" w14:paraId="2D2AACF9" w14:textId="77777777" w:rsidTr="00644FFD">
        <w:tblPrEx>
          <w:tblCellMar>
            <w:top w:w="0" w:type="dxa"/>
            <w:bottom w:w="0" w:type="dxa"/>
          </w:tblCellMar>
        </w:tblPrEx>
        <w:tc>
          <w:tcPr>
            <w:tcW w:w="2340" w:type="dxa"/>
            <w:vAlign w:val="center"/>
          </w:tcPr>
          <w:p w14:paraId="31C2872B"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color w:val="800080"/>
                <w:sz w:val="20"/>
                <w:szCs w:val="24"/>
                <w:lang w:eastAsia="hr-HR"/>
              </w:rPr>
              <w:t>Javne i</w:t>
            </w:r>
            <w:r w:rsidRPr="00644FFD">
              <w:rPr>
                <w:rFonts w:ascii="Arial" w:eastAsia="Times New Roman" w:hAnsi="Arial" w:cs="Arial"/>
                <w:sz w:val="20"/>
                <w:szCs w:val="24"/>
                <w:lang w:eastAsia="hr-HR"/>
              </w:rPr>
              <w:t xml:space="preserve"> Društvene djelatnosti</w:t>
            </w:r>
          </w:p>
        </w:tc>
        <w:tc>
          <w:tcPr>
            <w:tcW w:w="5220" w:type="dxa"/>
          </w:tcPr>
          <w:p w14:paraId="0EC84D3F"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Veće lokalno središte</w:t>
            </w:r>
          </w:p>
          <w:p w14:paraId="35482E72" w14:textId="77777777" w:rsidR="00644FFD" w:rsidRPr="00644FFD" w:rsidRDefault="00644FFD" w:rsidP="00644FFD">
            <w:pPr>
              <w:tabs>
                <w:tab w:val="left" w:pos="1091"/>
                <w:tab w:val="left" w:pos="1553"/>
              </w:tabs>
              <w:spacing w:after="0" w:line="240" w:lineRule="auto"/>
              <w:jc w:val="center"/>
              <w:rPr>
                <w:rFonts w:ascii="Arial" w:eastAsia="Times New Roman" w:hAnsi="Arial" w:cs="Arial"/>
                <w:b/>
                <w:sz w:val="20"/>
                <w:szCs w:val="24"/>
                <w:lang w:eastAsia="hr-HR"/>
              </w:rPr>
            </w:pPr>
            <w:r w:rsidRPr="00644FFD">
              <w:rPr>
                <w:rFonts w:ascii="Arial" w:eastAsia="Times New Roman" w:hAnsi="Arial" w:cs="Arial"/>
                <w:b/>
                <w:sz w:val="20"/>
                <w:szCs w:val="24"/>
                <w:lang w:eastAsia="hr-HR"/>
              </w:rPr>
              <w:t>Šodolovci</w:t>
            </w:r>
          </w:p>
        </w:tc>
      </w:tr>
      <w:tr w:rsidR="00644FFD" w:rsidRPr="00644FFD" w14:paraId="1D6482C2" w14:textId="77777777" w:rsidTr="00644FFD">
        <w:tblPrEx>
          <w:tblCellMar>
            <w:top w:w="0" w:type="dxa"/>
            <w:bottom w:w="0" w:type="dxa"/>
          </w:tblCellMar>
        </w:tblPrEx>
        <w:tc>
          <w:tcPr>
            <w:tcW w:w="2340" w:type="dxa"/>
          </w:tcPr>
          <w:p w14:paraId="593A92F7" w14:textId="77777777" w:rsidR="00644FFD" w:rsidRPr="00644FFD" w:rsidRDefault="00644FFD" w:rsidP="00644FFD">
            <w:pPr>
              <w:tabs>
                <w:tab w:val="left" w:pos="1091"/>
                <w:tab w:val="left" w:pos="1553"/>
              </w:tabs>
              <w:spacing w:after="0" w:line="240" w:lineRule="auto"/>
              <w:rPr>
                <w:rFonts w:ascii="Arial" w:eastAsia="Times New Roman" w:hAnsi="Arial" w:cs="Arial"/>
                <w:b/>
                <w:sz w:val="20"/>
                <w:szCs w:val="24"/>
                <w:lang w:eastAsia="hr-HR"/>
              </w:rPr>
            </w:pPr>
            <w:r w:rsidRPr="00644FFD">
              <w:rPr>
                <w:rFonts w:ascii="Arial" w:eastAsia="Times New Roman" w:hAnsi="Arial" w:cs="Arial"/>
                <w:b/>
                <w:sz w:val="20"/>
                <w:szCs w:val="24"/>
                <w:lang w:eastAsia="hr-HR"/>
              </w:rPr>
              <w:t>Uprava, sudstvo</w:t>
            </w:r>
          </w:p>
        </w:tc>
        <w:tc>
          <w:tcPr>
            <w:tcW w:w="5220" w:type="dxa"/>
          </w:tcPr>
          <w:p w14:paraId="3724E4A6" w14:textId="77777777" w:rsidR="00644FFD" w:rsidRPr="00644FFD" w:rsidRDefault="00644FFD" w:rsidP="00644FFD">
            <w:pPr>
              <w:numPr>
                <w:ilvl w:val="0"/>
                <w:numId w:val="41"/>
              </w:numPr>
              <w:tabs>
                <w:tab w:val="left" w:pos="1091"/>
                <w:tab w:val="left" w:pos="1553"/>
                <w:tab w:val="left" w:pos="6096"/>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općinska izvršna tijela</w:t>
            </w:r>
          </w:p>
        </w:tc>
      </w:tr>
      <w:tr w:rsidR="00644FFD" w:rsidRPr="00644FFD" w14:paraId="743D5DD1" w14:textId="77777777" w:rsidTr="00644FFD">
        <w:tblPrEx>
          <w:tblCellMar>
            <w:top w:w="0" w:type="dxa"/>
            <w:bottom w:w="0" w:type="dxa"/>
          </w:tblCellMar>
        </w:tblPrEx>
        <w:tc>
          <w:tcPr>
            <w:tcW w:w="2340" w:type="dxa"/>
          </w:tcPr>
          <w:p w14:paraId="33F906C6" w14:textId="77777777" w:rsidR="00644FFD" w:rsidRPr="00644FFD" w:rsidRDefault="00644FFD" w:rsidP="00644FFD">
            <w:pPr>
              <w:tabs>
                <w:tab w:val="left" w:pos="1091"/>
                <w:tab w:val="left" w:pos="1553"/>
              </w:tabs>
              <w:spacing w:after="0" w:line="240" w:lineRule="auto"/>
              <w:rPr>
                <w:rFonts w:ascii="Arial" w:eastAsia="Times New Roman" w:hAnsi="Arial" w:cs="Arial"/>
                <w:b/>
                <w:sz w:val="20"/>
                <w:szCs w:val="24"/>
                <w:lang w:eastAsia="hr-HR"/>
              </w:rPr>
            </w:pPr>
            <w:r w:rsidRPr="00644FFD">
              <w:rPr>
                <w:rFonts w:ascii="Arial" w:eastAsia="Times New Roman" w:hAnsi="Arial" w:cs="Arial"/>
                <w:b/>
                <w:sz w:val="20"/>
                <w:szCs w:val="24"/>
                <w:lang w:eastAsia="hr-HR"/>
              </w:rPr>
              <w:t>Obrazovanje</w:t>
            </w:r>
          </w:p>
        </w:tc>
        <w:tc>
          <w:tcPr>
            <w:tcW w:w="5220" w:type="dxa"/>
          </w:tcPr>
          <w:p w14:paraId="7385998A" w14:textId="77777777" w:rsidR="00644FFD" w:rsidRPr="00644FFD" w:rsidRDefault="00644FFD" w:rsidP="00644FFD">
            <w:pPr>
              <w:numPr>
                <w:ilvl w:val="0"/>
                <w:numId w:val="41"/>
              </w:numPr>
              <w:tabs>
                <w:tab w:val="left" w:pos="1091"/>
                <w:tab w:val="left" w:pos="1553"/>
                <w:tab w:val="left" w:pos="6096"/>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osnovna škola</w:t>
            </w:r>
          </w:p>
          <w:p w14:paraId="67604B80" w14:textId="77777777" w:rsidR="00644FFD" w:rsidRPr="00644FFD" w:rsidRDefault="00644FFD" w:rsidP="00644FFD">
            <w:pPr>
              <w:numPr>
                <w:ilvl w:val="0"/>
                <w:numId w:val="41"/>
              </w:numPr>
              <w:tabs>
                <w:tab w:val="left" w:pos="1091"/>
                <w:tab w:val="left" w:pos="1553"/>
                <w:tab w:val="left" w:pos="6096"/>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dječji vrtić</w:t>
            </w:r>
          </w:p>
        </w:tc>
      </w:tr>
      <w:tr w:rsidR="00644FFD" w:rsidRPr="00644FFD" w14:paraId="394454F2" w14:textId="77777777" w:rsidTr="00644FFD">
        <w:tblPrEx>
          <w:tblCellMar>
            <w:top w:w="0" w:type="dxa"/>
            <w:bottom w:w="0" w:type="dxa"/>
          </w:tblCellMar>
        </w:tblPrEx>
        <w:tc>
          <w:tcPr>
            <w:tcW w:w="2340" w:type="dxa"/>
          </w:tcPr>
          <w:p w14:paraId="7144FF7A" w14:textId="77777777" w:rsidR="00644FFD" w:rsidRPr="00644FFD" w:rsidRDefault="00644FFD" w:rsidP="00644FFD">
            <w:pPr>
              <w:tabs>
                <w:tab w:val="left" w:pos="1091"/>
                <w:tab w:val="left" w:pos="1553"/>
              </w:tabs>
              <w:spacing w:after="0" w:line="240" w:lineRule="auto"/>
              <w:rPr>
                <w:rFonts w:ascii="Arial" w:eastAsia="Times New Roman" w:hAnsi="Arial" w:cs="Arial"/>
                <w:b/>
                <w:sz w:val="20"/>
                <w:szCs w:val="24"/>
                <w:lang w:eastAsia="hr-HR"/>
              </w:rPr>
            </w:pPr>
            <w:r w:rsidRPr="00644FFD">
              <w:rPr>
                <w:rFonts w:ascii="Arial" w:eastAsia="Times New Roman" w:hAnsi="Arial" w:cs="Arial"/>
                <w:b/>
                <w:sz w:val="20"/>
                <w:szCs w:val="24"/>
                <w:lang w:eastAsia="hr-HR"/>
              </w:rPr>
              <w:t>Kultura</w:t>
            </w:r>
          </w:p>
        </w:tc>
        <w:tc>
          <w:tcPr>
            <w:tcW w:w="5220" w:type="dxa"/>
          </w:tcPr>
          <w:p w14:paraId="7F09E287" w14:textId="77777777" w:rsidR="00644FFD" w:rsidRPr="00644FFD" w:rsidRDefault="00644FFD" w:rsidP="00644FFD">
            <w:pPr>
              <w:numPr>
                <w:ilvl w:val="0"/>
                <w:numId w:val="41"/>
              </w:numPr>
              <w:tabs>
                <w:tab w:val="left" w:pos="1091"/>
                <w:tab w:val="left" w:pos="1553"/>
                <w:tab w:val="left" w:pos="6096"/>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dom kulture</w:t>
            </w:r>
          </w:p>
        </w:tc>
      </w:tr>
      <w:tr w:rsidR="00644FFD" w:rsidRPr="00644FFD" w14:paraId="6512F012" w14:textId="77777777" w:rsidTr="00644FFD">
        <w:tblPrEx>
          <w:tblCellMar>
            <w:top w:w="0" w:type="dxa"/>
            <w:bottom w:w="0" w:type="dxa"/>
          </w:tblCellMar>
        </w:tblPrEx>
        <w:tc>
          <w:tcPr>
            <w:tcW w:w="2340" w:type="dxa"/>
          </w:tcPr>
          <w:p w14:paraId="0D7BA427" w14:textId="77777777" w:rsidR="00644FFD" w:rsidRPr="00644FFD" w:rsidRDefault="00644FFD" w:rsidP="00644FFD">
            <w:pPr>
              <w:tabs>
                <w:tab w:val="left" w:pos="1091"/>
                <w:tab w:val="left" w:pos="1553"/>
              </w:tabs>
              <w:spacing w:after="0" w:line="240" w:lineRule="auto"/>
              <w:rPr>
                <w:rFonts w:ascii="Arial" w:eastAsia="Times New Roman" w:hAnsi="Arial" w:cs="Arial"/>
                <w:b/>
                <w:sz w:val="20"/>
                <w:szCs w:val="24"/>
                <w:lang w:eastAsia="hr-HR"/>
              </w:rPr>
            </w:pPr>
            <w:r w:rsidRPr="00644FFD">
              <w:rPr>
                <w:rFonts w:ascii="Arial" w:eastAsia="Times New Roman" w:hAnsi="Arial" w:cs="Arial"/>
                <w:b/>
                <w:sz w:val="20"/>
                <w:szCs w:val="24"/>
                <w:lang w:eastAsia="hr-HR"/>
              </w:rPr>
              <w:t>Zdravstvo</w:t>
            </w:r>
          </w:p>
        </w:tc>
        <w:tc>
          <w:tcPr>
            <w:tcW w:w="5220" w:type="dxa"/>
          </w:tcPr>
          <w:p w14:paraId="5B5536A5" w14:textId="77777777" w:rsidR="00644FFD" w:rsidRPr="00644FFD" w:rsidRDefault="00644FFD" w:rsidP="00644FFD">
            <w:pPr>
              <w:numPr>
                <w:ilvl w:val="0"/>
                <w:numId w:val="41"/>
              </w:numPr>
              <w:tabs>
                <w:tab w:val="left" w:pos="1091"/>
                <w:tab w:val="left" w:pos="1553"/>
                <w:tab w:val="left" w:pos="6096"/>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zdravstvena stanica</w:t>
            </w:r>
          </w:p>
          <w:p w14:paraId="6F1E46E8" w14:textId="77777777" w:rsidR="00644FFD" w:rsidRPr="00644FFD" w:rsidRDefault="00644FFD" w:rsidP="00644FFD">
            <w:pPr>
              <w:numPr>
                <w:ilvl w:val="0"/>
                <w:numId w:val="41"/>
              </w:numPr>
              <w:tabs>
                <w:tab w:val="left" w:pos="1091"/>
                <w:tab w:val="left" w:pos="1553"/>
                <w:tab w:val="left" w:pos="6096"/>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ljekarna</w:t>
            </w:r>
          </w:p>
          <w:p w14:paraId="779332DB" w14:textId="77777777" w:rsidR="00644FFD" w:rsidRPr="00644FFD" w:rsidRDefault="00644FFD" w:rsidP="00644FFD">
            <w:pPr>
              <w:numPr>
                <w:ilvl w:val="0"/>
                <w:numId w:val="41"/>
              </w:numPr>
              <w:tabs>
                <w:tab w:val="left" w:pos="1091"/>
                <w:tab w:val="left" w:pos="1553"/>
                <w:tab w:val="left" w:pos="6096"/>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veterinarska ambulanta</w:t>
            </w:r>
          </w:p>
        </w:tc>
      </w:tr>
      <w:tr w:rsidR="00644FFD" w:rsidRPr="00644FFD" w14:paraId="63486089" w14:textId="77777777" w:rsidTr="00644FFD">
        <w:tblPrEx>
          <w:tblCellMar>
            <w:top w:w="0" w:type="dxa"/>
            <w:bottom w:w="0" w:type="dxa"/>
          </w:tblCellMar>
        </w:tblPrEx>
        <w:tc>
          <w:tcPr>
            <w:tcW w:w="2340" w:type="dxa"/>
          </w:tcPr>
          <w:p w14:paraId="2290CDC3" w14:textId="77777777" w:rsidR="00644FFD" w:rsidRPr="00644FFD" w:rsidRDefault="00644FFD" w:rsidP="00644FFD">
            <w:pPr>
              <w:tabs>
                <w:tab w:val="left" w:pos="1091"/>
                <w:tab w:val="left" w:pos="1553"/>
              </w:tabs>
              <w:spacing w:after="0" w:line="240" w:lineRule="auto"/>
              <w:rPr>
                <w:rFonts w:ascii="Arial" w:eastAsia="Times New Roman" w:hAnsi="Arial" w:cs="Arial"/>
                <w:b/>
                <w:sz w:val="20"/>
                <w:szCs w:val="24"/>
                <w:lang w:eastAsia="hr-HR"/>
              </w:rPr>
            </w:pPr>
            <w:r w:rsidRPr="00644FFD">
              <w:rPr>
                <w:rFonts w:ascii="Arial" w:eastAsia="Times New Roman" w:hAnsi="Arial" w:cs="Arial"/>
                <w:b/>
                <w:sz w:val="20"/>
                <w:szCs w:val="24"/>
                <w:lang w:eastAsia="hr-HR"/>
              </w:rPr>
              <w:t>Ostalo</w:t>
            </w:r>
          </w:p>
        </w:tc>
        <w:tc>
          <w:tcPr>
            <w:tcW w:w="5220" w:type="dxa"/>
          </w:tcPr>
          <w:p w14:paraId="283288E9" w14:textId="77777777" w:rsidR="00644FFD" w:rsidRPr="00644FFD" w:rsidRDefault="00644FFD" w:rsidP="00644FFD">
            <w:pPr>
              <w:numPr>
                <w:ilvl w:val="0"/>
                <w:numId w:val="42"/>
              </w:numPr>
              <w:tabs>
                <w:tab w:val="left" w:pos="1091"/>
                <w:tab w:val="left" w:pos="1553"/>
                <w:tab w:val="left" w:pos="6096"/>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financijsko posredovanje</w:t>
            </w:r>
          </w:p>
          <w:p w14:paraId="35BB08AB" w14:textId="77777777" w:rsidR="00644FFD" w:rsidRPr="00644FFD" w:rsidRDefault="00644FFD" w:rsidP="00644FFD">
            <w:pPr>
              <w:numPr>
                <w:ilvl w:val="0"/>
                <w:numId w:val="42"/>
              </w:numPr>
              <w:tabs>
                <w:tab w:val="left" w:pos="1091"/>
                <w:tab w:val="left" w:pos="1553"/>
                <w:tab w:val="left" w:pos="6096"/>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pošta</w:t>
            </w:r>
          </w:p>
        </w:tc>
      </w:tr>
    </w:tbl>
    <w:p w14:paraId="6AAC4E7E" w14:textId="77777777" w:rsidR="00644FFD" w:rsidRPr="00644FFD" w:rsidRDefault="00644FFD" w:rsidP="00644FFD">
      <w:pPr>
        <w:spacing w:after="0" w:line="240" w:lineRule="auto"/>
        <w:ind w:left="794" w:right="612"/>
        <w:jc w:val="both"/>
        <w:rPr>
          <w:rFonts w:ascii="Arial" w:eastAsia="Times New Roman" w:hAnsi="Arial" w:cs="Arial"/>
          <w:sz w:val="20"/>
          <w:szCs w:val="24"/>
          <w:lang w:eastAsia="hr-HR"/>
        </w:rPr>
      </w:pPr>
    </w:p>
    <w:p w14:paraId="6F4C391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Za vjerske građevine, udruge i sl. prostor će se osigurati sukladno potrebama.</w:t>
      </w:r>
    </w:p>
    <w:p w14:paraId="5A37618D"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19A6469A"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164.</w:t>
      </w:r>
    </w:p>
    <w:p w14:paraId="1AEF366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Za potrebe </w:t>
      </w:r>
      <w:r w:rsidRPr="00644FFD">
        <w:rPr>
          <w:rFonts w:ascii="Arial" w:eastAsia="Times New Roman" w:hAnsi="Arial" w:cs="Arial"/>
          <w:color w:val="800080"/>
          <w:sz w:val="20"/>
          <w:szCs w:val="24"/>
          <w:lang w:eastAsia="hr-HR"/>
        </w:rPr>
        <w:t>javnih i</w:t>
      </w:r>
      <w:r w:rsidRPr="00644FFD">
        <w:rPr>
          <w:rFonts w:ascii="Arial" w:eastAsia="Times New Roman" w:hAnsi="Arial" w:cs="Arial"/>
          <w:sz w:val="20"/>
          <w:szCs w:val="24"/>
          <w:lang w:eastAsia="hr-HR"/>
        </w:rPr>
        <w:t xml:space="preserve"> društvenih djelatnosti koristit će se postojeće građevine ili graditi nove u građevinskim područjima naselja, sukladno uvjetima utvrđenim u odredbama ove Odluke.</w:t>
      </w:r>
    </w:p>
    <w:p w14:paraId="6606A039" w14:textId="77777777" w:rsidR="00644FFD" w:rsidRPr="00644FFD" w:rsidRDefault="00644FFD" w:rsidP="00644FFD">
      <w:pPr>
        <w:numPr>
          <w:ilvl w:val="0"/>
          <w:numId w:val="3"/>
        </w:numPr>
        <w:tabs>
          <w:tab w:val="left" w:pos="6096"/>
        </w:tabs>
        <w:spacing w:after="0" w:line="240" w:lineRule="auto"/>
        <w:rPr>
          <w:rFonts w:ascii="Arial Black" w:eastAsia="Times New Roman" w:hAnsi="Arial Black" w:cs="Times New Roman"/>
          <w:sz w:val="24"/>
          <w:szCs w:val="24"/>
        </w:rPr>
      </w:pPr>
      <w:r w:rsidRPr="00644FFD">
        <w:rPr>
          <w:rFonts w:ascii="Arial Black" w:eastAsia="Times New Roman" w:hAnsi="Arial Black" w:cs="Times New Roman"/>
          <w:sz w:val="24"/>
          <w:szCs w:val="24"/>
        </w:rPr>
        <w:lastRenderedPageBreak/>
        <w:t>UVJETI UTVRĐIVANJA KORIDORA ILI TRASA I POVRŠINA PROMETNIH I DRUGIH INFRASTRUKTURNIH SUSTAVA</w:t>
      </w:r>
    </w:p>
    <w:p w14:paraId="273D9B4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179B95A"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165.</w:t>
      </w:r>
    </w:p>
    <w:p w14:paraId="35C84FA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Trase novih prometnih i infrastrukturnih građevina prikazane su u kartografskim prikazima br. 1., 2.A. i 2.B., te u kartografskim prikazima građevinskih područja, a osnovni uvjeti utvrđivanja koridora i površina definirani su u članku 6. i 7. ove Odluke.</w:t>
      </w:r>
    </w:p>
    <w:p w14:paraId="60A51FC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9C0CD44"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166.</w:t>
      </w:r>
    </w:p>
    <w:p w14:paraId="348F777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Prilikom gradnje novih infrastrukturnih vodova nižih razina, koji nisu prikazani na kartografskim prikazima ovoga Plana, potrebno je težiti njihovom objedinjavanju u infrastrukturne koridore.</w:t>
      </w:r>
    </w:p>
    <w:p w14:paraId="7EE771F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100CDB9E"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167.</w:t>
      </w:r>
    </w:p>
    <w:p w14:paraId="5851F4A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Vodovi infrastrukture u pravilu se polažu u </w:t>
      </w:r>
      <w:r w:rsidRPr="00644FFD">
        <w:rPr>
          <w:rFonts w:ascii="Arial" w:eastAsia="Times New Roman" w:hAnsi="Arial" w:cs="Arial"/>
          <w:color w:val="800080"/>
          <w:sz w:val="20"/>
          <w:szCs w:val="24"/>
          <w:lang w:eastAsia="hr-HR"/>
        </w:rPr>
        <w:t>površine javne namjene</w:t>
      </w:r>
      <w:r w:rsidRPr="00644FFD">
        <w:rPr>
          <w:rFonts w:ascii="Arial" w:eastAsia="Times New Roman" w:hAnsi="Arial" w:cs="Arial"/>
          <w:sz w:val="20"/>
          <w:szCs w:val="24"/>
          <w:lang w:eastAsia="hr-HR"/>
        </w:rPr>
        <w:t>. Iznimno, mogu se polagati i na ostalim površinama uz osigurani pristup.</w:t>
      </w:r>
    </w:p>
    <w:p w14:paraId="5B242DC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Ostale površine iz prethodnog stavka su:</w:t>
      </w:r>
    </w:p>
    <w:p w14:paraId="15FCBCC1" w14:textId="77777777" w:rsidR="00644FFD" w:rsidRPr="00644FFD" w:rsidRDefault="00644FFD" w:rsidP="00644FFD">
      <w:pPr>
        <w:numPr>
          <w:ilvl w:val="1"/>
          <w:numId w:val="22"/>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u građevinskim područjima – neizgrađene površine između regulacijske linije i građevnog pravca, </w:t>
      </w:r>
    </w:p>
    <w:p w14:paraId="1BE1F7F4" w14:textId="77777777" w:rsidR="00644FFD" w:rsidRPr="00644FFD" w:rsidRDefault="00644FFD" w:rsidP="00644FFD">
      <w:pPr>
        <w:numPr>
          <w:ilvl w:val="1"/>
          <w:numId w:val="22"/>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van građevinskog područja – neizgrađene površine.</w:t>
      </w:r>
    </w:p>
    <w:p w14:paraId="46F21C3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51304164"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168.</w:t>
      </w:r>
    </w:p>
    <w:p w14:paraId="43497F0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Postojeće prometne i infrastrukturne građevine, koje se u ovome Planu uklanjaju ili zamjenjuju novima, mogu se održavati i rekonstruirati na postojećoj trasi do izgradnje nove mreže.</w:t>
      </w:r>
    </w:p>
    <w:p w14:paraId="759A35D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811135C" w14:textId="77777777" w:rsidR="00644FFD" w:rsidRPr="00644FFD" w:rsidRDefault="00644FFD" w:rsidP="00644FFD">
      <w:pPr>
        <w:numPr>
          <w:ilvl w:val="1"/>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t>PROMETNI SUSTAV</w:t>
      </w:r>
    </w:p>
    <w:p w14:paraId="0220938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6C96DFA"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169.</w:t>
      </w:r>
    </w:p>
    <w:p w14:paraId="688CDCE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Mreža postojećih razvrstanih javnih cesta utvrđena je u ovome Planu, a kategorija prometnica utvrđena je na temelju Odluke nadležnog Ministarstva.</w:t>
      </w:r>
    </w:p>
    <w:p w14:paraId="7F04370D"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Kategorija svih prometnica na području Općine može se mijenjati sukladno izmjenama Odluke iz stavka 1. ovog članka bez promjene ovoga Plana. Od dana stupanja na snagu Odluke, na tu prometnicu i okolni prostor primjenjuju se uvjeti gradnje utvrđeni odredbama ove Odluke, sukladno novoj kategoriji prometnice. </w:t>
      </w:r>
    </w:p>
    <w:p w14:paraId="5FC0EE73"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7888E05"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170.</w:t>
      </w:r>
    </w:p>
    <w:p w14:paraId="1CBCF9E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Ulični koridor u naselju je prostor između regulacijskih linija, koji je namijenjen gradnji kolnika, parkirališta, kolno-pješačkih prilaza građevinskoj parceli, prometnih površina pješačkog, biciklističkog i javnog prometa, te vođenja svih vrsta infrastrukturnih vodova, uključujući i odvodni sustav oborinske odvodnje, uređenju zelenih površina, postavljanju urbane opreme i sl.</w:t>
      </w:r>
    </w:p>
    <w:p w14:paraId="18CD0E6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DAF6C2E"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171.</w:t>
      </w:r>
    </w:p>
    <w:p w14:paraId="1DD5C88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Svi ulični koridori u građevinskom području na koje postoji neposredan pristup s građevnih čestica, ili su uvjet za formiranje građevnih čestica, moraju biti povezani u jedinstveni prometni sustav.</w:t>
      </w:r>
    </w:p>
    <w:p w14:paraId="2D799B4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2D470F9F"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172.</w:t>
      </w:r>
    </w:p>
    <w:p w14:paraId="1A2F00E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Za nove ulične koridore u građevinskim područjima naselja potrebno je osigurati širinu:</w:t>
      </w:r>
    </w:p>
    <w:p w14:paraId="18429C53" w14:textId="77777777" w:rsidR="00644FFD" w:rsidRPr="00644FFD" w:rsidRDefault="00644FFD" w:rsidP="00644FFD">
      <w:pPr>
        <w:numPr>
          <w:ilvl w:val="0"/>
          <w:numId w:val="24"/>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lastRenderedPageBreak/>
        <w:t>25,0 m za ulični koridor kojim prolazi državna cesta,</w:t>
      </w:r>
    </w:p>
    <w:p w14:paraId="4E73E009" w14:textId="77777777" w:rsidR="00644FFD" w:rsidRPr="00644FFD" w:rsidRDefault="00644FFD" w:rsidP="00644FFD">
      <w:pPr>
        <w:numPr>
          <w:ilvl w:val="0"/>
          <w:numId w:val="24"/>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20,0 m za ulični koridor kojim prolazi županijska cesta,</w:t>
      </w:r>
    </w:p>
    <w:p w14:paraId="4E66A8D6" w14:textId="77777777" w:rsidR="00644FFD" w:rsidRPr="00644FFD" w:rsidRDefault="00644FFD" w:rsidP="00644FFD">
      <w:pPr>
        <w:numPr>
          <w:ilvl w:val="0"/>
          <w:numId w:val="24"/>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18,0 m za ulični koridor kojim prolazi lokalna cesta,</w:t>
      </w:r>
    </w:p>
    <w:p w14:paraId="53680557" w14:textId="77777777" w:rsidR="00644FFD" w:rsidRPr="00644FFD" w:rsidRDefault="00644FFD" w:rsidP="00644FFD">
      <w:pPr>
        <w:numPr>
          <w:ilvl w:val="0"/>
          <w:numId w:val="24"/>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18,0 m za ulične koridore kojima prolaze ostale ceste čija je dužine preko 150,0 m.</w:t>
      </w:r>
    </w:p>
    <w:p w14:paraId="58A1AE2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4DA2D5F3"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173.</w:t>
      </w:r>
    </w:p>
    <w:p w14:paraId="7AF6A59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slučaju da se zbog postojećih građevina, prirodnih ili drugih specifičnih prostornih ograničenja ne može osigurati preporučena širina uličnog koridora, za nove ulične koridore čija je dužina preko 150,0 m mogu se utvrditi i manje širine, ali ne manje od sljedećih:</w:t>
      </w:r>
    </w:p>
    <w:p w14:paraId="633A80CB" w14:textId="77777777" w:rsidR="00644FFD" w:rsidRPr="00644FFD" w:rsidRDefault="00644FFD" w:rsidP="00644FFD">
      <w:pPr>
        <w:spacing w:after="140" w:line="240" w:lineRule="auto"/>
        <w:ind w:left="794" w:right="612"/>
        <w:jc w:val="center"/>
        <w:rPr>
          <w:rFonts w:ascii="Arial" w:eastAsia="Times New Roman" w:hAnsi="Arial" w:cs="Arial"/>
          <w:sz w:val="20"/>
          <w:szCs w:val="24"/>
          <w:lang w:eastAsia="hr-HR"/>
        </w:rPr>
      </w:pPr>
    </w:p>
    <w:p w14:paraId="566BD2C5" w14:textId="77777777" w:rsidR="00644FFD" w:rsidRPr="00644FFD" w:rsidRDefault="00644FFD" w:rsidP="00644FFD">
      <w:pPr>
        <w:spacing w:after="140" w:line="240" w:lineRule="auto"/>
        <w:ind w:left="794" w:right="612"/>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MINIMALNA ŠIRINA ULIČNIH KORIDORAZA KOLNI PROMET, DUŽINE PREKO 150,0 m</w:t>
      </w: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2"/>
        <w:gridCol w:w="2708"/>
        <w:gridCol w:w="2708"/>
      </w:tblGrid>
      <w:tr w:rsidR="00644FFD" w:rsidRPr="00644FFD" w14:paraId="27241491" w14:textId="77777777" w:rsidTr="00644FFD">
        <w:tblPrEx>
          <w:tblCellMar>
            <w:top w:w="0" w:type="dxa"/>
            <w:bottom w:w="0" w:type="dxa"/>
          </w:tblCellMar>
        </w:tblPrEx>
        <w:trPr>
          <w:cantSplit/>
        </w:trPr>
        <w:tc>
          <w:tcPr>
            <w:tcW w:w="2920" w:type="dxa"/>
            <w:vMerge w:val="restart"/>
            <w:vAlign w:val="center"/>
          </w:tcPr>
          <w:p w14:paraId="0181C668"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KATEGORIJA CESTE</w:t>
            </w:r>
          </w:p>
          <w:p w14:paraId="6AA53A67"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U ULIČNOM KORIDORU</w:t>
            </w:r>
          </w:p>
        </w:tc>
        <w:tc>
          <w:tcPr>
            <w:tcW w:w="5574" w:type="dxa"/>
            <w:gridSpan w:val="2"/>
          </w:tcPr>
          <w:p w14:paraId="5FBE6B37"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Minimalna širina uličnog koridora (m)</w:t>
            </w:r>
          </w:p>
        </w:tc>
      </w:tr>
      <w:tr w:rsidR="00644FFD" w:rsidRPr="00644FFD" w14:paraId="47AD4BA2" w14:textId="77777777" w:rsidTr="00644FFD">
        <w:tblPrEx>
          <w:tblCellMar>
            <w:top w:w="0" w:type="dxa"/>
            <w:bottom w:w="0" w:type="dxa"/>
          </w:tblCellMar>
        </w:tblPrEx>
        <w:trPr>
          <w:cantSplit/>
        </w:trPr>
        <w:tc>
          <w:tcPr>
            <w:tcW w:w="2920" w:type="dxa"/>
            <w:vMerge/>
          </w:tcPr>
          <w:p w14:paraId="2E35D49F"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p>
        </w:tc>
        <w:tc>
          <w:tcPr>
            <w:tcW w:w="2787" w:type="dxa"/>
          </w:tcPr>
          <w:p w14:paraId="622A9859"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Otvoreni sustav oborinske odvodnje </w:t>
            </w:r>
          </w:p>
        </w:tc>
        <w:tc>
          <w:tcPr>
            <w:tcW w:w="2787" w:type="dxa"/>
          </w:tcPr>
          <w:p w14:paraId="17237E34"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Zatvoreni sustav oborinske odvodnje</w:t>
            </w:r>
          </w:p>
        </w:tc>
      </w:tr>
      <w:tr w:rsidR="00644FFD" w:rsidRPr="00644FFD" w14:paraId="68FC8C3B" w14:textId="77777777" w:rsidTr="00644FFD">
        <w:tblPrEx>
          <w:tblCellMar>
            <w:top w:w="0" w:type="dxa"/>
            <w:bottom w:w="0" w:type="dxa"/>
          </w:tblCellMar>
        </w:tblPrEx>
        <w:tc>
          <w:tcPr>
            <w:tcW w:w="2920" w:type="dxa"/>
          </w:tcPr>
          <w:p w14:paraId="5E3B6F46"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Državna</w:t>
            </w:r>
          </w:p>
        </w:tc>
        <w:tc>
          <w:tcPr>
            <w:tcW w:w="2787" w:type="dxa"/>
          </w:tcPr>
          <w:p w14:paraId="2928C013"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20,0</w:t>
            </w:r>
          </w:p>
        </w:tc>
        <w:tc>
          <w:tcPr>
            <w:tcW w:w="2787" w:type="dxa"/>
          </w:tcPr>
          <w:p w14:paraId="1B5D651B"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18,0</w:t>
            </w:r>
          </w:p>
        </w:tc>
      </w:tr>
      <w:tr w:rsidR="00644FFD" w:rsidRPr="00644FFD" w14:paraId="159325F0" w14:textId="77777777" w:rsidTr="00644FFD">
        <w:tblPrEx>
          <w:tblCellMar>
            <w:top w:w="0" w:type="dxa"/>
            <w:bottom w:w="0" w:type="dxa"/>
          </w:tblCellMar>
        </w:tblPrEx>
        <w:tc>
          <w:tcPr>
            <w:tcW w:w="2920" w:type="dxa"/>
          </w:tcPr>
          <w:p w14:paraId="3B9CA1F4"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Županijska</w:t>
            </w:r>
          </w:p>
        </w:tc>
        <w:tc>
          <w:tcPr>
            <w:tcW w:w="2787" w:type="dxa"/>
          </w:tcPr>
          <w:p w14:paraId="02FDE469"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18,0</w:t>
            </w:r>
          </w:p>
        </w:tc>
        <w:tc>
          <w:tcPr>
            <w:tcW w:w="2787" w:type="dxa"/>
          </w:tcPr>
          <w:p w14:paraId="613050A8"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14,0</w:t>
            </w:r>
          </w:p>
        </w:tc>
      </w:tr>
      <w:tr w:rsidR="00644FFD" w:rsidRPr="00644FFD" w14:paraId="47CAFB2C" w14:textId="77777777" w:rsidTr="00644FFD">
        <w:tblPrEx>
          <w:tblCellMar>
            <w:top w:w="0" w:type="dxa"/>
            <w:bottom w:w="0" w:type="dxa"/>
          </w:tblCellMar>
        </w:tblPrEx>
        <w:tc>
          <w:tcPr>
            <w:tcW w:w="2920" w:type="dxa"/>
          </w:tcPr>
          <w:p w14:paraId="492317B1"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Lokalna cesta</w:t>
            </w:r>
          </w:p>
        </w:tc>
        <w:tc>
          <w:tcPr>
            <w:tcW w:w="2787" w:type="dxa"/>
          </w:tcPr>
          <w:p w14:paraId="6250C148"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18,0</w:t>
            </w:r>
          </w:p>
        </w:tc>
        <w:tc>
          <w:tcPr>
            <w:tcW w:w="2787" w:type="dxa"/>
          </w:tcPr>
          <w:p w14:paraId="4F13DB25"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14,0</w:t>
            </w:r>
          </w:p>
        </w:tc>
      </w:tr>
      <w:tr w:rsidR="00644FFD" w:rsidRPr="00644FFD" w14:paraId="341C1B6D" w14:textId="77777777" w:rsidTr="00644FFD">
        <w:tblPrEx>
          <w:tblCellMar>
            <w:top w:w="0" w:type="dxa"/>
            <w:bottom w:w="0" w:type="dxa"/>
          </w:tblCellMar>
        </w:tblPrEx>
        <w:tc>
          <w:tcPr>
            <w:tcW w:w="2920" w:type="dxa"/>
            <w:tcBorders>
              <w:bottom w:val="single" w:sz="4" w:space="0" w:color="auto"/>
            </w:tcBorders>
          </w:tcPr>
          <w:p w14:paraId="5112B3EE"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Ostale ceste</w:t>
            </w:r>
          </w:p>
        </w:tc>
        <w:tc>
          <w:tcPr>
            <w:tcW w:w="2787" w:type="dxa"/>
            <w:tcBorders>
              <w:bottom w:val="single" w:sz="4" w:space="0" w:color="auto"/>
            </w:tcBorders>
          </w:tcPr>
          <w:p w14:paraId="558D8F58"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16,0</w:t>
            </w:r>
          </w:p>
        </w:tc>
        <w:tc>
          <w:tcPr>
            <w:tcW w:w="2787" w:type="dxa"/>
            <w:tcBorders>
              <w:bottom w:val="single" w:sz="4" w:space="0" w:color="auto"/>
            </w:tcBorders>
          </w:tcPr>
          <w:p w14:paraId="32C113A9"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12,0</w:t>
            </w:r>
          </w:p>
        </w:tc>
      </w:tr>
      <w:tr w:rsidR="00644FFD" w:rsidRPr="00644FFD" w14:paraId="3935BB1B" w14:textId="77777777" w:rsidTr="00644FFD">
        <w:tblPrEx>
          <w:tblCellMar>
            <w:top w:w="0" w:type="dxa"/>
            <w:bottom w:w="0" w:type="dxa"/>
          </w:tblCellMar>
        </w:tblPrEx>
        <w:tc>
          <w:tcPr>
            <w:tcW w:w="2920" w:type="dxa"/>
            <w:tcBorders>
              <w:left w:val="nil"/>
              <w:bottom w:val="nil"/>
              <w:right w:val="nil"/>
            </w:tcBorders>
          </w:tcPr>
          <w:p w14:paraId="3555070E"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p>
        </w:tc>
        <w:tc>
          <w:tcPr>
            <w:tcW w:w="2787" w:type="dxa"/>
            <w:tcBorders>
              <w:left w:val="nil"/>
              <w:bottom w:val="nil"/>
              <w:right w:val="nil"/>
            </w:tcBorders>
          </w:tcPr>
          <w:p w14:paraId="19FC717D"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p>
        </w:tc>
        <w:tc>
          <w:tcPr>
            <w:tcW w:w="2787" w:type="dxa"/>
            <w:tcBorders>
              <w:left w:val="nil"/>
              <w:bottom w:val="nil"/>
              <w:right w:val="nil"/>
            </w:tcBorders>
          </w:tcPr>
          <w:p w14:paraId="049A943E"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p>
        </w:tc>
      </w:tr>
    </w:tbl>
    <w:p w14:paraId="5D57D79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DF5D0F0"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174.</w:t>
      </w:r>
    </w:p>
    <w:p w14:paraId="2A5D32F3"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Za nove ulične koridore čija dužina je manja od 150,0 m, širina uličnog koridora ne može biti manja od:</w:t>
      </w:r>
    </w:p>
    <w:p w14:paraId="54784AC0" w14:textId="77777777" w:rsidR="00644FFD" w:rsidRPr="00644FFD" w:rsidRDefault="00644FFD" w:rsidP="00644FFD">
      <w:pPr>
        <w:spacing w:after="140" w:line="240" w:lineRule="auto"/>
        <w:ind w:left="794" w:right="612"/>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MINIMALNA ŠIRINA ULIČNIH KORIDORA </w:t>
      </w:r>
    </w:p>
    <w:p w14:paraId="25D8839D" w14:textId="77777777" w:rsidR="00644FFD" w:rsidRPr="00644FFD" w:rsidRDefault="00644FFD" w:rsidP="00644FFD">
      <w:pPr>
        <w:spacing w:after="140" w:line="240" w:lineRule="auto"/>
        <w:ind w:left="794" w:right="612"/>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ZA KOLNI PROMET, DUŽINE MANJE OD 150,0 m </w:t>
      </w: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2709"/>
        <w:gridCol w:w="2709"/>
      </w:tblGrid>
      <w:tr w:rsidR="00644FFD" w:rsidRPr="00644FFD" w14:paraId="75273105" w14:textId="77777777" w:rsidTr="00644FFD">
        <w:tblPrEx>
          <w:tblCellMar>
            <w:top w:w="0" w:type="dxa"/>
            <w:bottom w:w="0" w:type="dxa"/>
          </w:tblCellMar>
        </w:tblPrEx>
        <w:trPr>
          <w:cantSplit/>
        </w:trPr>
        <w:tc>
          <w:tcPr>
            <w:tcW w:w="2920" w:type="dxa"/>
            <w:vMerge w:val="restart"/>
            <w:vAlign w:val="center"/>
          </w:tcPr>
          <w:p w14:paraId="7E3DEC08"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SMJER KOLNOG PROMETA</w:t>
            </w:r>
          </w:p>
        </w:tc>
        <w:tc>
          <w:tcPr>
            <w:tcW w:w="5574" w:type="dxa"/>
            <w:gridSpan w:val="2"/>
          </w:tcPr>
          <w:p w14:paraId="2894F27B"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Minimalna širina uličnog koridora (m)</w:t>
            </w:r>
          </w:p>
        </w:tc>
      </w:tr>
      <w:tr w:rsidR="00644FFD" w:rsidRPr="00644FFD" w14:paraId="06675872" w14:textId="77777777" w:rsidTr="00644FFD">
        <w:tblPrEx>
          <w:tblCellMar>
            <w:top w:w="0" w:type="dxa"/>
            <w:bottom w:w="0" w:type="dxa"/>
          </w:tblCellMar>
        </w:tblPrEx>
        <w:trPr>
          <w:cantSplit/>
        </w:trPr>
        <w:tc>
          <w:tcPr>
            <w:tcW w:w="2920" w:type="dxa"/>
            <w:vMerge/>
          </w:tcPr>
          <w:p w14:paraId="7B9092EF"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p>
        </w:tc>
        <w:tc>
          <w:tcPr>
            <w:tcW w:w="2787" w:type="dxa"/>
          </w:tcPr>
          <w:p w14:paraId="7461E06B"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Otvoreni sustav oborinske odvodnje </w:t>
            </w:r>
          </w:p>
        </w:tc>
        <w:tc>
          <w:tcPr>
            <w:tcW w:w="2787" w:type="dxa"/>
          </w:tcPr>
          <w:p w14:paraId="69EB63FA"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Zatvoreni sustav oborinske odvodnje</w:t>
            </w:r>
          </w:p>
        </w:tc>
      </w:tr>
      <w:tr w:rsidR="00644FFD" w:rsidRPr="00644FFD" w14:paraId="56D74153" w14:textId="77777777" w:rsidTr="00644FFD">
        <w:tblPrEx>
          <w:tblCellMar>
            <w:top w:w="0" w:type="dxa"/>
            <w:bottom w:w="0" w:type="dxa"/>
          </w:tblCellMar>
        </w:tblPrEx>
        <w:tc>
          <w:tcPr>
            <w:tcW w:w="2920" w:type="dxa"/>
          </w:tcPr>
          <w:p w14:paraId="45B8D319"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Dvosmjerni promet</w:t>
            </w:r>
          </w:p>
        </w:tc>
        <w:tc>
          <w:tcPr>
            <w:tcW w:w="2787" w:type="dxa"/>
          </w:tcPr>
          <w:p w14:paraId="5E873D12"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12,0</w:t>
            </w:r>
          </w:p>
        </w:tc>
        <w:tc>
          <w:tcPr>
            <w:tcW w:w="2787" w:type="dxa"/>
          </w:tcPr>
          <w:p w14:paraId="053ED753"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10,0</w:t>
            </w:r>
          </w:p>
        </w:tc>
      </w:tr>
      <w:tr w:rsidR="00644FFD" w:rsidRPr="00644FFD" w14:paraId="4B7F806C" w14:textId="77777777" w:rsidTr="00644FFD">
        <w:tblPrEx>
          <w:tblCellMar>
            <w:top w:w="0" w:type="dxa"/>
            <w:bottom w:w="0" w:type="dxa"/>
          </w:tblCellMar>
        </w:tblPrEx>
        <w:tc>
          <w:tcPr>
            <w:tcW w:w="2920" w:type="dxa"/>
          </w:tcPr>
          <w:p w14:paraId="1AF1F382"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Jednosmjerni promet</w:t>
            </w:r>
          </w:p>
        </w:tc>
        <w:tc>
          <w:tcPr>
            <w:tcW w:w="2787" w:type="dxa"/>
          </w:tcPr>
          <w:p w14:paraId="4F177A59"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10,0</w:t>
            </w:r>
          </w:p>
        </w:tc>
        <w:tc>
          <w:tcPr>
            <w:tcW w:w="2787" w:type="dxa"/>
          </w:tcPr>
          <w:p w14:paraId="52BD840B"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8,0</w:t>
            </w:r>
          </w:p>
        </w:tc>
      </w:tr>
    </w:tbl>
    <w:p w14:paraId="756E94A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Ulice dužine manje od 150,0 m mogu biti i slijepe.</w:t>
      </w:r>
    </w:p>
    <w:p w14:paraId="2E4AFB88"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DA050EC"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175.</w:t>
      </w:r>
    </w:p>
    <w:p w14:paraId="5A4D304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Širine koridora iz članka 172.-174. ove Odluke ne odnose se na postojeće ulične koridore, koji se nalaze u izgrađenom području.</w:t>
      </w:r>
    </w:p>
    <w:p w14:paraId="5E41AC4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Izgrađeno područje iz prethodnog stavka je izgrađeno građevinsko područje označeno na kartografskim prikazima građevinskih područja.</w:t>
      </w:r>
    </w:p>
    <w:p w14:paraId="187BA24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5A0E0A69"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176.</w:t>
      </w:r>
    </w:p>
    <w:p w14:paraId="67B23EF3"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Udaljenost građevina od osi razvrstanih prometnica mora biti min.:</w:t>
      </w:r>
    </w:p>
    <w:p w14:paraId="3C25E431" w14:textId="77777777" w:rsidR="00644FFD" w:rsidRPr="00644FFD" w:rsidRDefault="00644FFD" w:rsidP="00644FFD">
      <w:pPr>
        <w:numPr>
          <w:ilvl w:val="0"/>
          <w:numId w:val="39"/>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kod državnih cesta                                                 12,5 m,</w:t>
      </w:r>
    </w:p>
    <w:p w14:paraId="14B00591" w14:textId="77777777" w:rsidR="00644FFD" w:rsidRPr="00644FFD" w:rsidRDefault="00644FFD" w:rsidP="00644FFD">
      <w:pPr>
        <w:numPr>
          <w:ilvl w:val="0"/>
          <w:numId w:val="39"/>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kod županijskih cesta                                             10,0 m,</w:t>
      </w:r>
    </w:p>
    <w:p w14:paraId="3FD25661" w14:textId="77777777" w:rsidR="00644FFD" w:rsidRPr="00644FFD" w:rsidRDefault="00644FFD" w:rsidP="00644FFD">
      <w:pPr>
        <w:numPr>
          <w:ilvl w:val="0"/>
          <w:numId w:val="39"/>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kod lokalnih cesta i ostalih javnih cesta                   9,0 m.</w:t>
      </w:r>
    </w:p>
    <w:p w14:paraId="0348A4C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14E5279A"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177.</w:t>
      </w:r>
    </w:p>
    <w:p w14:paraId="362D0E3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lastRenderedPageBreak/>
        <w:t>Sve ceste namijenjene javnom prometu na području Općine moraju biti opremljene horizontalnom i vertikalnom signalizacijom, prema Hrvatskim normama.</w:t>
      </w:r>
    </w:p>
    <w:p w14:paraId="798771ED"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Sve prometne površine trebaju biti izvedene sukladno posebnom propisu o sprječavanju stvaranja arhitektonsko-urbanističkih barijera, tako da na njima nema zapreke za kretanje niti jedne kategorije stanovništva.</w:t>
      </w:r>
    </w:p>
    <w:p w14:paraId="5C2A8D67"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Nije dozvoljena gradnja građevina, zidova i ograda, te podizanje nasada koje zatvaraju vidno polje vozača i time ugrožavaju promet. Određivanje polja preglednosti utvrđuje se na temelju posebnog propisa za javne ceste.</w:t>
      </w:r>
    </w:p>
    <w:p w14:paraId="677F8F7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23AED8E4"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178.</w:t>
      </w:r>
    </w:p>
    <w:p w14:paraId="05C35974"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U svim naseljima Općine mora se uz sve stambene građevine, građevine javne i društvene te gospodarske namjene, izgraditi minimalni broj parkirališnih mjesta prema sljedećim normativima: </w:t>
      </w:r>
    </w:p>
    <w:p w14:paraId="324B7A94" w14:textId="77777777" w:rsidR="00644FFD" w:rsidRPr="00644FFD" w:rsidRDefault="00644FFD" w:rsidP="00644FFD">
      <w:pPr>
        <w:spacing w:after="140" w:line="240" w:lineRule="auto"/>
        <w:ind w:right="612"/>
        <w:jc w:val="center"/>
        <w:rPr>
          <w:rFonts w:ascii="Arial" w:eastAsia="Times New Roman" w:hAnsi="Arial" w:cs="Arial"/>
          <w:sz w:val="20"/>
          <w:szCs w:val="24"/>
          <w:lang w:eastAsia="hr-HR"/>
        </w:rPr>
      </w:pPr>
    </w:p>
    <w:p w14:paraId="14AA4587" w14:textId="77777777" w:rsidR="00644FFD" w:rsidRPr="00644FFD" w:rsidRDefault="00644FFD" w:rsidP="00644FFD">
      <w:pPr>
        <w:spacing w:after="140" w:line="240" w:lineRule="auto"/>
        <w:ind w:right="612"/>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MINIMALNI BROJ PARKIRALIŠNIH MJESTA</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3220"/>
        <w:gridCol w:w="1794"/>
      </w:tblGrid>
      <w:tr w:rsidR="00644FFD" w:rsidRPr="00644FFD" w14:paraId="21F35C5A" w14:textId="77777777" w:rsidTr="00644FFD">
        <w:tblPrEx>
          <w:tblCellMar>
            <w:top w:w="0" w:type="dxa"/>
            <w:bottom w:w="0" w:type="dxa"/>
          </w:tblCellMar>
        </w:tblPrEx>
        <w:tc>
          <w:tcPr>
            <w:tcW w:w="3240" w:type="dxa"/>
          </w:tcPr>
          <w:p w14:paraId="633A03A3"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Namjena građevina</w:t>
            </w:r>
          </w:p>
        </w:tc>
        <w:tc>
          <w:tcPr>
            <w:tcW w:w="3240" w:type="dxa"/>
          </w:tcPr>
          <w:p w14:paraId="43AA7BE0"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Jedinica </w:t>
            </w:r>
          </w:p>
        </w:tc>
        <w:tc>
          <w:tcPr>
            <w:tcW w:w="1800" w:type="dxa"/>
          </w:tcPr>
          <w:p w14:paraId="7E5F1D48"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Broj parkirališnih mjesta</w:t>
            </w:r>
          </w:p>
        </w:tc>
      </w:tr>
      <w:tr w:rsidR="00644FFD" w:rsidRPr="00644FFD" w14:paraId="16B6A54B" w14:textId="77777777" w:rsidTr="00644FFD">
        <w:tblPrEx>
          <w:tblCellMar>
            <w:top w:w="0" w:type="dxa"/>
            <w:bottom w:w="0" w:type="dxa"/>
          </w:tblCellMar>
        </w:tblPrEx>
        <w:tc>
          <w:tcPr>
            <w:tcW w:w="3240" w:type="dxa"/>
          </w:tcPr>
          <w:p w14:paraId="102AB2A7"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Obiteljske stambene građevine</w:t>
            </w:r>
          </w:p>
        </w:tc>
        <w:tc>
          <w:tcPr>
            <w:tcW w:w="3240" w:type="dxa"/>
          </w:tcPr>
          <w:p w14:paraId="51146EDC"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  1 stan</w:t>
            </w:r>
          </w:p>
        </w:tc>
        <w:tc>
          <w:tcPr>
            <w:tcW w:w="1800" w:type="dxa"/>
          </w:tcPr>
          <w:p w14:paraId="17EDBE9F"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1,00</w:t>
            </w:r>
          </w:p>
        </w:tc>
      </w:tr>
      <w:tr w:rsidR="00644FFD" w:rsidRPr="00644FFD" w14:paraId="6C04F5AF" w14:textId="77777777" w:rsidTr="00644FFD">
        <w:tblPrEx>
          <w:tblCellMar>
            <w:top w:w="0" w:type="dxa"/>
            <w:bottom w:w="0" w:type="dxa"/>
          </w:tblCellMar>
        </w:tblPrEx>
        <w:tc>
          <w:tcPr>
            <w:tcW w:w="3240" w:type="dxa"/>
          </w:tcPr>
          <w:p w14:paraId="77EFE551"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Višestambene građevine</w:t>
            </w:r>
          </w:p>
        </w:tc>
        <w:tc>
          <w:tcPr>
            <w:tcW w:w="3240" w:type="dxa"/>
          </w:tcPr>
          <w:p w14:paraId="493D41AC"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  1 stan</w:t>
            </w:r>
          </w:p>
        </w:tc>
        <w:tc>
          <w:tcPr>
            <w:tcW w:w="1800" w:type="dxa"/>
          </w:tcPr>
          <w:p w14:paraId="4E0D3707"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1,20</w:t>
            </w:r>
          </w:p>
        </w:tc>
      </w:tr>
      <w:tr w:rsidR="00644FFD" w:rsidRPr="00644FFD" w14:paraId="46C92498" w14:textId="77777777" w:rsidTr="00644FFD">
        <w:tblPrEx>
          <w:tblCellMar>
            <w:top w:w="0" w:type="dxa"/>
            <w:bottom w:w="0" w:type="dxa"/>
          </w:tblCellMar>
        </w:tblPrEx>
        <w:tc>
          <w:tcPr>
            <w:tcW w:w="3240" w:type="dxa"/>
          </w:tcPr>
          <w:p w14:paraId="15523B3B"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Trgovački (maloprodaja)</w:t>
            </w:r>
          </w:p>
        </w:tc>
        <w:tc>
          <w:tcPr>
            <w:tcW w:w="3240" w:type="dxa"/>
          </w:tcPr>
          <w:p w14:paraId="0EB6F544"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25 m² bruto izgrađene površine</w:t>
            </w:r>
          </w:p>
        </w:tc>
        <w:tc>
          <w:tcPr>
            <w:tcW w:w="1800" w:type="dxa"/>
          </w:tcPr>
          <w:p w14:paraId="1BEBF956"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1,00</w:t>
            </w:r>
          </w:p>
        </w:tc>
      </w:tr>
      <w:tr w:rsidR="00644FFD" w:rsidRPr="00644FFD" w14:paraId="79C5366C" w14:textId="77777777" w:rsidTr="00644FFD">
        <w:tblPrEx>
          <w:tblCellMar>
            <w:top w:w="0" w:type="dxa"/>
            <w:bottom w:w="0" w:type="dxa"/>
          </w:tblCellMar>
        </w:tblPrEx>
        <w:tc>
          <w:tcPr>
            <w:tcW w:w="3240" w:type="dxa"/>
          </w:tcPr>
          <w:p w14:paraId="2D8DB895"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Robne kuće, trgovački centri</w:t>
            </w:r>
          </w:p>
        </w:tc>
        <w:tc>
          <w:tcPr>
            <w:tcW w:w="3240" w:type="dxa"/>
          </w:tcPr>
          <w:p w14:paraId="30EEEC0B"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60 m² bruto izgrađene površine</w:t>
            </w:r>
          </w:p>
        </w:tc>
        <w:tc>
          <w:tcPr>
            <w:tcW w:w="1800" w:type="dxa"/>
          </w:tcPr>
          <w:p w14:paraId="58E23983"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1,00</w:t>
            </w:r>
          </w:p>
        </w:tc>
      </w:tr>
      <w:tr w:rsidR="00644FFD" w:rsidRPr="00644FFD" w14:paraId="645D3BCD" w14:textId="77777777" w:rsidTr="00644FFD">
        <w:tblPrEx>
          <w:tblCellMar>
            <w:top w:w="0" w:type="dxa"/>
            <w:bottom w:w="0" w:type="dxa"/>
          </w:tblCellMar>
        </w:tblPrEx>
        <w:tc>
          <w:tcPr>
            <w:tcW w:w="3240" w:type="dxa"/>
          </w:tcPr>
          <w:p w14:paraId="1DC5B34A"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Tržnice na malo</w:t>
            </w:r>
          </w:p>
        </w:tc>
        <w:tc>
          <w:tcPr>
            <w:tcW w:w="3240" w:type="dxa"/>
          </w:tcPr>
          <w:p w14:paraId="447BE0A5"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25 m² površine građevne čestice</w:t>
            </w:r>
          </w:p>
        </w:tc>
        <w:tc>
          <w:tcPr>
            <w:tcW w:w="1800" w:type="dxa"/>
          </w:tcPr>
          <w:p w14:paraId="5F65EDB6"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1,00</w:t>
            </w:r>
          </w:p>
        </w:tc>
      </w:tr>
      <w:tr w:rsidR="00644FFD" w:rsidRPr="00644FFD" w14:paraId="4F922E0A" w14:textId="77777777" w:rsidTr="00644FFD">
        <w:tblPrEx>
          <w:tblCellMar>
            <w:top w:w="0" w:type="dxa"/>
            <w:bottom w:w="0" w:type="dxa"/>
          </w:tblCellMar>
        </w:tblPrEx>
        <w:trPr>
          <w:trHeight w:val="469"/>
        </w:trPr>
        <w:tc>
          <w:tcPr>
            <w:tcW w:w="3240" w:type="dxa"/>
          </w:tcPr>
          <w:p w14:paraId="67CC1BC2"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Poslovne zgrade, uredi, agencije</w:t>
            </w:r>
          </w:p>
        </w:tc>
        <w:tc>
          <w:tcPr>
            <w:tcW w:w="3240" w:type="dxa"/>
          </w:tcPr>
          <w:p w14:paraId="1C51DE16"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100 m² bruto izgrađene površine</w:t>
            </w:r>
          </w:p>
          <w:p w14:paraId="0BC1A818"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sym w:font="Symbol" w:char="F03C"/>
            </w:r>
            <w:r w:rsidRPr="00644FFD">
              <w:rPr>
                <w:rFonts w:ascii="Arial" w:eastAsia="Times New Roman" w:hAnsi="Arial" w:cs="Arial"/>
                <w:sz w:val="20"/>
                <w:szCs w:val="24"/>
                <w:lang w:eastAsia="hr-HR"/>
              </w:rPr>
              <w:t xml:space="preserve"> 50 m</w:t>
            </w:r>
            <w:r w:rsidRPr="00644FFD">
              <w:rPr>
                <w:rFonts w:ascii="Arial" w:eastAsia="Times New Roman" w:hAnsi="Arial" w:cs="Arial"/>
                <w:sz w:val="16"/>
                <w:szCs w:val="24"/>
                <w:lang w:eastAsia="hr-HR"/>
              </w:rPr>
              <w:t xml:space="preserve">² </w:t>
            </w:r>
            <w:r w:rsidRPr="00644FFD">
              <w:rPr>
                <w:rFonts w:ascii="Arial" w:eastAsia="Times New Roman" w:hAnsi="Arial" w:cs="Arial"/>
                <w:sz w:val="20"/>
                <w:szCs w:val="24"/>
                <w:lang w:eastAsia="hr-HR"/>
              </w:rPr>
              <w:t>bruto izgrađene površine</w:t>
            </w:r>
          </w:p>
        </w:tc>
        <w:tc>
          <w:tcPr>
            <w:tcW w:w="1800" w:type="dxa"/>
          </w:tcPr>
          <w:p w14:paraId="1F5A59BE"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2,00</w:t>
            </w:r>
          </w:p>
          <w:p w14:paraId="68318A43"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1,00</w:t>
            </w:r>
          </w:p>
        </w:tc>
      </w:tr>
      <w:tr w:rsidR="00644FFD" w:rsidRPr="00644FFD" w14:paraId="4A076C8F" w14:textId="77777777" w:rsidTr="00644FFD">
        <w:tblPrEx>
          <w:tblCellMar>
            <w:top w:w="0" w:type="dxa"/>
            <w:bottom w:w="0" w:type="dxa"/>
          </w:tblCellMar>
        </w:tblPrEx>
        <w:tc>
          <w:tcPr>
            <w:tcW w:w="3240" w:type="dxa"/>
          </w:tcPr>
          <w:p w14:paraId="35FD1F95"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Industrija i skladišta</w:t>
            </w:r>
          </w:p>
        </w:tc>
        <w:tc>
          <w:tcPr>
            <w:tcW w:w="3240" w:type="dxa"/>
          </w:tcPr>
          <w:p w14:paraId="4AB16AD3"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100 m² bruto izgrađene površine</w:t>
            </w:r>
          </w:p>
        </w:tc>
        <w:tc>
          <w:tcPr>
            <w:tcW w:w="1800" w:type="dxa"/>
          </w:tcPr>
          <w:p w14:paraId="135BF660"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1,00</w:t>
            </w:r>
          </w:p>
        </w:tc>
      </w:tr>
      <w:tr w:rsidR="00644FFD" w:rsidRPr="00644FFD" w14:paraId="072303CD" w14:textId="77777777" w:rsidTr="00644FFD">
        <w:tblPrEx>
          <w:tblCellMar>
            <w:top w:w="0" w:type="dxa"/>
            <w:bottom w:w="0" w:type="dxa"/>
          </w:tblCellMar>
        </w:tblPrEx>
        <w:tc>
          <w:tcPr>
            <w:tcW w:w="3240" w:type="dxa"/>
          </w:tcPr>
          <w:p w14:paraId="19DC7FD2"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Servisi i obrt</w:t>
            </w:r>
          </w:p>
        </w:tc>
        <w:tc>
          <w:tcPr>
            <w:tcW w:w="3240" w:type="dxa"/>
          </w:tcPr>
          <w:p w14:paraId="3B2054E9"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100 m² bruto izgrađene površine</w:t>
            </w:r>
          </w:p>
        </w:tc>
        <w:tc>
          <w:tcPr>
            <w:tcW w:w="1800" w:type="dxa"/>
          </w:tcPr>
          <w:p w14:paraId="62663C45"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2,00</w:t>
            </w:r>
          </w:p>
        </w:tc>
      </w:tr>
      <w:tr w:rsidR="00644FFD" w:rsidRPr="00644FFD" w14:paraId="3A73860D" w14:textId="77777777" w:rsidTr="00644FFD">
        <w:tblPrEx>
          <w:tblCellMar>
            <w:top w:w="0" w:type="dxa"/>
            <w:bottom w:w="0" w:type="dxa"/>
          </w:tblCellMar>
        </w:tblPrEx>
        <w:tc>
          <w:tcPr>
            <w:tcW w:w="3240" w:type="dxa"/>
          </w:tcPr>
          <w:p w14:paraId="6555960E"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Ugostiteljstvo</w:t>
            </w:r>
          </w:p>
        </w:tc>
        <w:tc>
          <w:tcPr>
            <w:tcW w:w="3240" w:type="dxa"/>
          </w:tcPr>
          <w:p w14:paraId="1F6A74F9"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15 m² bruto izgrađene površine</w:t>
            </w:r>
          </w:p>
        </w:tc>
        <w:tc>
          <w:tcPr>
            <w:tcW w:w="1800" w:type="dxa"/>
          </w:tcPr>
          <w:p w14:paraId="52163EC9"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1,00</w:t>
            </w:r>
          </w:p>
        </w:tc>
      </w:tr>
      <w:tr w:rsidR="00644FFD" w:rsidRPr="00644FFD" w14:paraId="367D079A" w14:textId="77777777" w:rsidTr="00644FFD">
        <w:tblPrEx>
          <w:tblCellMar>
            <w:top w:w="0" w:type="dxa"/>
            <w:bottom w:w="0" w:type="dxa"/>
          </w:tblCellMar>
        </w:tblPrEx>
        <w:tc>
          <w:tcPr>
            <w:tcW w:w="3240" w:type="dxa"/>
          </w:tcPr>
          <w:p w14:paraId="7CEA832D"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Osnovne škole i vrtići</w:t>
            </w:r>
          </w:p>
        </w:tc>
        <w:tc>
          <w:tcPr>
            <w:tcW w:w="3240" w:type="dxa"/>
          </w:tcPr>
          <w:p w14:paraId="4BB7491D"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1 učionica/grupa</w:t>
            </w:r>
          </w:p>
        </w:tc>
        <w:tc>
          <w:tcPr>
            <w:tcW w:w="1800" w:type="dxa"/>
          </w:tcPr>
          <w:p w14:paraId="517CA970"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2,00</w:t>
            </w:r>
          </w:p>
        </w:tc>
      </w:tr>
      <w:tr w:rsidR="00644FFD" w:rsidRPr="00644FFD" w14:paraId="4D755C06" w14:textId="77777777" w:rsidTr="00644FFD">
        <w:tblPrEx>
          <w:tblCellMar>
            <w:top w:w="0" w:type="dxa"/>
            <w:bottom w:w="0" w:type="dxa"/>
          </w:tblCellMar>
        </w:tblPrEx>
        <w:tc>
          <w:tcPr>
            <w:tcW w:w="3240" w:type="dxa"/>
          </w:tcPr>
          <w:p w14:paraId="75997795"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Zdravstvene građevine</w:t>
            </w:r>
          </w:p>
        </w:tc>
        <w:tc>
          <w:tcPr>
            <w:tcW w:w="3240" w:type="dxa"/>
          </w:tcPr>
          <w:p w14:paraId="1B8D8AC3"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40 m² bruto izgrađene površine</w:t>
            </w:r>
          </w:p>
        </w:tc>
        <w:tc>
          <w:tcPr>
            <w:tcW w:w="1800" w:type="dxa"/>
          </w:tcPr>
          <w:p w14:paraId="20112997"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2,00</w:t>
            </w:r>
          </w:p>
        </w:tc>
      </w:tr>
      <w:tr w:rsidR="00644FFD" w:rsidRPr="00644FFD" w14:paraId="511ED3F0" w14:textId="77777777" w:rsidTr="00644FFD">
        <w:tblPrEx>
          <w:tblCellMar>
            <w:top w:w="0" w:type="dxa"/>
            <w:bottom w:w="0" w:type="dxa"/>
          </w:tblCellMar>
        </w:tblPrEx>
        <w:tc>
          <w:tcPr>
            <w:tcW w:w="3240" w:type="dxa"/>
          </w:tcPr>
          <w:p w14:paraId="2A5827AD"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Vjerske građevine </w:t>
            </w:r>
          </w:p>
        </w:tc>
        <w:tc>
          <w:tcPr>
            <w:tcW w:w="3240" w:type="dxa"/>
          </w:tcPr>
          <w:p w14:paraId="12F6D4FE"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40 m</w:t>
            </w:r>
            <w:r w:rsidRPr="00644FFD">
              <w:rPr>
                <w:rFonts w:ascii="Arial" w:eastAsia="Times New Roman" w:hAnsi="Arial" w:cs="Arial"/>
                <w:sz w:val="16"/>
                <w:szCs w:val="24"/>
                <w:lang w:eastAsia="hr-HR"/>
              </w:rPr>
              <w:t xml:space="preserve">2 </w:t>
            </w:r>
            <w:r w:rsidRPr="00644FFD">
              <w:rPr>
                <w:rFonts w:ascii="Arial" w:eastAsia="Times New Roman" w:hAnsi="Arial" w:cs="Arial"/>
                <w:sz w:val="20"/>
                <w:szCs w:val="24"/>
                <w:lang w:eastAsia="hr-HR"/>
              </w:rPr>
              <w:t>bruto izgrađene površine</w:t>
            </w:r>
          </w:p>
        </w:tc>
        <w:tc>
          <w:tcPr>
            <w:tcW w:w="1800" w:type="dxa"/>
          </w:tcPr>
          <w:p w14:paraId="2255D025"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1,00</w:t>
            </w:r>
          </w:p>
        </w:tc>
      </w:tr>
      <w:tr w:rsidR="00644FFD" w:rsidRPr="00644FFD" w14:paraId="56B42746" w14:textId="77777777" w:rsidTr="00644FFD">
        <w:tblPrEx>
          <w:tblCellMar>
            <w:top w:w="0" w:type="dxa"/>
            <w:bottom w:w="0" w:type="dxa"/>
          </w:tblCellMar>
        </w:tblPrEx>
        <w:tc>
          <w:tcPr>
            <w:tcW w:w="3240" w:type="dxa"/>
          </w:tcPr>
          <w:p w14:paraId="26B57661"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Građevine mješovite namjene</w:t>
            </w:r>
          </w:p>
        </w:tc>
        <w:tc>
          <w:tcPr>
            <w:tcW w:w="3240" w:type="dxa"/>
          </w:tcPr>
          <w:p w14:paraId="1A8B3910" w14:textId="77777777" w:rsidR="00644FFD" w:rsidRPr="00644FFD" w:rsidRDefault="00644FFD" w:rsidP="00644FFD">
            <w:pPr>
              <w:tabs>
                <w:tab w:val="left" w:pos="1091"/>
                <w:tab w:val="left" w:pos="1553"/>
              </w:tabs>
              <w:spacing w:after="0" w:line="240" w:lineRule="auto"/>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w:t>
            </w:r>
          </w:p>
        </w:tc>
        <w:tc>
          <w:tcPr>
            <w:tcW w:w="1800" w:type="dxa"/>
          </w:tcPr>
          <w:p w14:paraId="6A18DBC6" w14:textId="77777777" w:rsidR="00644FFD" w:rsidRPr="00644FFD" w:rsidRDefault="00644FFD" w:rsidP="00644FFD">
            <w:pPr>
              <w:tabs>
                <w:tab w:val="left" w:pos="1091"/>
                <w:tab w:val="left" w:pos="1553"/>
              </w:tabs>
              <w:spacing w:after="0" w:line="240" w:lineRule="auto"/>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sym w:font="Symbol" w:char="F0E5"/>
            </w:r>
            <w:r w:rsidRPr="00644FFD">
              <w:rPr>
                <w:rFonts w:ascii="Arial" w:eastAsia="Times New Roman" w:hAnsi="Arial" w:cs="Arial"/>
                <w:sz w:val="20"/>
                <w:szCs w:val="24"/>
                <w:lang w:eastAsia="hr-HR"/>
              </w:rPr>
              <w:t xml:space="preserve"> parkirališnih mjesta za sve namjene u sklopu građevine</w:t>
            </w:r>
          </w:p>
        </w:tc>
      </w:tr>
    </w:tbl>
    <w:p w14:paraId="58539B4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              </w:t>
      </w:r>
    </w:p>
    <w:p w14:paraId="1A79778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Broj parkirališta za športsko-rekreacijske građevine utvrđuje se prema posebnom propisu.</w:t>
      </w:r>
    </w:p>
    <w:p w14:paraId="40EBED88"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60452AC"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179.</w:t>
      </w:r>
    </w:p>
    <w:p w14:paraId="5EE4694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 javnim parkiralištima i u javnim garažama potrebno je osigurati  parkirališna mjesta za invalide prema posebnom propisu.</w:t>
      </w:r>
    </w:p>
    <w:p w14:paraId="7BA785A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64BE8492"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180.</w:t>
      </w:r>
    </w:p>
    <w:p w14:paraId="7BF0C474"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Sukladno namjeni građevine izgradnja parkirališta se mora riješiti na sljedeći način:</w:t>
      </w:r>
    </w:p>
    <w:p w14:paraId="5EAD9A2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tbl>
      <w:tblPr>
        <w:tblW w:w="8419" w:type="dxa"/>
        <w:jc w:val="center"/>
        <w:tblLook w:val="0000" w:firstRow="0" w:lastRow="0" w:firstColumn="0" w:lastColumn="0" w:noHBand="0" w:noVBand="0"/>
      </w:tblPr>
      <w:tblGrid>
        <w:gridCol w:w="3780"/>
        <w:gridCol w:w="4639"/>
      </w:tblGrid>
      <w:tr w:rsidR="00644FFD" w:rsidRPr="00644FFD" w14:paraId="532CFCC4" w14:textId="77777777" w:rsidTr="00644FFD">
        <w:tblPrEx>
          <w:tblCellMar>
            <w:top w:w="0" w:type="dxa"/>
            <w:bottom w:w="0" w:type="dxa"/>
          </w:tblCellMar>
        </w:tblPrEx>
        <w:trPr>
          <w:jc w:val="center"/>
        </w:trPr>
        <w:tc>
          <w:tcPr>
            <w:tcW w:w="3780" w:type="dxa"/>
          </w:tcPr>
          <w:p w14:paraId="45001932" w14:textId="77777777" w:rsidR="00644FFD" w:rsidRPr="00644FFD" w:rsidRDefault="00644FFD" w:rsidP="00644FFD">
            <w:pPr>
              <w:numPr>
                <w:ilvl w:val="1"/>
                <w:numId w:val="38"/>
              </w:numPr>
              <w:tabs>
                <w:tab w:val="left" w:pos="1091"/>
                <w:tab w:val="left" w:pos="1553"/>
                <w:tab w:val="left" w:pos="6096"/>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Obiteljske stambene građevine</w:t>
            </w:r>
          </w:p>
        </w:tc>
        <w:tc>
          <w:tcPr>
            <w:tcW w:w="4639" w:type="dxa"/>
          </w:tcPr>
          <w:p w14:paraId="2FD36822" w14:textId="77777777" w:rsidR="00644FFD" w:rsidRPr="00644FFD" w:rsidRDefault="00644FFD" w:rsidP="00644FFD">
            <w:pPr>
              <w:numPr>
                <w:ilvl w:val="0"/>
                <w:numId w:val="38"/>
              </w:numPr>
              <w:tabs>
                <w:tab w:val="left" w:pos="1091"/>
                <w:tab w:val="left" w:pos="1553"/>
                <w:tab w:val="left" w:pos="6096"/>
              </w:tabs>
              <w:spacing w:after="0" w:line="240" w:lineRule="auto"/>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 vlastitoj građevnoj čestici,</w:t>
            </w:r>
          </w:p>
          <w:p w14:paraId="5C4EB971" w14:textId="77777777" w:rsidR="00644FFD" w:rsidRPr="00644FFD" w:rsidRDefault="00644FFD" w:rsidP="00644FFD">
            <w:pPr>
              <w:numPr>
                <w:ilvl w:val="0"/>
                <w:numId w:val="38"/>
              </w:numPr>
              <w:tabs>
                <w:tab w:val="left" w:pos="1091"/>
                <w:tab w:val="left" w:pos="1553"/>
                <w:tab w:val="left" w:pos="6096"/>
              </w:tabs>
              <w:spacing w:after="0" w:line="240" w:lineRule="auto"/>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uličnom koridoru, u širini regulacijske linije građevne čestice,</w:t>
            </w:r>
          </w:p>
        </w:tc>
      </w:tr>
      <w:tr w:rsidR="00644FFD" w:rsidRPr="00644FFD" w14:paraId="5DDB9E29" w14:textId="77777777" w:rsidTr="00644FFD">
        <w:tblPrEx>
          <w:tblCellMar>
            <w:top w:w="0" w:type="dxa"/>
            <w:bottom w:w="0" w:type="dxa"/>
          </w:tblCellMar>
        </w:tblPrEx>
        <w:trPr>
          <w:jc w:val="center"/>
        </w:trPr>
        <w:tc>
          <w:tcPr>
            <w:tcW w:w="3780" w:type="dxa"/>
          </w:tcPr>
          <w:p w14:paraId="7FE9C770" w14:textId="77777777" w:rsidR="00644FFD" w:rsidRPr="00644FFD" w:rsidRDefault="00644FFD" w:rsidP="00644FFD">
            <w:pPr>
              <w:tabs>
                <w:tab w:val="left" w:pos="1091"/>
                <w:tab w:val="left" w:pos="1553"/>
              </w:tabs>
              <w:spacing w:after="0" w:line="240" w:lineRule="auto"/>
              <w:ind w:left="207" w:hanging="207"/>
              <w:rPr>
                <w:rFonts w:ascii="Arial" w:eastAsia="Times New Roman" w:hAnsi="Arial" w:cs="Arial"/>
                <w:sz w:val="20"/>
                <w:szCs w:val="24"/>
                <w:lang w:eastAsia="hr-HR"/>
              </w:rPr>
            </w:pPr>
          </w:p>
        </w:tc>
        <w:tc>
          <w:tcPr>
            <w:tcW w:w="4639" w:type="dxa"/>
          </w:tcPr>
          <w:p w14:paraId="46950488" w14:textId="77777777" w:rsidR="00644FFD" w:rsidRPr="00644FFD" w:rsidRDefault="00644FFD" w:rsidP="00644FFD">
            <w:pPr>
              <w:tabs>
                <w:tab w:val="left" w:pos="1091"/>
                <w:tab w:val="left" w:pos="1553"/>
              </w:tabs>
              <w:spacing w:after="0" w:line="240" w:lineRule="auto"/>
              <w:jc w:val="both"/>
              <w:rPr>
                <w:rFonts w:ascii="Arial" w:eastAsia="Times New Roman" w:hAnsi="Arial" w:cs="Arial"/>
                <w:sz w:val="20"/>
                <w:szCs w:val="24"/>
                <w:lang w:eastAsia="hr-HR"/>
              </w:rPr>
            </w:pPr>
          </w:p>
        </w:tc>
      </w:tr>
      <w:tr w:rsidR="00644FFD" w:rsidRPr="00644FFD" w14:paraId="372DDFA9" w14:textId="77777777" w:rsidTr="00644FFD">
        <w:tblPrEx>
          <w:tblCellMar>
            <w:top w:w="0" w:type="dxa"/>
            <w:bottom w:w="0" w:type="dxa"/>
          </w:tblCellMar>
        </w:tblPrEx>
        <w:trPr>
          <w:jc w:val="center"/>
        </w:trPr>
        <w:tc>
          <w:tcPr>
            <w:tcW w:w="3780" w:type="dxa"/>
          </w:tcPr>
          <w:p w14:paraId="4D4F730B" w14:textId="77777777" w:rsidR="00644FFD" w:rsidRPr="00644FFD" w:rsidRDefault="00644FFD" w:rsidP="00644FFD">
            <w:pPr>
              <w:numPr>
                <w:ilvl w:val="1"/>
                <w:numId w:val="38"/>
              </w:numPr>
              <w:tabs>
                <w:tab w:val="left" w:pos="1091"/>
                <w:tab w:val="left" w:pos="1553"/>
                <w:tab w:val="left" w:pos="6096"/>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višestambene građevine </w:t>
            </w:r>
          </w:p>
        </w:tc>
        <w:tc>
          <w:tcPr>
            <w:tcW w:w="4639" w:type="dxa"/>
          </w:tcPr>
          <w:p w14:paraId="7BFD5944" w14:textId="77777777" w:rsidR="00644FFD" w:rsidRPr="00644FFD" w:rsidRDefault="00644FFD" w:rsidP="00644FFD">
            <w:pPr>
              <w:numPr>
                <w:ilvl w:val="0"/>
                <w:numId w:val="38"/>
              </w:numPr>
              <w:tabs>
                <w:tab w:val="left" w:pos="1091"/>
                <w:tab w:val="left" w:pos="1553"/>
                <w:tab w:val="left" w:pos="6096"/>
              </w:tabs>
              <w:spacing w:after="0" w:line="240" w:lineRule="auto"/>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 vlastitoj građevnoj čestici,</w:t>
            </w:r>
          </w:p>
          <w:p w14:paraId="4156719A" w14:textId="77777777" w:rsidR="00644FFD" w:rsidRPr="00644FFD" w:rsidRDefault="00644FFD" w:rsidP="00644FFD">
            <w:pPr>
              <w:numPr>
                <w:ilvl w:val="0"/>
                <w:numId w:val="38"/>
              </w:numPr>
              <w:tabs>
                <w:tab w:val="left" w:pos="1091"/>
                <w:tab w:val="left" w:pos="1553"/>
                <w:tab w:val="left" w:pos="6096"/>
              </w:tabs>
              <w:spacing w:after="0" w:line="240" w:lineRule="auto"/>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uličnom koridoru, u širini regulacijske linije građevne čestice,</w:t>
            </w:r>
          </w:p>
          <w:p w14:paraId="2C50EA00" w14:textId="77777777" w:rsidR="00644FFD" w:rsidRPr="00644FFD" w:rsidRDefault="00644FFD" w:rsidP="00644FFD">
            <w:pPr>
              <w:numPr>
                <w:ilvl w:val="0"/>
                <w:numId w:val="38"/>
              </w:numPr>
              <w:tabs>
                <w:tab w:val="left" w:pos="1091"/>
                <w:tab w:val="left" w:pos="1553"/>
                <w:tab w:val="left" w:pos="6096"/>
              </w:tabs>
              <w:spacing w:after="0" w:line="240" w:lineRule="auto"/>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lastRenderedPageBreak/>
              <w:t xml:space="preserve">na parkiralištu udaljenom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100,0 m od građevine,</w:t>
            </w:r>
          </w:p>
        </w:tc>
      </w:tr>
      <w:tr w:rsidR="00644FFD" w:rsidRPr="00644FFD" w14:paraId="2C3B7924" w14:textId="77777777" w:rsidTr="00644FFD">
        <w:tblPrEx>
          <w:tblCellMar>
            <w:top w:w="0" w:type="dxa"/>
            <w:bottom w:w="0" w:type="dxa"/>
          </w:tblCellMar>
        </w:tblPrEx>
        <w:trPr>
          <w:jc w:val="center"/>
        </w:trPr>
        <w:tc>
          <w:tcPr>
            <w:tcW w:w="3780" w:type="dxa"/>
          </w:tcPr>
          <w:p w14:paraId="75EA322E" w14:textId="77777777" w:rsidR="00644FFD" w:rsidRPr="00644FFD" w:rsidRDefault="00644FFD" w:rsidP="00644FFD">
            <w:pPr>
              <w:tabs>
                <w:tab w:val="left" w:pos="1091"/>
                <w:tab w:val="left" w:pos="1553"/>
              </w:tabs>
              <w:spacing w:after="0" w:line="240" w:lineRule="auto"/>
              <w:ind w:left="161" w:hanging="161"/>
              <w:rPr>
                <w:rFonts w:ascii="Arial" w:eastAsia="Times New Roman" w:hAnsi="Arial" w:cs="Arial"/>
                <w:sz w:val="20"/>
                <w:szCs w:val="24"/>
                <w:lang w:eastAsia="hr-HR"/>
              </w:rPr>
            </w:pPr>
          </w:p>
        </w:tc>
        <w:tc>
          <w:tcPr>
            <w:tcW w:w="4639" w:type="dxa"/>
          </w:tcPr>
          <w:p w14:paraId="3493FC1B" w14:textId="77777777" w:rsidR="00644FFD" w:rsidRPr="00644FFD" w:rsidRDefault="00644FFD" w:rsidP="00644FFD">
            <w:pPr>
              <w:tabs>
                <w:tab w:val="left" w:pos="1091"/>
                <w:tab w:val="left" w:pos="1553"/>
              </w:tabs>
              <w:spacing w:after="0" w:line="240" w:lineRule="auto"/>
              <w:jc w:val="both"/>
              <w:rPr>
                <w:rFonts w:ascii="Arial" w:eastAsia="Times New Roman" w:hAnsi="Arial" w:cs="Arial"/>
                <w:sz w:val="20"/>
                <w:szCs w:val="24"/>
                <w:lang w:eastAsia="hr-HR"/>
              </w:rPr>
            </w:pPr>
          </w:p>
        </w:tc>
      </w:tr>
      <w:tr w:rsidR="00644FFD" w:rsidRPr="00644FFD" w14:paraId="26597284" w14:textId="77777777" w:rsidTr="00644FFD">
        <w:tblPrEx>
          <w:tblCellMar>
            <w:top w:w="0" w:type="dxa"/>
            <w:bottom w:w="0" w:type="dxa"/>
          </w:tblCellMar>
        </w:tblPrEx>
        <w:trPr>
          <w:jc w:val="center"/>
        </w:trPr>
        <w:tc>
          <w:tcPr>
            <w:tcW w:w="3780" w:type="dxa"/>
          </w:tcPr>
          <w:p w14:paraId="00A3320C" w14:textId="77777777" w:rsidR="00644FFD" w:rsidRPr="00644FFD" w:rsidRDefault="00644FFD" w:rsidP="00644FFD">
            <w:pPr>
              <w:numPr>
                <w:ilvl w:val="1"/>
                <w:numId w:val="38"/>
              </w:numPr>
              <w:tabs>
                <w:tab w:val="left" w:pos="1091"/>
                <w:tab w:val="left" w:pos="1553"/>
                <w:tab w:val="left" w:pos="6096"/>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poslovne građevine (trgovačke i ugostiteljske i poslovne zgrade, uredi, agencije, servisi i obrt)</w:t>
            </w:r>
          </w:p>
        </w:tc>
        <w:tc>
          <w:tcPr>
            <w:tcW w:w="4639" w:type="dxa"/>
          </w:tcPr>
          <w:p w14:paraId="0FC3B348" w14:textId="77777777" w:rsidR="00644FFD" w:rsidRPr="00644FFD" w:rsidRDefault="00644FFD" w:rsidP="00644FFD">
            <w:pPr>
              <w:numPr>
                <w:ilvl w:val="0"/>
                <w:numId w:val="38"/>
              </w:numPr>
              <w:tabs>
                <w:tab w:val="left" w:pos="1091"/>
                <w:tab w:val="left" w:pos="1553"/>
                <w:tab w:val="left" w:pos="6096"/>
              </w:tabs>
              <w:spacing w:after="0" w:line="240" w:lineRule="auto"/>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na vlastitoj građevnoj čestici, </w:t>
            </w:r>
          </w:p>
          <w:p w14:paraId="61C1781E" w14:textId="77777777" w:rsidR="00644FFD" w:rsidRPr="00644FFD" w:rsidRDefault="00644FFD" w:rsidP="00644FFD">
            <w:pPr>
              <w:numPr>
                <w:ilvl w:val="0"/>
                <w:numId w:val="38"/>
              </w:numPr>
              <w:tabs>
                <w:tab w:val="left" w:pos="1091"/>
                <w:tab w:val="left" w:pos="1553"/>
                <w:tab w:val="left" w:pos="6096"/>
              </w:tabs>
              <w:spacing w:after="0" w:line="240" w:lineRule="auto"/>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uličnom koridoru u širini regulacijske linije građevne čestice,</w:t>
            </w:r>
          </w:p>
          <w:p w14:paraId="562A0D9F" w14:textId="77777777" w:rsidR="00644FFD" w:rsidRPr="00644FFD" w:rsidRDefault="00644FFD" w:rsidP="00644FFD">
            <w:pPr>
              <w:numPr>
                <w:ilvl w:val="0"/>
                <w:numId w:val="38"/>
              </w:numPr>
              <w:tabs>
                <w:tab w:val="left" w:pos="1091"/>
                <w:tab w:val="left" w:pos="1553"/>
                <w:tab w:val="left" w:pos="6096"/>
              </w:tabs>
              <w:spacing w:after="0" w:line="240" w:lineRule="auto"/>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na parkiralištu udaljenom do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100,0 m od građevine,</w:t>
            </w:r>
          </w:p>
        </w:tc>
      </w:tr>
      <w:tr w:rsidR="00644FFD" w:rsidRPr="00644FFD" w14:paraId="43685CD9" w14:textId="77777777" w:rsidTr="00644FFD">
        <w:tblPrEx>
          <w:tblCellMar>
            <w:top w:w="0" w:type="dxa"/>
            <w:bottom w:w="0" w:type="dxa"/>
          </w:tblCellMar>
        </w:tblPrEx>
        <w:trPr>
          <w:jc w:val="center"/>
        </w:trPr>
        <w:tc>
          <w:tcPr>
            <w:tcW w:w="3780" w:type="dxa"/>
          </w:tcPr>
          <w:p w14:paraId="508AFF0E"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p>
        </w:tc>
        <w:tc>
          <w:tcPr>
            <w:tcW w:w="4639" w:type="dxa"/>
          </w:tcPr>
          <w:p w14:paraId="7F679266" w14:textId="77777777" w:rsidR="00644FFD" w:rsidRPr="00644FFD" w:rsidRDefault="00644FFD" w:rsidP="00644FFD">
            <w:pPr>
              <w:tabs>
                <w:tab w:val="left" w:pos="1091"/>
                <w:tab w:val="left" w:pos="1553"/>
              </w:tabs>
              <w:spacing w:after="0" w:line="240" w:lineRule="auto"/>
              <w:jc w:val="both"/>
              <w:rPr>
                <w:rFonts w:ascii="Arial" w:eastAsia="Times New Roman" w:hAnsi="Arial" w:cs="Arial"/>
                <w:sz w:val="20"/>
                <w:szCs w:val="24"/>
                <w:lang w:eastAsia="hr-HR"/>
              </w:rPr>
            </w:pPr>
          </w:p>
        </w:tc>
      </w:tr>
      <w:tr w:rsidR="00644FFD" w:rsidRPr="00644FFD" w14:paraId="7416EFBB" w14:textId="77777777" w:rsidTr="00644FFD">
        <w:tblPrEx>
          <w:tblCellMar>
            <w:top w:w="0" w:type="dxa"/>
            <w:bottom w:w="0" w:type="dxa"/>
          </w:tblCellMar>
        </w:tblPrEx>
        <w:trPr>
          <w:jc w:val="center"/>
        </w:trPr>
        <w:tc>
          <w:tcPr>
            <w:tcW w:w="3780" w:type="dxa"/>
          </w:tcPr>
          <w:p w14:paraId="15BECC2C" w14:textId="77777777" w:rsidR="00644FFD" w:rsidRPr="00644FFD" w:rsidRDefault="00644FFD" w:rsidP="00644FFD">
            <w:pPr>
              <w:numPr>
                <w:ilvl w:val="1"/>
                <w:numId w:val="38"/>
              </w:numPr>
              <w:tabs>
                <w:tab w:val="left" w:pos="1091"/>
                <w:tab w:val="left" w:pos="1553"/>
                <w:tab w:val="left" w:pos="6096"/>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robne kuće i trgovački centri</w:t>
            </w:r>
          </w:p>
        </w:tc>
        <w:tc>
          <w:tcPr>
            <w:tcW w:w="4639" w:type="dxa"/>
          </w:tcPr>
          <w:p w14:paraId="53AB7792" w14:textId="77777777" w:rsidR="00644FFD" w:rsidRPr="00644FFD" w:rsidRDefault="00644FFD" w:rsidP="00644FFD">
            <w:pPr>
              <w:numPr>
                <w:ilvl w:val="0"/>
                <w:numId w:val="38"/>
              </w:numPr>
              <w:tabs>
                <w:tab w:val="left" w:pos="1091"/>
                <w:tab w:val="left" w:pos="1553"/>
                <w:tab w:val="left" w:pos="6096"/>
              </w:tabs>
              <w:spacing w:after="0" w:line="240" w:lineRule="auto"/>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 vlastitoj građevnoj čestici,</w:t>
            </w:r>
          </w:p>
        </w:tc>
      </w:tr>
      <w:tr w:rsidR="00644FFD" w:rsidRPr="00644FFD" w14:paraId="30B9205E" w14:textId="77777777" w:rsidTr="00644FFD">
        <w:tblPrEx>
          <w:tblCellMar>
            <w:top w:w="0" w:type="dxa"/>
            <w:bottom w:w="0" w:type="dxa"/>
          </w:tblCellMar>
        </w:tblPrEx>
        <w:trPr>
          <w:jc w:val="center"/>
        </w:trPr>
        <w:tc>
          <w:tcPr>
            <w:tcW w:w="3780" w:type="dxa"/>
          </w:tcPr>
          <w:p w14:paraId="2EF7D504"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p>
        </w:tc>
        <w:tc>
          <w:tcPr>
            <w:tcW w:w="4639" w:type="dxa"/>
          </w:tcPr>
          <w:p w14:paraId="74B3CC7F" w14:textId="77777777" w:rsidR="00644FFD" w:rsidRPr="00644FFD" w:rsidRDefault="00644FFD" w:rsidP="00644FFD">
            <w:pPr>
              <w:tabs>
                <w:tab w:val="left" w:pos="1091"/>
                <w:tab w:val="left" w:pos="1553"/>
              </w:tabs>
              <w:spacing w:after="0" w:line="240" w:lineRule="auto"/>
              <w:jc w:val="both"/>
              <w:rPr>
                <w:rFonts w:ascii="Arial" w:eastAsia="Times New Roman" w:hAnsi="Arial" w:cs="Arial"/>
                <w:sz w:val="20"/>
                <w:szCs w:val="24"/>
                <w:lang w:eastAsia="hr-HR"/>
              </w:rPr>
            </w:pPr>
          </w:p>
        </w:tc>
      </w:tr>
      <w:tr w:rsidR="00644FFD" w:rsidRPr="00644FFD" w14:paraId="6AC60492" w14:textId="77777777" w:rsidTr="00644FFD">
        <w:tblPrEx>
          <w:tblCellMar>
            <w:top w:w="0" w:type="dxa"/>
            <w:bottom w:w="0" w:type="dxa"/>
          </w:tblCellMar>
        </w:tblPrEx>
        <w:trPr>
          <w:jc w:val="center"/>
        </w:trPr>
        <w:tc>
          <w:tcPr>
            <w:tcW w:w="3780" w:type="dxa"/>
          </w:tcPr>
          <w:p w14:paraId="491B9648" w14:textId="77777777" w:rsidR="00644FFD" w:rsidRPr="00644FFD" w:rsidRDefault="00644FFD" w:rsidP="00644FFD">
            <w:pPr>
              <w:numPr>
                <w:ilvl w:val="1"/>
                <w:numId w:val="38"/>
              </w:numPr>
              <w:tabs>
                <w:tab w:val="left" w:pos="1091"/>
                <w:tab w:val="left" w:pos="1553"/>
                <w:tab w:val="left" w:pos="6096"/>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proizvodne građevine i skladišta</w:t>
            </w:r>
          </w:p>
        </w:tc>
        <w:tc>
          <w:tcPr>
            <w:tcW w:w="4639" w:type="dxa"/>
          </w:tcPr>
          <w:p w14:paraId="426123B8" w14:textId="77777777" w:rsidR="00644FFD" w:rsidRPr="00644FFD" w:rsidRDefault="00644FFD" w:rsidP="00644FFD">
            <w:pPr>
              <w:numPr>
                <w:ilvl w:val="0"/>
                <w:numId w:val="38"/>
              </w:numPr>
              <w:tabs>
                <w:tab w:val="left" w:pos="1091"/>
                <w:tab w:val="left" w:pos="1553"/>
                <w:tab w:val="left" w:pos="6096"/>
              </w:tabs>
              <w:spacing w:after="0" w:line="240" w:lineRule="auto"/>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na vlastitoj građevnoj čestici </w:t>
            </w:r>
          </w:p>
          <w:p w14:paraId="23A42256" w14:textId="77777777" w:rsidR="00644FFD" w:rsidRPr="00644FFD" w:rsidRDefault="00644FFD" w:rsidP="00644FFD">
            <w:pPr>
              <w:numPr>
                <w:ilvl w:val="0"/>
                <w:numId w:val="38"/>
              </w:numPr>
              <w:tabs>
                <w:tab w:val="left" w:pos="1091"/>
                <w:tab w:val="left" w:pos="1553"/>
                <w:tab w:val="left" w:pos="6096"/>
              </w:tabs>
              <w:spacing w:after="0" w:line="240" w:lineRule="auto"/>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uličnom koridoru u širini regulacijske linije građevne čestice,</w:t>
            </w:r>
          </w:p>
        </w:tc>
      </w:tr>
      <w:tr w:rsidR="00644FFD" w:rsidRPr="00644FFD" w14:paraId="01C494CD" w14:textId="77777777" w:rsidTr="00644FFD">
        <w:tblPrEx>
          <w:tblCellMar>
            <w:top w:w="0" w:type="dxa"/>
            <w:bottom w:w="0" w:type="dxa"/>
          </w:tblCellMar>
        </w:tblPrEx>
        <w:trPr>
          <w:jc w:val="center"/>
        </w:trPr>
        <w:tc>
          <w:tcPr>
            <w:tcW w:w="3780" w:type="dxa"/>
          </w:tcPr>
          <w:p w14:paraId="49AA523E"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p>
        </w:tc>
        <w:tc>
          <w:tcPr>
            <w:tcW w:w="4639" w:type="dxa"/>
          </w:tcPr>
          <w:p w14:paraId="26220272" w14:textId="77777777" w:rsidR="00644FFD" w:rsidRPr="00644FFD" w:rsidRDefault="00644FFD" w:rsidP="00644FFD">
            <w:pPr>
              <w:tabs>
                <w:tab w:val="left" w:pos="1091"/>
                <w:tab w:val="left" w:pos="1553"/>
              </w:tabs>
              <w:spacing w:after="0" w:line="240" w:lineRule="auto"/>
              <w:jc w:val="both"/>
              <w:rPr>
                <w:rFonts w:ascii="Arial" w:eastAsia="Times New Roman" w:hAnsi="Arial" w:cs="Arial"/>
                <w:sz w:val="20"/>
                <w:szCs w:val="24"/>
                <w:lang w:eastAsia="hr-HR"/>
              </w:rPr>
            </w:pPr>
          </w:p>
        </w:tc>
      </w:tr>
      <w:tr w:rsidR="00644FFD" w:rsidRPr="00644FFD" w14:paraId="6F906F0B" w14:textId="77777777" w:rsidTr="00644FFD">
        <w:tblPrEx>
          <w:tblCellMar>
            <w:top w:w="0" w:type="dxa"/>
            <w:bottom w:w="0" w:type="dxa"/>
          </w:tblCellMar>
        </w:tblPrEx>
        <w:trPr>
          <w:jc w:val="center"/>
        </w:trPr>
        <w:tc>
          <w:tcPr>
            <w:tcW w:w="3780" w:type="dxa"/>
          </w:tcPr>
          <w:p w14:paraId="6D8D3797" w14:textId="77777777" w:rsidR="00644FFD" w:rsidRPr="00644FFD" w:rsidRDefault="00644FFD" w:rsidP="00644FFD">
            <w:pPr>
              <w:numPr>
                <w:ilvl w:val="1"/>
                <w:numId w:val="38"/>
              </w:numPr>
              <w:tabs>
                <w:tab w:val="left" w:pos="1091"/>
                <w:tab w:val="left" w:pos="1553"/>
                <w:tab w:val="left" w:pos="6096"/>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javne i društvene , športsko-rekreacijske i vjerske građevine</w:t>
            </w:r>
          </w:p>
        </w:tc>
        <w:tc>
          <w:tcPr>
            <w:tcW w:w="4639" w:type="dxa"/>
          </w:tcPr>
          <w:p w14:paraId="5D9A81C2" w14:textId="77777777" w:rsidR="00644FFD" w:rsidRPr="00644FFD" w:rsidRDefault="00644FFD" w:rsidP="00644FFD">
            <w:pPr>
              <w:numPr>
                <w:ilvl w:val="0"/>
                <w:numId w:val="38"/>
              </w:numPr>
              <w:tabs>
                <w:tab w:val="left" w:pos="1091"/>
                <w:tab w:val="left" w:pos="1553"/>
                <w:tab w:val="left" w:pos="6096"/>
              </w:tabs>
              <w:spacing w:after="0" w:line="240" w:lineRule="auto"/>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 vlastitoj građevnoj čestici,</w:t>
            </w:r>
          </w:p>
          <w:p w14:paraId="0B70E199" w14:textId="77777777" w:rsidR="00644FFD" w:rsidRPr="00644FFD" w:rsidRDefault="00644FFD" w:rsidP="00644FFD">
            <w:pPr>
              <w:numPr>
                <w:ilvl w:val="0"/>
                <w:numId w:val="38"/>
              </w:numPr>
              <w:tabs>
                <w:tab w:val="left" w:pos="1091"/>
                <w:tab w:val="left" w:pos="1553"/>
                <w:tab w:val="left" w:pos="6096"/>
              </w:tabs>
              <w:spacing w:after="0" w:line="240" w:lineRule="auto"/>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uličnom koridoru u širini regulacijske linije građevne čestice,</w:t>
            </w:r>
          </w:p>
          <w:p w14:paraId="048B5033" w14:textId="77777777" w:rsidR="00644FFD" w:rsidRPr="00644FFD" w:rsidRDefault="00644FFD" w:rsidP="00644FFD">
            <w:pPr>
              <w:numPr>
                <w:ilvl w:val="0"/>
                <w:numId w:val="38"/>
              </w:numPr>
              <w:tabs>
                <w:tab w:val="left" w:pos="1091"/>
                <w:tab w:val="left" w:pos="1553"/>
                <w:tab w:val="left" w:pos="6096"/>
              </w:tabs>
              <w:spacing w:after="0" w:line="240" w:lineRule="auto"/>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na parkiralištu udaljenom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200,0 m od građevine,</w:t>
            </w:r>
          </w:p>
        </w:tc>
      </w:tr>
      <w:tr w:rsidR="00644FFD" w:rsidRPr="00644FFD" w14:paraId="50187EAE" w14:textId="77777777" w:rsidTr="00644FFD">
        <w:tblPrEx>
          <w:tblCellMar>
            <w:top w:w="0" w:type="dxa"/>
            <w:bottom w:w="0" w:type="dxa"/>
          </w:tblCellMar>
        </w:tblPrEx>
        <w:trPr>
          <w:jc w:val="center"/>
        </w:trPr>
        <w:tc>
          <w:tcPr>
            <w:tcW w:w="3780" w:type="dxa"/>
          </w:tcPr>
          <w:p w14:paraId="1300F3E2" w14:textId="77777777" w:rsidR="00644FFD" w:rsidRPr="00644FFD" w:rsidRDefault="00644FFD" w:rsidP="00644FFD">
            <w:pPr>
              <w:tabs>
                <w:tab w:val="left" w:pos="1091"/>
                <w:tab w:val="left" w:pos="1553"/>
              </w:tabs>
              <w:spacing w:after="0" w:line="240" w:lineRule="auto"/>
              <w:rPr>
                <w:rFonts w:ascii="Arial" w:eastAsia="Times New Roman" w:hAnsi="Arial" w:cs="Arial"/>
                <w:sz w:val="20"/>
                <w:szCs w:val="24"/>
                <w:lang w:eastAsia="hr-HR"/>
              </w:rPr>
            </w:pPr>
          </w:p>
        </w:tc>
        <w:tc>
          <w:tcPr>
            <w:tcW w:w="4639" w:type="dxa"/>
          </w:tcPr>
          <w:p w14:paraId="2698D462" w14:textId="77777777" w:rsidR="00644FFD" w:rsidRPr="00644FFD" w:rsidRDefault="00644FFD" w:rsidP="00644FFD">
            <w:pPr>
              <w:tabs>
                <w:tab w:val="left" w:pos="1091"/>
                <w:tab w:val="left" w:pos="1553"/>
              </w:tabs>
              <w:spacing w:after="0" w:line="240" w:lineRule="auto"/>
              <w:ind w:left="113" w:hanging="113"/>
              <w:jc w:val="both"/>
              <w:rPr>
                <w:rFonts w:ascii="Arial" w:eastAsia="Times New Roman" w:hAnsi="Arial" w:cs="Arial"/>
                <w:sz w:val="20"/>
                <w:szCs w:val="24"/>
                <w:lang w:eastAsia="hr-HR"/>
              </w:rPr>
            </w:pPr>
          </w:p>
        </w:tc>
      </w:tr>
      <w:tr w:rsidR="00644FFD" w:rsidRPr="00644FFD" w14:paraId="6B918EDC" w14:textId="77777777" w:rsidTr="00644FFD">
        <w:tblPrEx>
          <w:tblCellMar>
            <w:top w:w="0" w:type="dxa"/>
            <w:bottom w:w="0" w:type="dxa"/>
          </w:tblCellMar>
        </w:tblPrEx>
        <w:trPr>
          <w:jc w:val="center"/>
        </w:trPr>
        <w:tc>
          <w:tcPr>
            <w:tcW w:w="3780" w:type="dxa"/>
          </w:tcPr>
          <w:p w14:paraId="56C0B333" w14:textId="77777777" w:rsidR="00644FFD" w:rsidRPr="00644FFD" w:rsidRDefault="00644FFD" w:rsidP="00644FFD">
            <w:pPr>
              <w:numPr>
                <w:ilvl w:val="1"/>
                <w:numId w:val="38"/>
              </w:numPr>
              <w:tabs>
                <w:tab w:val="left" w:pos="1091"/>
                <w:tab w:val="left" w:pos="1553"/>
                <w:tab w:val="left" w:pos="6096"/>
              </w:tabs>
              <w:spacing w:after="0" w:line="240" w:lineRule="auto"/>
              <w:rPr>
                <w:rFonts w:ascii="Arial" w:eastAsia="Times New Roman" w:hAnsi="Arial" w:cs="Arial"/>
                <w:sz w:val="20"/>
                <w:szCs w:val="24"/>
                <w:lang w:eastAsia="hr-HR"/>
              </w:rPr>
            </w:pPr>
            <w:r w:rsidRPr="00644FFD">
              <w:rPr>
                <w:rFonts w:ascii="Arial" w:eastAsia="Times New Roman" w:hAnsi="Arial" w:cs="Arial"/>
                <w:sz w:val="20"/>
                <w:szCs w:val="24"/>
                <w:lang w:eastAsia="hr-HR"/>
              </w:rPr>
              <w:t>građevine mješovite namjene</w:t>
            </w:r>
          </w:p>
        </w:tc>
        <w:tc>
          <w:tcPr>
            <w:tcW w:w="4639" w:type="dxa"/>
          </w:tcPr>
          <w:p w14:paraId="39A78B23" w14:textId="77777777" w:rsidR="00644FFD" w:rsidRPr="00644FFD" w:rsidRDefault="00644FFD" w:rsidP="00644FFD">
            <w:pPr>
              <w:numPr>
                <w:ilvl w:val="0"/>
                <w:numId w:val="38"/>
              </w:numPr>
              <w:tabs>
                <w:tab w:val="left" w:pos="1091"/>
                <w:tab w:val="left" w:pos="1553"/>
                <w:tab w:val="left" w:pos="6096"/>
              </w:tabs>
              <w:spacing w:after="0" w:line="240" w:lineRule="auto"/>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sukladno načinu rješavanja izgradnje parkirališta za osnovnu namjenu.</w:t>
            </w:r>
          </w:p>
        </w:tc>
      </w:tr>
    </w:tbl>
    <w:p w14:paraId="4A228342" w14:textId="77777777" w:rsidR="00644FFD" w:rsidRPr="00644FFD" w:rsidRDefault="00644FFD" w:rsidP="00644FFD">
      <w:pPr>
        <w:spacing w:after="140" w:line="240" w:lineRule="auto"/>
        <w:ind w:right="612"/>
        <w:jc w:val="both"/>
        <w:rPr>
          <w:rFonts w:ascii="Arial" w:eastAsia="Times New Roman" w:hAnsi="Arial" w:cs="Arial"/>
          <w:sz w:val="20"/>
          <w:szCs w:val="24"/>
          <w:lang w:eastAsia="hr-HR"/>
        </w:rPr>
      </w:pPr>
    </w:p>
    <w:p w14:paraId="29126633"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Pod parkiralištem podrazumijeva se i prostor u garaži.</w:t>
      </w:r>
    </w:p>
    <w:p w14:paraId="41E78998"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6A96689A"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181.</w:t>
      </w:r>
    </w:p>
    <w:p w14:paraId="2737DAB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Pod pojmom "vlastita građevna čestica" iz članka 180. ove Odluke podrazumijeva se građevna čestica na kojoj je izgrađena osnovna građevina.</w:t>
      </w:r>
    </w:p>
    <w:p w14:paraId="24CED1F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Pod pojmom "ulični koridor u širini regulacijske linije" podrazumijeva se neizgrađeni prostor između regulacijske linije i kolnika na onoj strani ulice na kojoj se nalazi građevna čestica, pod uvjetom da se u tom prostoru osigura pješački prolaz širine kao u ostalom dijelu ulice, a najmanje 1,20 m.</w:t>
      </w:r>
    </w:p>
    <w:p w14:paraId="2D5898C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Pod pojmom "parkiralište" podrazumijeva se javno parkiralište ili garaža koji su planirani ili su izgrađeni za potrebe nove građevine ili prenamjenu postojeće.</w:t>
      </w:r>
    </w:p>
    <w:p w14:paraId="3AEA447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Potvrdu da se javno parkiralište ili garaža može koristiti za potrebe građevine izdaje Općina.</w:t>
      </w:r>
    </w:p>
    <w:p w14:paraId="485257B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19FBB4F7"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182.</w:t>
      </w:r>
    </w:p>
    <w:p w14:paraId="685A250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Način rješavanja izgradnje parkirališta utvrđen u članku 180. ove Odluke obvezno se primjenjuje i u slučaju prenamjene postojećih građevina, za dio građevine koji se </w:t>
      </w:r>
      <w:proofErr w:type="spellStart"/>
      <w:r w:rsidRPr="00644FFD">
        <w:rPr>
          <w:rFonts w:ascii="Arial" w:eastAsia="Times New Roman" w:hAnsi="Arial" w:cs="Arial"/>
          <w:sz w:val="20"/>
          <w:szCs w:val="24"/>
          <w:lang w:eastAsia="hr-HR"/>
        </w:rPr>
        <w:t>prenamjenjuje</w:t>
      </w:r>
      <w:proofErr w:type="spellEnd"/>
      <w:r w:rsidRPr="00644FFD">
        <w:rPr>
          <w:rFonts w:ascii="Arial" w:eastAsia="Times New Roman" w:hAnsi="Arial" w:cs="Arial"/>
          <w:sz w:val="20"/>
          <w:szCs w:val="24"/>
          <w:lang w:eastAsia="hr-HR"/>
        </w:rPr>
        <w:t>, te kod rekonstrukcije za dio građevine koji se rekonstruira, ako je zbog prenamjene odnosno rekonstrukcije potreban veći broj parkirališnih mjesta od broja potrebnog za postojeću namjenu.</w:t>
      </w:r>
    </w:p>
    <w:p w14:paraId="654B20F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E3D3A2B"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183.</w:t>
      </w:r>
    </w:p>
    <w:p w14:paraId="5DED3632"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(1) Pješačke i biciklističke prometnice mogu se graditi unutar i izvan građevinskog područja na cijelom prostoru Općine, temeljem projektne dokumentacije.</w:t>
      </w:r>
    </w:p>
    <w:p w14:paraId="70450D4E"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241C4DD1"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(2) Širina pješačkih prometnica (staza) utvrđuje se sukladno broju korisnika, prostornim uvjetima, ambijentalnim obilježjima, te posebnim propisima.</w:t>
      </w:r>
    </w:p>
    <w:p w14:paraId="6CE214BA"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3842208D"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 xml:space="preserve">(3) Planom su naznačene značajnije biciklističke rute. Trase biciklističke infrastrukture unutar navedenih ruta moguće je planirati unutar koridora koji iznosi </w:t>
      </w:r>
      <w:smartTag w:uri="urn:schemas-microsoft-com:office:smarttags" w:element="metricconverter">
        <w:smartTagPr>
          <w:attr w:name="ProductID" w:val="150,0 m"/>
        </w:smartTagPr>
        <w:r w:rsidRPr="00644FFD">
          <w:rPr>
            <w:rFonts w:ascii="Arial" w:eastAsia="Times New Roman" w:hAnsi="Arial" w:cs="Arial"/>
            <w:color w:val="800080"/>
            <w:sz w:val="20"/>
            <w:szCs w:val="20"/>
          </w:rPr>
          <w:t>150,0 m</w:t>
        </w:r>
      </w:smartTag>
      <w:r w:rsidRPr="00644FFD">
        <w:rPr>
          <w:rFonts w:ascii="Arial" w:eastAsia="Times New Roman" w:hAnsi="Arial" w:cs="Arial"/>
          <w:color w:val="800080"/>
          <w:sz w:val="20"/>
          <w:szCs w:val="20"/>
        </w:rPr>
        <w:t xml:space="preserve"> (mjereno simetrično od osi naznačene rute).</w:t>
      </w:r>
    </w:p>
    <w:p w14:paraId="5BE79A29"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5F120809"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(4) Osim u ovom Planu naznačenih ruta biciklističke, na prostoru Općine mogu se graditi i druge rute biciklističke infrastrukture na temelju projektne dokumentacije.</w:t>
      </w:r>
    </w:p>
    <w:p w14:paraId="51CB25BF"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7974007A"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(5) U okviru biciklističke rute biciklistička infrastruktura može se urediti kao: biciklističke ceste, biciklistički putovi, biciklističke staze, biciklističke trake, biciklističko-pješačke staze ili se biciklistički promet može odvijati i cestom za mješoviti promet.</w:t>
      </w:r>
    </w:p>
    <w:p w14:paraId="72433E54"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18BB2004"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(6) Način uređenja biciklističke rute, te točan položaj i poprečni presjek biciklističke infrastrukture definirat će se projektnom dokumentacijom sukladno zakonu i propisima, te Odredbama ovog Plana.</w:t>
      </w:r>
    </w:p>
    <w:p w14:paraId="5DC80AE6"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5E570467"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(7) Uz trase biciklističke infrastrukture mogu se graditi površine opremljene odgovarajućim elementima urbane opreme za parkiranje bicikala, kao i druge urbane opreme (klupe, koševi za otpad i sl.).</w:t>
      </w:r>
    </w:p>
    <w:p w14:paraId="4B50BE02"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p>
    <w:p w14:paraId="73961D5A" w14:textId="77777777" w:rsidR="00644FFD" w:rsidRPr="00644FFD" w:rsidRDefault="00644FFD" w:rsidP="00644FFD">
      <w:pPr>
        <w:spacing w:after="0" w:line="240" w:lineRule="auto"/>
        <w:ind w:right="23"/>
        <w:jc w:val="center"/>
        <w:rPr>
          <w:rFonts w:ascii="Arial" w:eastAsia="Times New Roman" w:hAnsi="Arial" w:cs="Arial"/>
          <w:bCs/>
          <w:color w:val="800080"/>
          <w:sz w:val="20"/>
          <w:szCs w:val="20"/>
          <w:lang w:eastAsia="hr-HR"/>
        </w:rPr>
      </w:pPr>
      <w:r w:rsidRPr="00644FFD">
        <w:rPr>
          <w:rFonts w:ascii="Arial" w:eastAsia="Times New Roman" w:hAnsi="Arial" w:cs="Arial"/>
          <w:bCs/>
          <w:color w:val="800080"/>
          <w:sz w:val="20"/>
          <w:szCs w:val="20"/>
          <w:lang w:eastAsia="hr-HR"/>
        </w:rPr>
        <w:t>Članak 183.a.</w:t>
      </w:r>
    </w:p>
    <w:p w14:paraId="60F10299" w14:textId="77777777" w:rsidR="00644FFD" w:rsidRPr="00644FFD" w:rsidRDefault="00644FFD" w:rsidP="00644FFD">
      <w:pPr>
        <w:tabs>
          <w:tab w:val="left" w:pos="6096"/>
        </w:tabs>
        <w:spacing w:after="0" w:line="240" w:lineRule="auto"/>
        <w:jc w:val="both"/>
        <w:rPr>
          <w:rFonts w:ascii="Arial Narrow" w:eastAsia="Times New Roman" w:hAnsi="Arial Narrow" w:cs="Arial"/>
          <w:color w:val="800080"/>
        </w:rPr>
      </w:pPr>
      <w:r w:rsidRPr="00644FFD">
        <w:rPr>
          <w:rFonts w:ascii="Arial Narrow" w:eastAsia="Times New Roman" w:hAnsi="Arial Narrow" w:cs="Arial"/>
          <w:color w:val="800080"/>
        </w:rPr>
        <w:t xml:space="preserve">Na mjestima priključenja nerazvrstanih cesta i poljskih putova na razvrstane ceste sa suvremenim kolnikom moraju se izvesti </w:t>
      </w:r>
      <w:proofErr w:type="spellStart"/>
      <w:r w:rsidRPr="00644FFD">
        <w:rPr>
          <w:rFonts w:ascii="Arial Narrow" w:eastAsia="Times New Roman" w:hAnsi="Arial Narrow" w:cs="Arial"/>
          <w:color w:val="800080"/>
        </w:rPr>
        <w:t>otresišta</w:t>
      </w:r>
      <w:proofErr w:type="spellEnd"/>
      <w:r w:rsidRPr="00644FFD">
        <w:rPr>
          <w:rFonts w:ascii="Arial Narrow" w:eastAsia="Times New Roman" w:hAnsi="Arial Narrow" w:cs="Arial"/>
          <w:color w:val="800080"/>
        </w:rPr>
        <w:t xml:space="preserve"> minimalne širine </w:t>
      </w:r>
      <w:smartTag w:uri="urn:schemas-microsoft-com:office:smarttags" w:element="metricconverter">
        <w:smartTagPr>
          <w:attr w:name="ProductID" w:val="3,0 m"/>
        </w:smartTagPr>
        <w:r w:rsidRPr="00644FFD">
          <w:rPr>
            <w:rFonts w:ascii="Arial Narrow" w:eastAsia="Times New Roman" w:hAnsi="Arial Narrow" w:cs="Arial"/>
            <w:color w:val="800080"/>
          </w:rPr>
          <w:t>3,0 m</w:t>
        </w:r>
      </w:smartTag>
      <w:r w:rsidRPr="00644FFD">
        <w:rPr>
          <w:rFonts w:ascii="Arial Narrow" w:eastAsia="Times New Roman" w:hAnsi="Arial Narrow" w:cs="Arial"/>
          <w:color w:val="800080"/>
        </w:rPr>
        <w:t xml:space="preserve"> i duljine </w:t>
      </w:r>
      <w:smartTag w:uri="urn:schemas-microsoft-com:office:smarttags" w:element="metricconverter">
        <w:smartTagPr>
          <w:attr w:name="ProductID" w:val="50,0 m"/>
        </w:smartTagPr>
        <w:r w:rsidRPr="00644FFD">
          <w:rPr>
            <w:rFonts w:ascii="Arial Narrow" w:eastAsia="Times New Roman" w:hAnsi="Arial Narrow" w:cs="Arial"/>
            <w:color w:val="800080"/>
          </w:rPr>
          <w:t>50,0 m</w:t>
        </w:r>
      </w:smartTag>
      <w:r w:rsidRPr="00644FFD">
        <w:rPr>
          <w:rFonts w:ascii="Arial Narrow" w:eastAsia="Times New Roman" w:hAnsi="Arial Narrow" w:cs="Arial"/>
          <w:color w:val="800080"/>
        </w:rPr>
        <w:t>.</w:t>
      </w:r>
    </w:p>
    <w:p w14:paraId="18FD9FFF"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p>
    <w:p w14:paraId="54EFA924"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p>
    <w:p w14:paraId="0938AA11"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p>
    <w:p w14:paraId="5DE0F570"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184.</w:t>
      </w:r>
    </w:p>
    <w:p w14:paraId="1A34AA6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U ovome Planu planira se obnova željezničke pruge </w:t>
      </w:r>
      <w:r w:rsidRPr="00644FFD">
        <w:rPr>
          <w:rFonts w:ascii="Aldine401 BT" w:eastAsia="Times New Roman" w:hAnsi="Aldine401 BT" w:cs="Arial"/>
          <w:color w:val="000000"/>
          <w:sz w:val="20"/>
          <w:szCs w:val="24"/>
          <w:lang w:eastAsia="hr-HR"/>
        </w:rPr>
        <w:t xml:space="preserve"> </w:t>
      </w:r>
      <w:r w:rsidRPr="00644FFD">
        <w:rPr>
          <w:rFonts w:ascii="Arial" w:eastAsia="Times New Roman" w:hAnsi="Arial" w:cs="Arial"/>
          <w:color w:val="800080"/>
          <w:sz w:val="20"/>
          <w:szCs w:val="24"/>
          <w:lang w:eastAsia="hr-HR"/>
        </w:rPr>
        <w:t>za lokalni promet (L 20</w:t>
      </w:r>
      <w:r w:rsidRPr="00644FFD">
        <w:rPr>
          <w:rFonts w:ascii="Arial" w:eastAsia="Times New Roman" w:hAnsi="Arial" w:cs="Arial"/>
          <w:color w:val="FF00FF"/>
          <w:sz w:val="20"/>
          <w:szCs w:val="24"/>
          <w:lang w:eastAsia="hr-HR"/>
        </w:rPr>
        <w:t>8</w:t>
      </w:r>
      <w:r w:rsidRPr="00644FFD">
        <w:rPr>
          <w:rFonts w:ascii="Aldine401 BT" w:eastAsia="Times New Roman" w:hAnsi="Aldine401 BT" w:cs="Arial"/>
          <w:color w:val="000000"/>
          <w:sz w:val="20"/>
          <w:szCs w:val="24"/>
          <w:lang w:eastAsia="hr-HR"/>
        </w:rPr>
        <w:t>)</w:t>
      </w:r>
      <w:r w:rsidRPr="00644FFD">
        <w:rPr>
          <w:rFonts w:ascii="Arial" w:eastAsia="Times New Roman" w:hAnsi="Arial" w:cs="Arial"/>
          <w:sz w:val="20"/>
          <w:szCs w:val="24"/>
          <w:lang w:eastAsia="hr-HR"/>
        </w:rPr>
        <w:t xml:space="preserve"> Osijek-Vinkovci.</w:t>
      </w:r>
    </w:p>
    <w:p w14:paraId="717AB7D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BEAAAD0"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185.</w:t>
      </w:r>
    </w:p>
    <w:p w14:paraId="44A7B7F7"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Na križanju željezničke pruge i ceste ili puta obvezno je osigurati </w:t>
      </w:r>
      <w:r w:rsidRPr="00644FFD">
        <w:rPr>
          <w:rFonts w:ascii="Arial Narrow" w:eastAsia="Times New Roman" w:hAnsi="Arial Narrow" w:cs="Arial"/>
          <w:color w:val="800080"/>
          <w:lang w:eastAsia="hr-HR"/>
        </w:rPr>
        <w:t>željezničko-cestovni prijelaz</w:t>
      </w:r>
      <w:r w:rsidRPr="00644FFD">
        <w:rPr>
          <w:rFonts w:ascii="Arial" w:eastAsia="Times New Roman" w:hAnsi="Arial" w:cs="Arial"/>
          <w:sz w:val="20"/>
          <w:szCs w:val="24"/>
          <w:lang w:eastAsia="hr-HR"/>
        </w:rPr>
        <w:t>, sukladno posebnom propisu.</w:t>
      </w:r>
    </w:p>
    <w:p w14:paraId="714966BA" w14:textId="77777777" w:rsidR="00644FFD" w:rsidRPr="00644FFD" w:rsidRDefault="00644FFD" w:rsidP="00644FFD">
      <w:pPr>
        <w:spacing w:after="0" w:line="240" w:lineRule="auto"/>
        <w:ind w:right="23"/>
        <w:jc w:val="center"/>
        <w:rPr>
          <w:rFonts w:ascii="Arial" w:eastAsia="Times New Roman" w:hAnsi="Arial" w:cs="Arial"/>
          <w:bCs/>
          <w:color w:val="800080"/>
          <w:sz w:val="20"/>
          <w:szCs w:val="20"/>
          <w:lang w:eastAsia="hr-HR"/>
        </w:rPr>
      </w:pPr>
      <w:r w:rsidRPr="00644FFD">
        <w:rPr>
          <w:rFonts w:ascii="Arial" w:eastAsia="Times New Roman" w:hAnsi="Arial" w:cs="Arial"/>
          <w:bCs/>
          <w:color w:val="800080"/>
          <w:sz w:val="20"/>
          <w:szCs w:val="20"/>
          <w:lang w:eastAsia="hr-HR"/>
        </w:rPr>
        <w:t>Članak 185.a.</w:t>
      </w:r>
    </w:p>
    <w:p w14:paraId="27F6F245"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 xml:space="preserve">Za izgradnju građevina, postrojenja, uređaja i svih vrsta vodova za potrebe vanjskih korisnika u zaštitnom pružnom pojasu (pojas koji čini zemljište s obje strane željezničke pruge odnosno kolosijeka širine po </w:t>
      </w:r>
      <w:smartTag w:uri="urn:schemas-microsoft-com:office:smarttags" w:element="metricconverter">
        <w:smartTagPr>
          <w:attr w:name="ProductID" w:val="100 metara"/>
        </w:smartTagPr>
        <w:r w:rsidRPr="00644FFD">
          <w:rPr>
            <w:rFonts w:ascii="Arial" w:eastAsia="Times New Roman" w:hAnsi="Arial" w:cs="Arial"/>
            <w:color w:val="800080"/>
            <w:sz w:val="20"/>
            <w:szCs w:val="20"/>
          </w:rPr>
          <w:t>100 metara</w:t>
        </w:r>
      </w:smartTag>
      <w:r w:rsidRPr="00644FFD">
        <w:rPr>
          <w:rFonts w:ascii="Arial" w:eastAsia="Times New Roman" w:hAnsi="Arial" w:cs="Arial"/>
          <w:color w:val="800080"/>
          <w:sz w:val="20"/>
          <w:szCs w:val="20"/>
        </w:rPr>
        <w:t>, mjereno vodoravno od osi krajnjeg kolosijeka, kao i pripadajući zračni prostor), potrebno je zatražiti posebne uvjete gradnje od HŽ Infrastrukture d.o.o. u skladu s posebnim propisima.</w:t>
      </w:r>
    </w:p>
    <w:p w14:paraId="47B90EE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217E1CA6" w14:textId="77777777" w:rsidR="00644FFD" w:rsidRPr="00644FFD" w:rsidRDefault="00644FFD" w:rsidP="00644FFD">
      <w:pPr>
        <w:numPr>
          <w:ilvl w:val="1"/>
          <w:numId w:val="3"/>
        </w:numPr>
        <w:tabs>
          <w:tab w:val="left" w:pos="6096"/>
        </w:tabs>
        <w:spacing w:after="0" w:line="240" w:lineRule="auto"/>
        <w:rPr>
          <w:rFonts w:ascii="Arial Black" w:eastAsia="Times New Roman" w:hAnsi="Arial Black" w:cs="Times New Roman"/>
          <w:color w:val="0000FF"/>
          <w:szCs w:val="24"/>
        </w:rPr>
      </w:pPr>
      <w:r w:rsidRPr="00644FFD">
        <w:rPr>
          <w:rFonts w:ascii="Arial Black" w:eastAsia="Times New Roman" w:hAnsi="Arial Black" w:cs="Times New Roman"/>
          <w:color w:val="0000FF"/>
          <w:szCs w:val="24"/>
        </w:rPr>
        <w:t>ELEKTRONIČKE KOMUNIKACIJE</w:t>
      </w:r>
    </w:p>
    <w:p w14:paraId="7E1DC68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5755E1B0"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186.</w:t>
      </w:r>
    </w:p>
    <w:p w14:paraId="14C00311" w14:textId="77777777" w:rsidR="00644FFD" w:rsidRPr="00644FFD" w:rsidRDefault="00644FFD" w:rsidP="00644FFD">
      <w:pPr>
        <w:tabs>
          <w:tab w:val="left" w:pos="720"/>
          <w:tab w:val="left" w:pos="1260"/>
          <w:tab w:val="left" w:pos="6096"/>
        </w:tabs>
        <w:spacing w:after="14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Razvoj elektroničke komunikacijske mreže obuhvaća građenje elektroničke komunikacijske infrastrukture i povezane opreme neophodne za pružanje elektroničkih komunikacijskih usluga.</w:t>
      </w:r>
    </w:p>
    <w:p w14:paraId="25426CC2" w14:textId="77777777" w:rsidR="00644FFD" w:rsidRPr="00644FFD" w:rsidRDefault="00644FFD" w:rsidP="00644FFD">
      <w:pPr>
        <w:tabs>
          <w:tab w:val="left" w:pos="6096"/>
        </w:tabs>
        <w:spacing w:after="14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Elektronička komunikacijska infrastruktura i povezana oprema može se graditi unutar i izvan građevinskih područja.</w:t>
      </w:r>
    </w:p>
    <w:p w14:paraId="00531031" w14:textId="77777777" w:rsidR="00644FFD" w:rsidRPr="00644FFD" w:rsidRDefault="00644FFD" w:rsidP="00644FFD">
      <w:pPr>
        <w:tabs>
          <w:tab w:val="left" w:pos="6096"/>
        </w:tabs>
        <w:spacing w:after="14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Pri izgradnji elektroničkih komunikacijskih vodova izvan građevinskih područja potrebno je koristiti postojeće infrastrukturne koridore radi objedinjavanja istih u cilju zaštite i očuvanja prostora i sprječavanja neopravdanog zauzimanja novih površina.</w:t>
      </w:r>
    </w:p>
    <w:p w14:paraId="0DA0E6BE" w14:textId="77777777" w:rsidR="00644FFD" w:rsidRPr="00644FFD" w:rsidRDefault="00644FFD" w:rsidP="00644FFD">
      <w:pPr>
        <w:tabs>
          <w:tab w:val="left" w:pos="6096"/>
        </w:tabs>
        <w:spacing w:after="14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 xml:space="preserve">Pri izgradnji elektroničkih komunikacijskih vodova unutar građevinskih područja iste u pravilu graditi unutar </w:t>
      </w:r>
      <w:r w:rsidRPr="00644FFD">
        <w:rPr>
          <w:rFonts w:ascii="Arial" w:eastAsia="Times New Roman" w:hAnsi="Arial" w:cs="Arial"/>
          <w:color w:val="800080"/>
          <w:sz w:val="20"/>
          <w:szCs w:val="20"/>
        </w:rPr>
        <w:t>površine javne namjene</w:t>
      </w:r>
      <w:r w:rsidRPr="00644FFD">
        <w:rPr>
          <w:rFonts w:ascii="Arial" w:eastAsia="Times New Roman" w:hAnsi="Arial" w:cs="Arial"/>
          <w:color w:val="0000FF"/>
          <w:sz w:val="20"/>
          <w:szCs w:val="20"/>
        </w:rPr>
        <w:t>.</w:t>
      </w:r>
    </w:p>
    <w:p w14:paraId="70C0D0AD" w14:textId="77777777" w:rsidR="00644FFD" w:rsidRPr="00644FFD" w:rsidRDefault="00644FFD" w:rsidP="00644FFD">
      <w:pPr>
        <w:tabs>
          <w:tab w:val="left" w:pos="6096"/>
        </w:tabs>
        <w:spacing w:after="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 xml:space="preserve">Elektronička komunikacijska infrastruktura i druga povezana oprema dijeli se na mrežu nepokretnih i pokretnih komunikacija. </w:t>
      </w:r>
    </w:p>
    <w:p w14:paraId="30127A43"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4FE91A4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CA3047E"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187.</w:t>
      </w:r>
    </w:p>
    <w:p w14:paraId="54F02DAA" w14:textId="77777777" w:rsidR="00644FFD" w:rsidRPr="00644FFD" w:rsidRDefault="00644FFD" w:rsidP="00644FFD">
      <w:pPr>
        <w:tabs>
          <w:tab w:val="left" w:pos="720"/>
          <w:tab w:val="left" w:pos="1260"/>
          <w:tab w:val="left" w:pos="6096"/>
        </w:tabs>
        <w:spacing w:after="14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Gradnja i/ili rekonstrukcija elektroničke komunikacijske infrastrukture i druge povezane opreme za međunarodno, magistralno i međumjesno povezivanje u nepokretnoj elektroničkoj komunikacijskoj mreži planira se podzemno slijedeći koridore prometnica, željezničkih pruga i drugih vrsta infrastrukture. Iznimno, zbog bitnog skraćivanja trase, prostornih ograničenja i sl., koridor elektroničke komunikacijske infrastrukture može se planirati i izvan koridora prometnice, željezničkih pruga i drugih vrsta infrastrukture.</w:t>
      </w:r>
    </w:p>
    <w:p w14:paraId="1D14AF12" w14:textId="77777777" w:rsidR="00644FFD" w:rsidRPr="00644FFD" w:rsidRDefault="00644FFD" w:rsidP="00644FFD">
      <w:pPr>
        <w:tabs>
          <w:tab w:val="left" w:pos="6096"/>
        </w:tabs>
        <w:spacing w:after="14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lastRenderedPageBreak/>
        <w:t>Osim planom naznačenih postojećih vodova i planiranih koridora nepokretne komunikacijske mreže, moguće je graditi i druge koridore nepokretne komunikacijske mreže  i/ili rekonstruirati postojeće vodove u skladu s odredbama ove Odluke i važećim propisima, a temeljem projektne dokumentacije.</w:t>
      </w:r>
    </w:p>
    <w:p w14:paraId="3D8D16FD" w14:textId="77777777" w:rsidR="00644FFD" w:rsidRPr="00644FFD" w:rsidRDefault="00644FFD" w:rsidP="00644FFD">
      <w:pPr>
        <w:tabs>
          <w:tab w:val="left" w:pos="6096"/>
        </w:tabs>
        <w:spacing w:after="14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U građevinskom području u pravilu se planira gradnja kabelske kanalizacije bez obzira na broj planiranih kabela elektroničke komunikacijske mreže. Iznimno na području naselja elektronički komunikacijski vodovi mogu se graditi i/ili rekonstruirati i nadzemno.</w:t>
      </w:r>
    </w:p>
    <w:p w14:paraId="68B7AC64" w14:textId="77777777" w:rsidR="00644FFD" w:rsidRPr="00644FFD" w:rsidRDefault="00644FFD" w:rsidP="00644FFD">
      <w:pPr>
        <w:tabs>
          <w:tab w:val="left" w:pos="6096"/>
        </w:tabs>
        <w:spacing w:after="14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Trase elektroničkih komunikacijskih vodova planiraju se podzemno i/ili nadzemno u zonama pješačkih staza ili zelenih površina, gdje god je to moguće, ili prema načelu gradnje integrirane infrastrukture.</w:t>
      </w:r>
    </w:p>
    <w:p w14:paraId="695D7947" w14:textId="77777777" w:rsidR="00644FFD" w:rsidRPr="00644FFD" w:rsidRDefault="00644FFD" w:rsidP="00644FFD">
      <w:pPr>
        <w:tabs>
          <w:tab w:val="left" w:pos="6096"/>
        </w:tabs>
        <w:spacing w:after="14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Trase kabelske kanalizacije planiraju se s obje strane ulice u građevinskom području, a s jedne strane ceste izvan građevinskog područja.</w:t>
      </w:r>
    </w:p>
    <w:p w14:paraId="420289C9"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r w:rsidRPr="00644FFD">
        <w:rPr>
          <w:rFonts w:ascii="Arial" w:eastAsia="Times New Roman" w:hAnsi="Arial" w:cs="Arial"/>
          <w:color w:val="0000FF"/>
          <w:sz w:val="20"/>
          <w:szCs w:val="20"/>
          <w:lang w:eastAsia="hr-HR"/>
        </w:rPr>
        <w:t>U okviru nepokretne komunikacijske mreže moguće je postavljanje uličnih ormara ili kontejnera. Ulični ormari u pravilu se postavljaju uz ograde ili građevine, ili u zelenoj površini uličnih koridora. Ako se ulični ormar ili kontejner postavlja uz rub pješačke staze mora se osigurati minimalna širina pješačke staze od 1,5 m.</w:t>
      </w:r>
    </w:p>
    <w:p w14:paraId="766CBA8F"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188.</w:t>
      </w:r>
    </w:p>
    <w:p w14:paraId="443DF849" w14:textId="77777777" w:rsidR="00644FFD" w:rsidRPr="00644FFD" w:rsidRDefault="00644FFD" w:rsidP="00644FFD">
      <w:pPr>
        <w:tabs>
          <w:tab w:val="left" w:pos="720"/>
          <w:tab w:val="left" w:pos="6096"/>
        </w:tabs>
        <w:spacing w:after="14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Elektronička komunikacijska infrastruktura i povezana oprema pokretnih komunikacija prema načinu postavljanja dijeli se na elektroničku komunikacijsku infrastrukturu i povezanu opremu na postojećim građevinama (antenski prihvati) i elektroničku komunikacijsku infrastrukturu i povezanu opremu sa samostojećim antenskim stupovima.</w:t>
      </w:r>
    </w:p>
    <w:p w14:paraId="186AD792" w14:textId="77777777" w:rsidR="00644FFD" w:rsidRPr="00644FFD" w:rsidRDefault="00644FFD" w:rsidP="00644FFD">
      <w:pPr>
        <w:tabs>
          <w:tab w:val="left" w:pos="6096"/>
        </w:tabs>
        <w:spacing w:after="14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Samostojeći antenski stupovi za postavljanje elektroničke komunikacijske infrastrukture i povezane opreme po konstrukciji izvode se kao štapni visine do 30m ili kao rešetkasti antenski stupovi.</w:t>
      </w:r>
    </w:p>
    <w:p w14:paraId="55DCC7B7" w14:textId="77777777" w:rsidR="00644FFD" w:rsidRPr="00644FFD" w:rsidRDefault="00644FFD" w:rsidP="00644FFD">
      <w:pPr>
        <w:tabs>
          <w:tab w:val="left" w:pos="6096"/>
        </w:tabs>
        <w:spacing w:after="14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Raspored elektroničke komunikacijske infrastrukture prikazan je na kartografskom prikazu broj 1.A na sljedeći način:</w:t>
      </w:r>
    </w:p>
    <w:p w14:paraId="11E6A2DB" w14:textId="77777777" w:rsidR="00644FFD" w:rsidRPr="00644FFD" w:rsidRDefault="00644FFD" w:rsidP="00644FFD">
      <w:pPr>
        <w:numPr>
          <w:ilvl w:val="1"/>
          <w:numId w:val="23"/>
        </w:numPr>
        <w:tabs>
          <w:tab w:val="num" w:pos="540"/>
          <w:tab w:val="left" w:pos="900"/>
          <w:tab w:val="left" w:pos="6096"/>
        </w:tabs>
        <w:spacing w:after="140" w:line="240" w:lineRule="auto"/>
        <w:ind w:left="540" w:hanging="540"/>
        <w:jc w:val="both"/>
        <w:rPr>
          <w:rFonts w:ascii="Arial" w:eastAsia="Times New Roman" w:hAnsi="Arial" w:cs="Arial"/>
          <w:color w:val="0000FF"/>
          <w:sz w:val="20"/>
          <w:szCs w:val="20"/>
        </w:rPr>
      </w:pPr>
      <w:r w:rsidRPr="00644FFD">
        <w:rPr>
          <w:rFonts w:ascii="Arial" w:eastAsia="Times New Roman" w:hAnsi="Arial" w:cs="Arial"/>
          <w:color w:val="0000FF"/>
          <w:sz w:val="20"/>
          <w:szCs w:val="20"/>
        </w:rPr>
        <w:t>područjem za smještaj rešetkastog antenskog stupa</w:t>
      </w:r>
    </w:p>
    <w:p w14:paraId="58026A33" w14:textId="77777777" w:rsidR="00644FFD" w:rsidRPr="00644FFD" w:rsidRDefault="00644FFD" w:rsidP="00644FFD">
      <w:pPr>
        <w:numPr>
          <w:ilvl w:val="1"/>
          <w:numId w:val="23"/>
        </w:numPr>
        <w:tabs>
          <w:tab w:val="num" w:pos="540"/>
          <w:tab w:val="left" w:pos="900"/>
          <w:tab w:val="left" w:pos="6096"/>
        </w:tabs>
        <w:spacing w:after="140" w:line="240" w:lineRule="auto"/>
        <w:ind w:left="540" w:hanging="540"/>
        <w:jc w:val="both"/>
        <w:rPr>
          <w:rFonts w:ascii="Arial" w:eastAsia="Times New Roman" w:hAnsi="Arial" w:cs="Arial"/>
          <w:color w:val="800080"/>
          <w:sz w:val="20"/>
          <w:szCs w:val="20"/>
        </w:rPr>
      </w:pPr>
      <w:r w:rsidRPr="00644FFD">
        <w:rPr>
          <w:rFonts w:ascii="Arial" w:eastAsia="Times New Roman" w:hAnsi="Arial" w:cs="Arial"/>
          <w:color w:val="800080"/>
          <w:sz w:val="20"/>
          <w:szCs w:val="20"/>
        </w:rPr>
        <w:t>postojeći samostojeći rešetkasti antenski stup.</w:t>
      </w:r>
    </w:p>
    <w:p w14:paraId="6FB0FAAB" w14:textId="77777777" w:rsidR="00644FFD" w:rsidRPr="00644FFD" w:rsidRDefault="00644FFD" w:rsidP="00644FFD">
      <w:pPr>
        <w:tabs>
          <w:tab w:val="left" w:pos="6096"/>
        </w:tabs>
        <w:spacing w:after="14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Unutar područja za smještaj rešetkastog antenskog stupa uvjetuje se gradnja samo jednog novog rešetkastog antenskog stupa takvih karakteristika da može prihvatiti više operatora, a prema projektu koji je potvrđen rješenjem Ministarstva graditeljstva i prostornog uređenja.</w:t>
      </w:r>
    </w:p>
    <w:p w14:paraId="738D71A5" w14:textId="77777777" w:rsidR="00644FFD" w:rsidRPr="00644FFD" w:rsidRDefault="00644FFD" w:rsidP="00644FFD">
      <w:pPr>
        <w:tabs>
          <w:tab w:val="left" w:pos="6096"/>
        </w:tabs>
        <w:spacing w:after="14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Ukoliko je unutar područja za smještaj rešetkastog antenskog stupa već izgrađen rešetkasti antenski stup/stupovi, tada je moguća izgradnja još samo jednog dodatnog zajedničkog rešetkastog antenskog stupa za ostale operatore/operatora.</w:t>
      </w:r>
    </w:p>
    <w:p w14:paraId="144DCD24" w14:textId="77777777" w:rsidR="00644FFD" w:rsidRPr="00644FFD" w:rsidRDefault="00644FFD" w:rsidP="00644FFD">
      <w:pPr>
        <w:tabs>
          <w:tab w:val="left" w:pos="6096"/>
        </w:tabs>
        <w:spacing w:after="14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Pristupni put za samostojeći antenski stup koji se gradi izvan granica građevinskog područja ne smije se asfaltirati.</w:t>
      </w:r>
    </w:p>
    <w:p w14:paraId="07C39DD9" w14:textId="77777777" w:rsidR="00644FFD" w:rsidRPr="00644FFD" w:rsidRDefault="00644FFD" w:rsidP="00644FFD">
      <w:pPr>
        <w:tabs>
          <w:tab w:val="left" w:pos="6096"/>
        </w:tabs>
        <w:spacing w:after="14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U postupku izdavanja provedbenih akata za izgradnju samostojećeg antenskog stupa obavezno je pribaviti posebne uvjete zaštite prirode i zaštite kulturnih dobara, bez obzira na lokaciju.</w:t>
      </w:r>
    </w:p>
    <w:p w14:paraId="768B310C" w14:textId="77777777" w:rsidR="00644FFD" w:rsidRPr="00644FFD" w:rsidRDefault="00644FFD" w:rsidP="00644FFD">
      <w:pPr>
        <w:tabs>
          <w:tab w:val="left" w:pos="6096"/>
        </w:tabs>
        <w:spacing w:after="14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Nije dozvoljeno postavljanje samostojećih antenskih stupova unutar zaštitnog pojasa postojećih kao niti unutar koridora planiranih državnih cesta, željeznica i trasa dalekovoda naponskog nivoa 110 KV i više.</w:t>
      </w:r>
    </w:p>
    <w:p w14:paraId="54E5816F" w14:textId="77777777" w:rsidR="00644FFD" w:rsidRPr="00644FFD" w:rsidRDefault="00644FFD" w:rsidP="00644FFD">
      <w:pPr>
        <w:tabs>
          <w:tab w:val="left" w:pos="6096"/>
        </w:tabs>
        <w:spacing w:after="14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Dopušteno je postavljanje elektroničke komunikacijske infrastrukture i povezane opreme na postojećim građevinama u suglasju s ishođenim posebnim uvjetima pravnih osoba s javnim ovlastima po posebnim propisima.</w:t>
      </w:r>
    </w:p>
    <w:p w14:paraId="03A364B5"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 xml:space="preserve">(10) U svrhu zaštite biološke raznolikosti i krajobraza, rešetkaste antenske stupove </w:t>
      </w:r>
      <w:proofErr w:type="spellStart"/>
      <w:r w:rsidRPr="00644FFD">
        <w:rPr>
          <w:rFonts w:ascii="Arial" w:eastAsia="Times New Roman" w:hAnsi="Arial" w:cs="Arial"/>
          <w:color w:val="800080"/>
          <w:sz w:val="20"/>
          <w:szCs w:val="20"/>
        </w:rPr>
        <w:t>mikrolocirati</w:t>
      </w:r>
      <w:proofErr w:type="spellEnd"/>
      <w:r w:rsidRPr="00644FFD">
        <w:rPr>
          <w:rFonts w:ascii="Arial" w:eastAsia="Times New Roman" w:hAnsi="Arial" w:cs="Arial"/>
          <w:color w:val="800080"/>
          <w:sz w:val="20"/>
          <w:szCs w:val="20"/>
        </w:rPr>
        <w:t xml:space="preserve"> unutar područja za njihov smještaj tako da se trajno ne zauzimaju prirodna staništa i lokaliteti rijetkih stanišnih tipova, te da budu u što manjoj mjeri vidljivi odnosno vizualno zaklonjeni iz okolnih naselja, posebice iz područja naselja koja predstavljaju kulturnu baštinu.</w:t>
      </w:r>
    </w:p>
    <w:p w14:paraId="2E5B1E04" w14:textId="77777777" w:rsidR="00644FFD" w:rsidRPr="00644FFD" w:rsidRDefault="00644FFD" w:rsidP="00644FFD">
      <w:pPr>
        <w:tabs>
          <w:tab w:val="left" w:pos="6096"/>
        </w:tabs>
        <w:spacing w:after="140" w:line="240" w:lineRule="auto"/>
        <w:jc w:val="both"/>
        <w:rPr>
          <w:rFonts w:ascii="Arial" w:eastAsia="Times New Roman" w:hAnsi="Arial" w:cs="Arial"/>
          <w:color w:val="0000FF"/>
          <w:sz w:val="20"/>
          <w:szCs w:val="20"/>
        </w:rPr>
      </w:pPr>
    </w:p>
    <w:p w14:paraId="789B440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78D08A5"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189.</w:t>
      </w:r>
    </w:p>
    <w:p w14:paraId="78918EF5"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r w:rsidRPr="00644FFD">
        <w:rPr>
          <w:rFonts w:ascii="Arial" w:eastAsia="Times New Roman" w:hAnsi="Arial" w:cs="Arial"/>
          <w:color w:val="0000FF"/>
          <w:sz w:val="20"/>
          <w:szCs w:val="20"/>
          <w:lang w:eastAsia="hr-HR"/>
        </w:rPr>
        <w:t>Preko područja općine Šodolovci prolaze koridori RR i RTV veza. U zonama koridora RR i RTV veza nije dozvoljena izgradnja građevina tolike visine da prekinu navedene koridore.</w:t>
      </w:r>
    </w:p>
    <w:p w14:paraId="0326584D"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11628DC" w14:textId="77777777" w:rsidR="00644FFD" w:rsidRPr="00644FFD" w:rsidRDefault="00644FFD" w:rsidP="00644FFD">
      <w:pPr>
        <w:numPr>
          <w:ilvl w:val="1"/>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t>ELEKTROENERGETSKA MREŽA</w:t>
      </w:r>
    </w:p>
    <w:p w14:paraId="7A2A642D"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4752049D"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190.</w:t>
      </w:r>
    </w:p>
    <w:p w14:paraId="3087D50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Razvoj elektroenergetskog sustava na području Općine planira se gradnjom sljedećih građevina:</w:t>
      </w:r>
    </w:p>
    <w:p w14:paraId="660426C9" w14:textId="77777777" w:rsidR="00644FFD" w:rsidRPr="00644FFD" w:rsidRDefault="00644FFD" w:rsidP="00644FFD">
      <w:pPr>
        <w:tabs>
          <w:tab w:val="num" w:pos="1260"/>
        </w:tabs>
        <w:spacing w:after="140" w:line="240" w:lineRule="auto"/>
        <w:ind w:left="1260" w:right="71" w:hanging="466"/>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a)</w:t>
      </w:r>
      <w:r w:rsidRPr="00644FFD">
        <w:rPr>
          <w:rFonts w:ascii="Arial" w:eastAsia="Times New Roman" w:hAnsi="Arial" w:cs="Arial"/>
          <w:sz w:val="20"/>
          <w:szCs w:val="24"/>
          <w:lang w:eastAsia="hr-HR"/>
        </w:rPr>
        <w:tab/>
        <w:t>Prijenos</w:t>
      </w:r>
    </w:p>
    <w:p w14:paraId="4850E488" w14:textId="77777777" w:rsidR="00644FFD" w:rsidRPr="00644FFD" w:rsidRDefault="00644FFD" w:rsidP="00644FFD">
      <w:pPr>
        <w:tabs>
          <w:tab w:val="num" w:pos="1260"/>
        </w:tabs>
        <w:spacing w:after="140" w:line="240" w:lineRule="auto"/>
        <w:ind w:left="1260" w:right="71" w:hanging="466"/>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ab/>
        <w:t>-</w:t>
      </w:r>
      <w:r w:rsidRPr="00644FFD">
        <w:rPr>
          <w:rFonts w:ascii="Arial" w:eastAsia="Times New Roman" w:hAnsi="Arial" w:cs="Arial"/>
          <w:sz w:val="20"/>
          <w:szCs w:val="24"/>
          <w:lang w:eastAsia="hr-HR"/>
        </w:rPr>
        <w:tab/>
        <w:t>građevine od važnosti za Državu iz članka 14. ove Odluke,</w:t>
      </w:r>
    </w:p>
    <w:p w14:paraId="625C0461" w14:textId="77777777" w:rsidR="00644FFD" w:rsidRPr="00644FFD" w:rsidRDefault="00644FFD" w:rsidP="00644FFD">
      <w:pPr>
        <w:tabs>
          <w:tab w:val="num" w:pos="1260"/>
        </w:tabs>
        <w:spacing w:after="140" w:line="240" w:lineRule="auto"/>
        <w:ind w:left="1260" w:right="71" w:hanging="466"/>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b)</w:t>
      </w:r>
      <w:r w:rsidRPr="00644FFD">
        <w:rPr>
          <w:rFonts w:ascii="Arial" w:eastAsia="Times New Roman" w:hAnsi="Arial" w:cs="Arial"/>
          <w:sz w:val="20"/>
          <w:szCs w:val="24"/>
          <w:lang w:eastAsia="hr-HR"/>
        </w:rPr>
        <w:tab/>
        <w:t>Distribucija</w:t>
      </w:r>
    </w:p>
    <w:p w14:paraId="7F20E84F" w14:textId="77777777" w:rsidR="00644FFD" w:rsidRPr="00644FFD" w:rsidRDefault="00644FFD" w:rsidP="00644FFD">
      <w:pPr>
        <w:tabs>
          <w:tab w:val="num" w:pos="1260"/>
        </w:tabs>
        <w:spacing w:after="140" w:line="240" w:lineRule="auto"/>
        <w:ind w:left="1260" w:right="71" w:hanging="466"/>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ab/>
        <w:t>-</w:t>
      </w:r>
      <w:r w:rsidRPr="00644FFD">
        <w:rPr>
          <w:rFonts w:ascii="Arial" w:eastAsia="Times New Roman" w:hAnsi="Arial" w:cs="Arial"/>
          <w:sz w:val="20"/>
          <w:szCs w:val="24"/>
          <w:lang w:eastAsia="hr-HR"/>
        </w:rPr>
        <w:tab/>
        <w:t>građevine od važnosti za Županiju iz članka 15. ove Odluke,</w:t>
      </w:r>
    </w:p>
    <w:p w14:paraId="2C7D0E32" w14:textId="77777777" w:rsidR="00644FFD" w:rsidRPr="00644FFD" w:rsidRDefault="00644FFD" w:rsidP="00644FFD">
      <w:pPr>
        <w:tabs>
          <w:tab w:val="num" w:pos="1260"/>
        </w:tabs>
        <w:spacing w:after="140" w:line="240" w:lineRule="auto"/>
        <w:ind w:left="1440" w:right="71" w:hanging="646"/>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ab/>
        <w:t>-</w:t>
      </w:r>
      <w:r w:rsidRPr="00644FFD">
        <w:rPr>
          <w:rFonts w:ascii="Arial" w:eastAsia="Times New Roman" w:hAnsi="Arial" w:cs="Arial"/>
          <w:sz w:val="20"/>
          <w:szCs w:val="24"/>
          <w:lang w:eastAsia="hr-HR"/>
        </w:rPr>
        <w:tab/>
        <w:t>izgradnja kabelskih dalekovoda 10(20) kV za napajanje i međusobno povezivanje postojećih i planiranih unutar građevinskih područja,</w:t>
      </w:r>
    </w:p>
    <w:p w14:paraId="5496526E" w14:textId="77777777" w:rsidR="00644FFD" w:rsidRPr="00644FFD" w:rsidRDefault="00644FFD" w:rsidP="00644FFD">
      <w:pPr>
        <w:tabs>
          <w:tab w:val="num" w:pos="1260"/>
        </w:tabs>
        <w:spacing w:after="140" w:line="240" w:lineRule="auto"/>
        <w:ind w:left="1440" w:right="71" w:hanging="646"/>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ab/>
        <w:t>-</w:t>
      </w:r>
      <w:r w:rsidRPr="00644FFD">
        <w:rPr>
          <w:rFonts w:ascii="Arial" w:eastAsia="Times New Roman" w:hAnsi="Arial" w:cs="Arial"/>
          <w:sz w:val="20"/>
          <w:szCs w:val="24"/>
          <w:lang w:eastAsia="hr-HR"/>
        </w:rPr>
        <w:tab/>
        <w:t>demontiranje postojećih nadzemnih dalekovoda 10(20) kV unutar građevinskih područja,</w:t>
      </w:r>
    </w:p>
    <w:p w14:paraId="25E51DA1" w14:textId="77777777" w:rsidR="00644FFD" w:rsidRPr="00644FFD" w:rsidRDefault="00644FFD" w:rsidP="00644FFD">
      <w:pPr>
        <w:tabs>
          <w:tab w:val="num" w:pos="1260"/>
        </w:tabs>
        <w:spacing w:after="140" w:line="240" w:lineRule="auto"/>
        <w:ind w:left="1260" w:right="71" w:hanging="466"/>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ab/>
        <w:t>-</w:t>
      </w:r>
      <w:r w:rsidRPr="00644FFD">
        <w:rPr>
          <w:rFonts w:ascii="Arial" w:eastAsia="Times New Roman" w:hAnsi="Arial" w:cs="Arial"/>
          <w:sz w:val="20"/>
          <w:szCs w:val="24"/>
          <w:lang w:eastAsia="hr-HR"/>
        </w:rPr>
        <w:tab/>
        <w:t>rekonstrukcija i dogradnja niskonaponske 0,4 kV mreže.</w:t>
      </w:r>
    </w:p>
    <w:p w14:paraId="61AE70E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Trase i lokacije elektroenergetskih građevina iz članka 14. i 15. ove Odluke označene su na kartografskom prikazu br. 2.A. "Energetski sustav''.</w:t>
      </w:r>
    </w:p>
    <w:p w14:paraId="7C2DDF0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Ostale trafostanice i vodovi rekonstruirat će se i graditi sukladno gospodarskom razvoju i procesu urbanizacije naselja na područje Općine.</w:t>
      </w:r>
    </w:p>
    <w:p w14:paraId="06D0ECB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18165A70"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191.</w:t>
      </w:r>
    </w:p>
    <w:p w14:paraId="2C983D6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Prilikom određivanja trase nadzemnih dalekovoda koji nisu naznačeni u kartografskom prikazu moraju se poštivati sljedeći uvjeti:</w:t>
      </w:r>
    </w:p>
    <w:p w14:paraId="677758AD" w14:textId="77777777" w:rsidR="00644FFD" w:rsidRPr="00644FFD" w:rsidRDefault="00644FFD" w:rsidP="00644FFD">
      <w:pPr>
        <w:numPr>
          <w:ilvl w:val="0"/>
          <w:numId w:val="35"/>
        </w:numPr>
        <w:tabs>
          <w:tab w:val="left" w:pos="6096"/>
        </w:tabs>
        <w:spacing w:after="140" w:line="240" w:lineRule="auto"/>
        <w:ind w:right="71"/>
        <w:jc w:val="both"/>
        <w:rPr>
          <w:rFonts w:ascii="Arial" w:eastAsia="Times New Roman" w:hAnsi="Arial" w:cs="Arial"/>
          <w:color w:val="FF00FF"/>
          <w:sz w:val="20"/>
          <w:szCs w:val="20"/>
          <w:lang w:eastAsia="hr-HR"/>
        </w:rPr>
      </w:pPr>
      <w:r w:rsidRPr="00644FFD">
        <w:rPr>
          <w:rFonts w:ascii="Arial" w:eastAsia="Times New Roman" w:hAnsi="Arial" w:cs="Arial"/>
          <w:color w:val="FF00FF"/>
          <w:sz w:val="20"/>
          <w:szCs w:val="20"/>
          <w:lang w:eastAsia="hr-HR"/>
        </w:rPr>
        <w:t>potrebno je voditi računa o poljoprivrednom zemljištu, te po mogućnosti koristiti područja manje vrijednog poljoprivrednog zemljišta (obradivog tla),</w:t>
      </w:r>
    </w:p>
    <w:p w14:paraId="6891C5A7" w14:textId="77777777" w:rsidR="00644FFD" w:rsidRPr="00644FFD" w:rsidRDefault="00644FFD" w:rsidP="00644FFD">
      <w:pPr>
        <w:numPr>
          <w:ilvl w:val="0"/>
          <w:numId w:val="35"/>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prilikom prijelaza preko poljoprivrednog zemljišta trasu treba voditi na način da utjecaj na poljoprivrednu proizvodnju bude što manji,</w:t>
      </w:r>
    </w:p>
    <w:p w14:paraId="3B588B95" w14:textId="77777777" w:rsidR="00644FFD" w:rsidRPr="00644FFD" w:rsidRDefault="00644FFD" w:rsidP="00644FFD">
      <w:pPr>
        <w:numPr>
          <w:ilvl w:val="0"/>
          <w:numId w:val="35"/>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položaj stupova ne smije ograničavati funkcioniranje postojećih i potencijalnih sustava za navodnjavanje poljoprivrednog zemljišta,</w:t>
      </w:r>
    </w:p>
    <w:p w14:paraId="4EEFACE4" w14:textId="77777777" w:rsidR="00644FFD" w:rsidRPr="00644FFD" w:rsidRDefault="00644FFD" w:rsidP="00644FFD">
      <w:pPr>
        <w:numPr>
          <w:ilvl w:val="0"/>
          <w:numId w:val="35"/>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izbjegavati prolaz dalekovoda kroz šume i preko šumskog zemljišta,</w:t>
      </w:r>
    </w:p>
    <w:p w14:paraId="5BC897E5" w14:textId="77777777" w:rsidR="00644FFD" w:rsidRPr="00644FFD" w:rsidRDefault="00644FFD" w:rsidP="00644FFD">
      <w:pPr>
        <w:numPr>
          <w:ilvl w:val="0"/>
          <w:numId w:val="35"/>
        </w:numPr>
        <w:tabs>
          <w:tab w:val="left" w:pos="6096"/>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trasu dalekovoda položiti na način da se u najvećoj mogućoj mjeri smanji mortalitet ptica.</w:t>
      </w:r>
    </w:p>
    <w:p w14:paraId="397809B4"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4D190C3E"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192.</w:t>
      </w:r>
    </w:p>
    <w:p w14:paraId="54F775C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Postojeći nadzemni DV 10(20) kV koji se nalaze u građevinskim područjima naselja moraju se postupno zamijeniti kabelskim.</w:t>
      </w:r>
    </w:p>
    <w:p w14:paraId="346EF3B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Pri utvrđivanju trase kabelskog dalekovoda, novu trasu je obvezno uskladiti s urbanom matricom naselja na način da u najmanjoj mogućoj mjeri ograničava korištenje zemljišta i gradnju u naselju.</w:t>
      </w:r>
    </w:p>
    <w:p w14:paraId="1F87AC5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2EA38D4"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193.</w:t>
      </w:r>
    </w:p>
    <w:p w14:paraId="5E92E698"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Ne dozvoljava se otvaranje novih prosjeka kroz šume za gradnju 10(20) kV elektroenergetske mreže.</w:t>
      </w:r>
    </w:p>
    <w:p w14:paraId="44A53D4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122D4B8D"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194.</w:t>
      </w:r>
    </w:p>
    <w:p w14:paraId="6EB829E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Prostor unutar koridora i ispod nadzemnih dalekovoda može se koristiti za osnovnu namjenu prikazanu na Kartografskom prikazu br. 1. "Korištenje i namjena površina".</w:t>
      </w:r>
    </w:p>
    <w:p w14:paraId="2A2B656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lastRenderedPageBreak/>
        <w:t>Korištenje zemljišta i gradnja u koridorima elektroenergetskih građevina vrši se sukladno posebnim propisima, uz suglasnost ustanove s javnim ovlastima nadležne za elektroenergetiku.</w:t>
      </w:r>
    </w:p>
    <w:p w14:paraId="5DDE9B34"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FF4F1DB"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195.</w:t>
      </w:r>
    </w:p>
    <w:p w14:paraId="32EF41D7"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Distribucijski dalekovodi u građevinskom području moraju se izvoditi podzemnim kabelskim vodovima.</w:t>
      </w:r>
    </w:p>
    <w:p w14:paraId="1FBDA26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ovome Planu se predviđa sukcesivna zamjena postojećih nadzemnih distribucijskih dalekovoda kabelskim vodovima.</w:t>
      </w:r>
    </w:p>
    <w:p w14:paraId="490D412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1C8A7F25"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196.</w:t>
      </w:r>
    </w:p>
    <w:p w14:paraId="083C6478"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građevinskim područjima naselja planira se razvoj niskonaponske 0,4 kV mreže.</w:t>
      </w:r>
    </w:p>
    <w:p w14:paraId="0FE701A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svim naseljima Općine niskonaponska mreža se planira graditi sa SKS vođenim po krovovima s krovnim stalcima. Moguća je gradnja niskonaponske mreže i na stupovima u svim ulicama naselja osim u ulici naselja Ada kroz koju vodi glavni prometni pravac (Državna cesta D518).</w:t>
      </w:r>
    </w:p>
    <w:p w14:paraId="2C36FDA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Ovim Planom se omogućava izgradnja NN mreže s podzemnim kabelskim vodovima položenim u zeleni pojas ulica.</w:t>
      </w:r>
    </w:p>
    <w:p w14:paraId="54AE641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Do izgradnje planirane elektroenergetske mreže omogućava se ovim Planom korištenje postojeće uz manje rekonstrukcije što uključuje i zamjenu golih vodiča SKS-om, te priključenje ponekog novog korisnika. Kod potreba za veće rekonstrukcije pridržavati se planom predviđene izgradnje.</w:t>
      </w:r>
    </w:p>
    <w:p w14:paraId="4142671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2B7A1262"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197.</w:t>
      </w:r>
    </w:p>
    <w:p w14:paraId="05200D73"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 područjima naselja, u kojima je obvezna gradnja podzemne niskonaponske mreže gdje postoji ili se planira graditi mreža na krovnim stalcima, javna rasvjeta se mora graditi podzemnim kabelskim vodovima i čeličnim cijevnim stupovima postavljenim uz prometnice.</w:t>
      </w:r>
    </w:p>
    <w:p w14:paraId="39B0B21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4AAC2658"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198.</w:t>
      </w:r>
    </w:p>
    <w:p w14:paraId="4947D49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Niskonaponske elektroenergetske mreže (osim NN mreže vođene po krovovima s krovnim stalcima) i javne rasvjete grade se u pravilu u uličnim koridorima, u zelenom pojasu, a stupovi se moraju graditi na dovoljnoj sigurnosnoj udaljenosti od kolnika, utvrđenoj posebnim propisom.</w:t>
      </w:r>
    </w:p>
    <w:p w14:paraId="63B3576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22E081A"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199.</w:t>
      </w:r>
    </w:p>
    <w:p w14:paraId="6AF9B1E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Sve trafostanice moraju imati kolni pristup s javne površine. Ne dozvoljava se gradnja trafostanica u uličnom profilu.</w:t>
      </w:r>
    </w:p>
    <w:p w14:paraId="082B9AE8"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BE2669D" w14:textId="77777777" w:rsidR="00644FFD" w:rsidRPr="00644FFD" w:rsidRDefault="00644FFD" w:rsidP="00644FFD">
      <w:pPr>
        <w:spacing w:after="0" w:line="240" w:lineRule="auto"/>
        <w:ind w:right="23"/>
        <w:jc w:val="center"/>
        <w:outlineLvl w:val="0"/>
        <w:rPr>
          <w:rFonts w:ascii="Arial Narrow" w:eastAsia="Times New Roman" w:hAnsi="Arial Narrow" w:cs="Arial"/>
          <w:bCs/>
          <w:color w:val="800080"/>
          <w:lang w:eastAsia="hr-HR"/>
        </w:rPr>
      </w:pPr>
      <w:r w:rsidRPr="00644FFD">
        <w:rPr>
          <w:rFonts w:ascii="Arial Narrow" w:eastAsia="Times New Roman" w:hAnsi="Arial Narrow" w:cs="Arial"/>
          <w:bCs/>
          <w:color w:val="800080"/>
          <w:lang w:eastAsia="hr-HR"/>
        </w:rPr>
        <w:t>Članak 199.a.</w:t>
      </w:r>
    </w:p>
    <w:p w14:paraId="07874E95" w14:textId="77777777" w:rsidR="00644FFD" w:rsidRPr="00644FFD" w:rsidRDefault="00644FFD" w:rsidP="00644FFD">
      <w:pPr>
        <w:tabs>
          <w:tab w:val="left" w:pos="1080"/>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(1) Na prostoru Općine Šodolovci se omogućava gradnja postrojenja za proizvodnju električne i/ili toplinske energije koja kao resurs koriste alternativne odnosno obnovljive izvore energije (sunčeva energija, toplina okoliša, toplina zemlje, biomasa koja ne uključuje ogrjevno drvo, prirodna snaga vodotoka bez hidroloških zahvata i sl.).</w:t>
      </w:r>
    </w:p>
    <w:p w14:paraId="6CDE70C9" w14:textId="77777777" w:rsidR="00644FFD" w:rsidRPr="00644FFD" w:rsidRDefault="00644FFD" w:rsidP="00644FFD">
      <w:pPr>
        <w:tabs>
          <w:tab w:val="left" w:pos="1080"/>
          <w:tab w:val="left" w:pos="6096"/>
        </w:tabs>
        <w:spacing w:after="0" w:line="240" w:lineRule="auto"/>
        <w:jc w:val="both"/>
        <w:rPr>
          <w:rFonts w:ascii="Arial" w:eastAsia="Times New Roman" w:hAnsi="Arial" w:cs="Arial"/>
          <w:color w:val="800080"/>
          <w:sz w:val="20"/>
          <w:szCs w:val="20"/>
        </w:rPr>
      </w:pPr>
    </w:p>
    <w:p w14:paraId="2C99B3E0" w14:textId="77777777" w:rsidR="00644FFD" w:rsidRPr="00644FFD" w:rsidRDefault="00644FFD" w:rsidP="00644FFD">
      <w:pPr>
        <w:tabs>
          <w:tab w:val="left" w:pos="1080"/>
          <w:tab w:val="left" w:pos="6096"/>
        </w:tabs>
        <w:spacing w:after="14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(2) Ukoliko se iskaže interes za takvu gradnju, potrebno je provesti odgovarajuće postupke propisane posebnim propisom, zadovoljiti kriterije zaštite prostora i okoliša te ekonomske isplativosti.</w:t>
      </w:r>
    </w:p>
    <w:p w14:paraId="1F965EBC" w14:textId="77777777" w:rsidR="00644FFD" w:rsidRPr="00644FFD" w:rsidRDefault="00644FFD" w:rsidP="00644FFD">
      <w:pPr>
        <w:tabs>
          <w:tab w:val="left" w:pos="1080"/>
          <w:tab w:val="left" w:pos="6096"/>
        </w:tabs>
        <w:spacing w:after="14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(3) U sklopu gospodarskog kompleksa ili uz građevine za obavljanje intenzivne poljoprivredne proizvodnje moguća je gradnja postrojenja za proizvodnu električne i/ili toplinske energije koja kao resurs koriste alternativne odnosno obnovljive izvore.</w:t>
      </w:r>
    </w:p>
    <w:p w14:paraId="66BD1B46" w14:textId="77777777" w:rsidR="00644FFD" w:rsidRPr="00644FFD" w:rsidRDefault="00644FFD" w:rsidP="00644FFD">
      <w:pPr>
        <w:tabs>
          <w:tab w:val="left" w:pos="1080"/>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(4) Kada se građevine iz stavka 1. ovoga članka grade kao građevine osnovne namjene na zasebnoj građevnoj čestici mogu se graditi unutar granica građevinskih područja gospodarske namjene ili izvan građevinskih područja pod uvjetom da građevna čestica bude udaljena minimalno 100,0 m od granica građevinskog područja ostalih naselja, kao i minimalno 100,0 m od ruba zemljišnog pojasa državne ili županijske ceste, odnosno željeznice, ili planskog koridora ceste.</w:t>
      </w:r>
    </w:p>
    <w:p w14:paraId="7FCC497B" w14:textId="77777777" w:rsidR="00644FFD" w:rsidRPr="00644FFD" w:rsidRDefault="00644FFD" w:rsidP="00644FFD">
      <w:pPr>
        <w:tabs>
          <w:tab w:val="left" w:pos="1080"/>
          <w:tab w:val="left" w:pos="6096"/>
        </w:tabs>
        <w:spacing w:after="0" w:line="240" w:lineRule="auto"/>
        <w:jc w:val="both"/>
        <w:rPr>
          <w:rFonts w:ascii="Arial" w:eastAsia="Times New Roman" w:hAnsi="Arial" w:cs="Arial"/>
          <w:color w:val="800080"/>
          <w:sz w:val="20"/>
          <w:szCs w:val="20"/>
        </w:rPr>
      </w:pPr>
    </w:p>
    <w:p w14:paraId="5B2BF9F4" w14:textId="77777777" w:rsidR="00644FFD" w:rsidRPr="00644FFD" w:rsidRDefault="00644FFD" w:rsidP="00644FFD">
      <w:pPr>
        <w:spacing w:after="0" w:line="240" w:lineRule="auto"/>
        <w:ind w:right="23"/>
        <w:jc w:val="center"/>
        <w:outlineLvl w:val="0"/>
        <w:rPr>
          <w:rFonts w:ascii="Arial" w:eastAsia="Times New Roman" w:hAnsi="Arial" w:cs="Arial"/>
          <w:bCs/>
          <w:color w:val="800080"/>
          <w:sz w:val="20"/>
          <w:szCs w:val="20"/>
          <w:lang w:eastAsia="hr-HR"/>
        </w:rPr>
      </w:pPr>
      <w:r w:rsidRPr="00644FFD">
        <w:rPr>
          <w:rFonts w:ascii="Arial" w:eastAsia="Times New Roman" w:hAnsi="Arial" w:cs="Arial"/>
          <w:bCs/>
          <w:color w:val="800080"/>
          <w:sz w:val="20"/>
          <w:szCs w:val="20"/>
          <w:lang w:eastAsia="hr-HR"/>
        </w:rPr>
        <w:t>Članak 199.b.</w:t>
      </w:r>
    </w:p>
    <w:p w14:paraId="4120F2A9" w14:textId="77777777" w:rsidR="00644FFD" w:rsidRPr="00644FFD" w:rsidRDefault="00644FFD" w:rsidP="00644FFD">
      <w:pPr>
        <w:tabs>
          <w:tab w:val="left" w:pos="1080"/>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(1) Unutar građevinskih područja omogućava se gradnja postrojenja za proizvodnju električne i/ili toplinske energije koja kao resurse koriste obnovljive izvore energije.</w:t>
      </w:r>
    </w:p>
    <w:p w14:paraId="280A2240" w14:textId="77777777" w:rsidR="00644FFD" w:rsidRPr="00644FFD" w:rsidRDefault="00644FFD" w:rsidP="00644FFD">
      <w:pPr>
        <w:tabs>
          <w:tab w:val="left" w:pos="1080"/>
          <w:tab w:val="left" w:pos="6096"/>
        </w:tabs>
        <w:spacing w:after="0" w:line="240" w:lineRule="auto"/>
        <w:jc w:val="both"/>
        <w:rPr>
          <w:rFonts w:ascii="Arial" w:eastAsia="Times New Roman" w:hAnsi="Arial" w:cs="Arial"/>
          <w:color w:val="800080"/>
          <w:sz w:val="20"/>
          <w:szCs w:val="20"/>
        </w:rPr>
      </w:pPr>
    </w:p>
    <w:p w14:paraId="27D0B776" w14:textId="77777777" w:rsidR="00644FFD" w:rsidRPr="00644FFD" w:rsidRDefault="00644FFD" w:rsidP="00644FFD">
      <w:pPr>
        <w:tabs>
          <w:tab w:val="left" w:pos="1080"/>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(2) Građevine iz prvog stavka mogu se graditi i na građevinama i/ili građevnim česticama u funkciji tih građevina prema uvjetima gradnje za osnovnu namjenu.</w:t>
      </w:r>
    </w:p>
    <w:p w14:paraId="0D1AE4EA" w14:textId="77777777" w:rsidR="00644FFD" w:rsidRPr="00644FFD" w:rsidRDefault="00644FFD" w:rsidP="00644FFD">
      <w:pPr>
        <w:tabs>
          <w:tab w:val="left" w:pos="1080"/>
          <w:tab w:val="left" w:pos="6096"/>
        </w:tabs>
        <w:spacing w:after="0" w:line="240" w:lineRule="auto"/>
        <w:jc w:val="both"/>
        <w:rPr>
          <w:rFonts w:ascii="Arial" w:eastAsia="Times New Roman" w:hAnsi="Arial" w:cs="Arial"/>
          <w:color w:val="800080"/>
          <w:sz w:val="20"/>
          <w:szCs w:val="20"/>
        </w:rPr>
      </w:pPr>
    </w:p>
    <w:p w14:paraId="5BCC9D94" w14:textId="77777777" w:rsidR="00644FFD" w:rsidRPr="00644FFD" w:rsidRDefault="00644FFD" w:rsidP="00644FFD">
      <w:pPr>
        <w:tabs>
          <w:tab w:val="left" w:pos="1080"/>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(3) Unutar granica građevinskih područja naselja postrojenja za proizvodnju električne energije i/ili toplinske energije koja kao resurs koriste energiju sunca mogu se graditi na građevnim česticama neovisno o namjeni, osim na površinama javne namjene.</w:t>
      </w:r>
    </w:p>
    <w:p w14:paraId="53C615EC" w14:textId="77777777" w:rsidR="00644FFD" w:rsidRPr="00644FFD" w:rsidRDefault="00644FFD" w:rsidP="00644FFD">
      <w:pPr>
        <w:tabs>
          <w:tab w:val="left" w:pos="1080"/>
          <w:tab w:val="left" w:pos="6096"/>
        </w:tabs>
        <w:spacing w:after="0" w:line="240" w:lineRule="auto"/>
        <w:jc w:val="both"/>
        <w:rPr>
          <w:rFonts w:ascii="Arial" w:eastAsia="Times New Roman" w:hAnsi="Arial" w:cs="Arial"/>
          <w:color w:val="800080"/>
          <w:sz w:val="20"/>
          <w:szCs w:val="20"/>
        </w:rPr>
      </w:pPr>
    </w:p>
    <w:p w14:paraId="7143F2CC" w14:textId="77777777" w:rsidR="00644FFD" w:rsidRPr="00644FFD" w:rsidRDefault="00644FFD" w:rsidP="00644FFD">
      <w:pPr>
        <w:tabs>
          <w:tab w:val="left" w:pos="1080"/>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(4) Postrojenja za proizvodnju električne i/ili toplinske energije koja kao resurs koriste ostale obnovljive izvore energije, unutar građevinskog područja naselja mogu se graditi:</w:t>
      </w:r>
    </w:p>
    <w:p w14:paraId="56C663CF" w14:textId="77777777" w:rsidR="00644FFD" w:rsidRPr="00644FFD" w:rsidRDefault="00644FFD" w:rsidP="00644FFD">
      <w:pPr>
        <w:tabs>
          <w:tab w:val="left" w:pos="1080"/>
          <w:tab w:val="left" w:pos="6096"/>
        </w:tabs>
        <w:spacing w:after="0" w:line="240" w:lineRule="auto"/>
        <w:jc w:val="both"/>
        <w:rPr>
          <w:rFonts w:ascii="Arial" w:eastAsia="Times New Roman" w:hAnsi="Arial" w:cs="Arial"/>
          <w:color w:val="800080"/>
          <w:sz w:val="20"/>
          <w:szCs w:val="20"/>
        </w:rPr>
      </w:pPr>
    </w:p>
    <w:p w14:paraId="13EFE507" w14:textId="77777777" w:rsidR="00644FFD" w:rsidRPr="00644FFD" w:rsidRDefault="00644FFD" w:rsidP="00644FFD">
      <w:pPr>
        <w:numPr>
          <w:ilvl w:val="0"/>
          <w:numId w:val="46"/>
        </w:numPr>
        <w:tabs>
          <w:tab w:val="left" w:pos="1080"/>
          <w:tab w:val="left" w:pos="6096"/>
        </w:tabs>
        <w:spacing w:after="0" w:line="240" w:lineRule="auto"/>
        <w:ind w:hanging="336"/>
        <w:jc w:val="both"/>
        <w:rPr>
          <w:rFonts w:ascii="Arial" w:eastAsia="Times New Roman" w:hAnsi="Arial" w:cs="Arial"/>
          <w:color w:val="800080"/>
          <w:sz w:val="20"/>
          <w:szCs w:val="20"/>
        </w:rPr>
      </w:pPr>
      <w:r w:rsidRPr="00644FFD">
        <w:rPr>
          <w:rFonts w:ascii="Arial" w:eastAsia="Times New Roman" w:hAnsi="Arial" w:cs="Arial"/>
          <w:color w:val="800080"/>
          <w:sz w:val="20"/>
          <w:szCs w:val="20"/>
        </w:rPr>
        <w:t>u gospodarskim zonama pod uvjetom da udaljenost postrojenja za proizvodnju električne i/ili toplinske energije od regulacijske linije iznosi minimalno 5,0 m, a od dvorišnih međa iznosi minimalno 1,0 m, a minimalna površina ozelenjenih površina građevne čestice iznosi 20% površine građevne čestice.</w:t>
      </w:r>
    </w:p>
    <w:p w14:paraId="7531F570" w14:textId="77777777" w:rsidR="00644FFD" w:rsidRPr="00644FFD" w:rsidRDefault="00644FFD" w:rsidP="00644FFD">
      <w:pPr>
        <w:tabs>
          <w:tab w:val="left" w:pos="1080"/>
          <w:tab w:val="left" w:pos="6096"/>
        </w:tabs>
        <w:spacing w:after="0" w:line="240" w:lineRule="auto"/>
        <w:ind w:firstLine="796"/>
        <w:jc w:val="both"/>
        <w:rPr>
          <w:rFonts w:ascii="Arial" w:eastAsia="Times New Roman" w:hAnsi="Arial" w:cs="Arial"/>
          <w:color w:val="800080"/>
          <w:sz w:val="20"/>
          <w:szCs w:val="20"/>
        </w:rPr>
      </w:pPr>
    </w:p>
    <w:p w14:paraId="18A1B6DC" w14:textId="77777777" w:rsidR="00644FFD" w:rsidRPr="00644FFD" w:rsidRDefault="00644FFD" w:rsidP="00644FFD">
      <w:pPr>
        <w:numPr>
          <w:ilvl w:val="0"/>
          <w:numId w:val="46"/>
        </w:numPr>
        <w:tabs>
          <w:tab w:val="left" w:pos="1080"/>
          <w:tab w:val="left" w:pos="6096"/>
        </w:tabs>
        <w:spacing w:after="0" w:line="240" w:lineRule="auto"/>
        <w:ind w:hanging="336"/>
        <w:jc w:val="both"/>
        <w:rPr>
          <w:rFonts w:ascii="Arial" w:eastAsia="Times New Roman" w:hAnsi="Arial" w:cs="Arial"/>
          <w:color w:val="800080"/>
          <w:sz w:val="20"/>
          <w:szCs w:val="20"/>
        </w:rPr>
      </w:pPr>
      <w:r w:rsidRPr="00644FFD">
        <w:rPr>
          <w:rFonts w:ascii="Arial" w:eastAsia="Times New Roman" w:hAnsi="Arial" w:cs="Arial"/>
          <w:color w:val="800080"/>
          <w:sz w:val="20"/>
          <w:szCs w:val="20"/>
        </w:rPr>
        <w:t>na građevnoj čestici obiteljske stambene građevine pod uvjetom:</w:t>
      </w:r>
    </w:p>
    <w:p w14:paraId="0EF0E26D" w14:textId="77777777" w:rsidR="00644FFD" w:rsidRPr="00644FFD" w:rsidRDefault="00644FFD" w:rsidP="00644FFD">
      <w:pPr>
        <w:tabs>
          <w:tab w:val="left" w:pos="1080"/>
          <w:tab w:val="left" w:pos="6096"/>
        </w:tabs>
        <w:spacing w:after="0" w:line="240" w:lineRule="auto"/>
        <w:ind w:firstLine="796"/>
        <w:jc w:val="both"/>
        <w:rPr>
          <w:rFonts w:ascii="Arial" w:eastAsia="Times New Roman" w:hAnsi="Arial" w:cs="Arial"/>
          <w:color w:val="800080"/>
          <w:sz w:val="20"/>
          <w:szCs w:val="20"/>
        </w:rPr>
      </w:pPr>
    </w:p>
    <w:p w14:paraId="4A2B3488" w14:textId="77777777" w:rsidR="00644FFD" w:rsidRPr="00644FFD" w:rsidRDefault="00644FFD" w:rsidP="00644FFD">
      <w:pPr>
        <w:numPr>
          <w:ilvl w:val="1"/>
          <w:numId w:val="46"/>
        </w:numPr>
        <w:tabs>
          <w:tab w:val="left" w:pos="360"/>
          <w:tab w:val="num" w:pos="1440"/>
          <w:tab w:val="left" w:pos="6096"/>
        </w:tabs>
        <w:spacing w:after="0" w:line="240" w:lineRule="auto"/>
        <w:ind w:hanging="259"/>
        <w:jc w:val="both"/>
        <w:rPr>
          <w:rFonts w:ascii="Arial" w:eastAsia="Times New Roman" w:hAnsi="Arial" w:cs="Arial"/>
          <w:color w:val="800080"/>
          <w:sz w:val="20"/>
          <w:szCs w:val="20"/>
        </w:rPr>
      </w:pPr>
      <w:r w:rsidRPr="00644FFD">
        <w:rPr>
          <w:rFonts w:ascii="Arial" w:eastAsia="Times New Roman" w:hAnsi="Arial" w:cs="Arial"/>
          <w:color w:val="800080"/>
          <w:sz w:val="20"/>
          <w:szCs w:val="20"/>
        </w:rPr>
        <w:t>da ima izgrađenu ili se planira gradnja građevine za smještaj životinja ako postrojenje kao jedan od resursa koristi organski otpad iz te građevine,</w:t>
      </w:r>
    </w:p>
    <w:p w14:paraId="768B2370" w14:textId="77777777" w:rsidR="00644FFD" w:rsidRPr="00644FFD" w:rsidRDefault="00644FFD" w:rsidP="00644FFD">
      <w:pPr>
        <w:numPr>
          <w:ilvl w:val="1"/>
          <w:numId w:val="46"/>
        </w:numPr>
        <w:tabs>
          <w:tab w:val="left" w:pos="360"/>
          <w:tab w:val="num" w:pos="1440"/>
          <w:tab w:val="left" w:pos="6096"/>
        </w:tabs>
        <w:spacing w:after="0" w:line="240" w:lineRule="auto"/>
        <w:ind w:hanging="259"/>
        <w:jc w:val="both"/>
        <w:rPr>
          <w:rFonts w:ascii="Arial" w:eastAsia="Times New Roman" w:hAnsi="Arial" w:cs="Arial"/>
          <w:color w:val="800080"/>
          <w:sz w:val="20"/>
          <w:szCs w:val="20"/>
        </w:rPr>
      </w:pPr>
      <w:r w:rsidRPr="00644FFD">
        <w:rPr>
          <w:rFonts w:ascii="Arial" w:eastAsia="Times New Roman" w:hAnsi="Arial" w:cs="Arial"/>
          <w:color w:val="800080"/>
          <w:sz w:val="20"/>
          <w:szCs w:val="20"/>
        </w:rPr>
        <w:t>udaljenost građevine postrojenja za proizvodnju električne i/ili toplinske energije od regulacijske linije je minimalno 30,0 m, a od dvorišnih međa minimalno 1,0 m.</w:t>
      </w:r>
    </w:p>
    <w:p w14:paraId="52DB7E51" w14:textId="77777777" w:rsidR="00644FFD" w:rsidRPr="00644FFD" w:rsidRDefault="00644FFD" w:rsidP="00644FFD">
      <w:pPr>
        <w:tabs>
          <w:tab w:val="left" w:pos="360"/>
          <w:tab w:val="left" w:pos="6096"/>
        </w:tabs>
        <w:spacing w:after="0" w:line="240" w:lineRule="auto"/>
        <w:jc w:val="both"/>
        <w:rPr>
          <w:rFonts w:ascii="Arial" w:eastAsia="Times New Roman" w:hAnsi="Arial" w:cs="Arial"/>
          <w:color w:val="800080"/>
          <w:sz w:val="20"/>
          <w:szCs w:val="20"/>
        </w:rPr>
      </w:pPr>
    </w:p>
    <w:p w14:paraId="4989C25E" w14:textId="77777777" w:rsidR="00644FFD" w:rsidRPr="00644FFD" w:rsidRDefault="00644FFD" w:rsidP="00644FFD">
      <w:pPr>
        <w:spacing w:after="0" w:line="240" w:lineRule="auto"/>
        <w:ind w:right="23"/>
        <w:jc w:val="center"/>
        <w:outlineLvl w:val="0"/>
        <w:rPr>
          <w:rFonts w:ascii="Arial" w:eastAsia="Times New Roman" w:hAnsi="Arial" w:cs="Arial"/>
          <w:bCs/>
          <w:color w:val="800080"/>
          <w:sz w:val="20"/>
          <w:szCs w:val="20"/>
          <w:lang w:eastAsia="hr-HR"/>
        </w:rPr>
      </w:pPr>
      <w:r w:rsidRPr="00644FFD">
        <w:rPr>
          <w:rFonts w:ascii="Arial" w:eastAsia="Times New Roman" w:hAnsi="Arial" w:cs="Arial"/>
          <w:bCs/>
          <w:color w:val="800080"/>
          <w:sz w:val="20"/>
          <w:szCs w:val="20"/>
          <w:lang w:eastAsia="hr-HR"/>
        </w:rPr>
        <w:t>Članak 199.c.</w:t>
      </w:r>
    </w:p>
    <w:p w14:paraId="44F25AED" w14:textId="77777777" w:rsidR="00644FFD" w:rsidRPr="00644FFD" w:rsidRDefault="00644FFD" w:rsidP="00644FFD">
      <w:pPr>
        <w:tabs>
          <w:tab w:val="left" w:pos="1080"/>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(1) Izgradnja integriranih i neintegriranih sunčanih elektrana maksimalne snage do 30 kW dozvoljena je unutar svih građevinskih područja.</w:t>
      </w:r>
    </w:p>
    <w:p w14:paraId="20971A94" w14:textId="77777777" w:rsidR="00644FFD" w:rsidRPr="00644FFD" w:rsidRDefault="00644FFD" w:rsidP="00644FFD">
      <w:pPr>
        <w:tabs>
          <w:tab w:val="left" w:pos="1080"/>
          <w:tab w:val="left" w:pos="6096"/>
        </w:tabs>
        <w:spacing w:after="0" w:line="240" w:lineRule="auto"/>
        <w:jc w:val="both"/>
        <w:rPr>
          <w:rFonts w:ascii="Arial" w:eastAsia="Times New Roman" w:hAnsi="Arial" w:cs="Arial"/>
          <w:color w:val="800080"/>
          <w:sz w:val="20"/>
          <w:szCs w:val="20"/>
        </w:rPr>
      </w:pPr>
    </w:p>
    <w:p w14:paraId="5FE3697E" w14:textId="77777777" w:rsidR="00644FFD" w:rsidRPr="00644FFD" w:rsidRDefault="00644FFD" w:rsidP="00644FFD">
      <w:pPr>
        <w:tabs>
          <w:tab w:val="left" w:pos="1080"/>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(2) Postavljanje solarnih kolektora i/ili fotonaponskih ćelija na krovove i pročelja zgrada nije dozvoljeno unutar zona ili pojedinačnih zgrada za koje je aktom o zaštiti istih to zabranjeno.</w:t>
      </w:r>
    </w:p>
    <w:p w14:paraId="3252FCC9" w14:textId="77777777" w:rsidR="00644FFD" w:rsidRPr="00644FFD" w:rsidRDefault="00644FFD" w:rsidP="00644FFD">
      <w:pPr>
        <w:tabs>
          <w:tab w:val="left" w:pos="1080"/>
          <w:tab w:val="left" w:pos="6096"/>
        </w:tabs>
        <w:spacing w:after="0" w:line="240" w:lineRule="auto"/>
        <w:jc w:val="both"/>
        <w:rPr>
          <w:rFonts w:ascii="Arial" w:eastAsia="Times New Roman" w:hAnsi="Arial" w:cs="Arial"/>
          <w:color w:val="800080"/>
          <w:sz w:val="20"/>
          <w:szCs w:val="20"/>
        </w:rPr>
      </w:pPr>
    </w:p>
    <w:p w14:paraId="34B88815" w14:textId="77777777" w:rsidR="00644FFD" w:rsidRPr="00644FFD" w:rsidRDefault="00644FFD" w:rsidP="00644FFD">
      <w:pPr>
        <w:tabs>
          <w:tab w:val="left" w:pos="1080"/>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(3) Sunčeve elektrane se mogu graditi kao građevine osnovne namjene na zasebnoj građevnoj čestici pod uvjetima da su kolektor postavljeni najmanje 3,0 m od ruba ostalih čestica i da je maksimalni koeficijent izgrađenosti 0,7.</w:t>
      </w:r>
    </w:p>
    <w:p w14:paraId="26495809" w14:textId="77777777" w:rsidR="00644FFD" w:rsidRPr="00644FFD" w:rsidRDefault="00644FFD" w:rsidP="00644FFD">
      <w:pPr>
        <w:tabs>
          <w:tab w:val="left" w:pos="1080"/>
          <w:tab w:val="left" w:pos="6096"/>
        </w:tabs>
        <w:spacing w:after="0" w:line="240" w:lineRule="auto"/>
        <w:jc w:val="both"/>
        <w:rPr>
          <w:rFonts w:ascii="Arial" w:eastAsia="Times New Roman" w:hAnsi="Arial" w:cs="Arial"/>
          <w:color w:val="800080"/>
          <w:sz w:val="20"/>
          <w:szCs w:val="20"/>
        </w:rPr>
      </w:pPr>
    </w:p>
    <w:p w14:paraId="66C312E8" w14:textId="77777777" w:rsidR="00644FFD" w:rsidRPr="00644FFD" w:rsidRDefault="00644FFD" w:rsidP="00644FFD">
      <w:pPr>
        <w:tabs>
          <w:tab w:val="left" w:pos="1080"/>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(4) Sunčeve elektrane na građevnim česticama druge namjene mogu biti u funkciji opskrbe te građevine ali i za proizvodnju isključivo za distribuciju u električnu mrežu. Uvjeti izgradnje su identični uvjetima za gradnju građevina osnovne namjene.</w:t>
      </w:r>
    </w:p>
    <w:p w14:paraId="64B92C9D" w14:textId="77777777" w:rsidR="00644FFD" w:rsidRPr="00644FFD" w:rsidRDefault="00644FFD" w:rsidP="00644FFD">
      <w:pPr>
        <w:tabs>
          <w:tab w:val="left" w:pos="1080"/>
          <w:tab w:val="left" w:pos="6096"/>
        </w:tabs>
        <w:spacing w:after="0" w:line="240" w:lineRule="auto"/>
        <w:jc w:val="both"/>
        <w:rPr>
          <w:rFonts w:ascii="Arial" w:eastAsia="Times New Roman" w:hAnsi="Arial" w:cs="Arial"/>
          <w:color w:val="800080"/>
          <w:sz w:val="20"/>
          <w:szCs w:val="20"/>
        </w:rPr>
      </w:pPr>
    </w:p>
    <w:p w14:paraId="2EF1772D" w14:textId="77777777" w:rsidR="00644FFD" w:rsidRPr="00644FFD" w:rsidRDefault="00644FFD" w:rsidP="00644FFD">
      <w:pPr>
        <w:tabs>
          <w:tab w:val="left" w:pos="1080"/>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(5)Solarne elektrane kao građevine osnovne namjene na neizgrađenoj građevnoj čestici moguće je graditi izvan građevinskih područja samo pod uvjetom ako je površina koju zauzimaju solarni paneli manja od 1,0 ha, a zemljište lošije kvalitete (P3-ostala obradiva tla ili PŠ-ostalo poljoprivredno tlo).</w:t>
      </w:r>
    </w:p>
    <w:p w14:paraId="0075C1A8" w14:textId="77777777" w:rsidR="00644FFD" w:rsidRPr="00644FFD" w:rsidRDefault="00644FFD" w:rsidP="00644FFD">
      <w:pPr>
        <w:tabs>
          <w:tab w:val="left" w:pos="6096"/>
        </w:tabs>
        <w:spacing w:after="0" w:line="240" w:lineRule="auto"/>
        <w:jc w:val="both"/>
        <w:rPr>
          <w:rFonts w:ascii="Arial Narrow" w:eastAsia="Times New Roman" w:hAnsi="Arial Narrow" w:cs="Arial"/>
          <w:color w:val="000000"/>
        </w:rPr>
      </w:pPr>
    </w:p>
    <w:p w14:paraId="4093085F" w14:textId="77777777" w:rsidR="00644FFD" w:rsidRPr="00644FFD" w:rsidRDefault="00644FFD" w:rsidP="00644FFD">
      <w:pPr>
        <w:tabs>
          <w:tab w:val="left" w:pos="6096"/>
        </w:tabs>
        <w:spacing w:after="0" w:line="240" w:lineRule="auto"/>
        <w:jc w:val="both"/>
        <w:rPr>
          <w:rFonts w:ascii="Arial Narrow" w:eastAsia="Times New Roman" w:hAnsi="Arial Narrow" w:cs="Arial"/>
          <w:color w:val="000000"/>
        </w:rPr>
      </w:pPr>
    </w:p>
    <w:p w14:paraId="63B5032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246978E" w14:textId="77777777" w:rsidR="00644FFD" w:rsidRPr="00644FFD" w:rsidRDefault="00644FFD" w:rsidP="00644FFD">
      <w:pPr>
        <w:numPr>
          <w:ilvl w:val="1"/>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t>NAFTOVODI, PRODUKTOVODI I PLINOVODI</w:t>
      </w:r>
    </w:p>
    <w:p w14:paraId="5930F8C1"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46C3D99B"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200.</w:t>
      </w:r>
    </w:p>
    <w:p w14:paraId="627FF2D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Planirani plinovodi na području Općine su:</w:t>
      </w:r>
    </w:p>
    <w:p w14:paraId="6192F7CB" w14:textId="77777777" w:rsidR="00644FFD" w:rsidRPr="00644FFD" w:rsidRDefault="00644FFD" w:rsidP="00644FFD">
      <w:pPr>
        <w:numPr>
          <w:ilvl w:val="2"/>
          <w:numId w:val="22"/>
        </w:numPr>
        <w:tabs>
          <w:tab w:val="num" w:pos="1134"/>
          <w:tab w:val="left" w:pos="6096"/>
        </w:tabs>
        <w:spacing w:after="140" w:line="240" w:lineRule="auto"/>
        <w:ind w:left="1134" w:right="71" w:hanging="34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Lokalni (distribucijski) plinovodi</w:t>
      </w:r>
    </w:p>
    <w:p w14:paraId="5E39059B" w14:textId="77777777" w:rsidR="00644FFD" w:rsidRPr="00644FFD" w:rsidRDefault="00644FFD" w:rsidP="00644FFD">
      <w:pPr>
        <w:spacing w:after="140" w:line="240" w:lineRule="auto"/>
        <w:ind w:left="1134"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w:t>
      </w:r>
      <w:r w:rsidRPr="00644FFD">
        <w:rPr>
          <w:rFonts w:ascii="Arial" w:eastAsia="Times New Roman" w:hAnsi="Arial" w:cs="Arial"/>
          <w:sz w:val="20"/>
          <w:szCs w:val="24"/>
          <w:lang w:eastAsia="hr-HR"/>
        </w:rPr>
        <w:tab/>
        <w:t>glavni distribucijski plinovodi,</w:t>
      </w:r>
    </w:p>
    <w:p w14:paraId="4C98E380" w14:textId="77777777" w:rsidR="00644FFD" w:rsidRPr="00644FFD" w:rsidRDefault="00644FFD" w:rsidP="00644FFD">
      <w:pPr>
        <w:spacing w:after="140" w:line="240" w:lineRule="auto"/>
        <w:ind w:left="1134"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w:t>
      </w:r>
      <w:r w:rsidRPr="00644FFD">
        <w:rPr>
          <w:rFonts w:ascii="Arial" w:eastAsia="Times New Roman" w:hAnsi="Arial" w:cs="Arial"/>
          <w:sz w:val="20"/>
          <w:szCs w:val="24"/>
          <w:lang w:eastAsia="hr-HR"/>
        </w:rPr>
        <w:tab/>
        <w:t>mjesni plinovodi.</w:t>
      </w:r>
    </w:p>
    <w:p w14:paraId="205C7753"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U ovome Planu planira se </w:t>
      </w:r>
      <w:proofErr w:type="spellStart"/>
      <w:r w:rsidRPr="00644FFD">
        <w:rPr>
          <w:rFonts w:ascii="Arial" w:eastAsia="Times New Roman" w:hAnsi="Arial" w:cs="Arial"/>
          <w:sz w:val="20"/>
          <w:szCs w:val="24"/>
          <w:lang w:eastAsia="hr-HR"/>
        </w:rPr>
        <w:t>plinoopskrba</w:t>
      </w:r>
      <w:proofErr w:type="spellEnd"/>
      <w:r w:rsidRPr="00644FFD">
        <w:rPr>
          <w:rFonts w:ascii="Arial" w:eastAsia="Times New Roman" w:hAnsi="Arial" w:cs="Arial"/>
          <w:sz w:val="20"/>
          <w:szCs w:val="24"/>
          <w:lang w:eastAsia="hr-HR"/>
        </w:rPr>
        <w:t xml:space="preserve"> svih naselja stalnog stanovanja na području Općine.</w:t>
      </w:r>
    </w:p>
    <w:p w14:paraId="165A6C1E"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25F280E2"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201.</w:t>
      </w:r>
    </w:p>
    <w:p w14:paraId="63472A9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Trase planiranih plinovoda prikazane su na kartografskom prikazu br. 2.A.</w:t>
      </w:r>
    </w:p>
    <w:p w14:paraId="3C3A413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21E5C590"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202.</w:t>
      </w:r>
    </w:p>
    <w:p w14:paraId="06D8D738"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Glavne distribucijske plinovode izvan građevinskih područja graditi uz prometnice (u ili uz koridor), a unutar građevinskog područja u javnim površinama.</w:t>
      </w:r>
    </w:p>
    <w:p w14:paraId="47C531C5"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731335C5"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203.</w:t>
      </w:r>
    </w:p>
    <w:p w14:paraId="4302B34A"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Kućne redukcijske stanice u građevinskim područjima ne dozvoljava se graditi u uličnom profilu.</w:t>
      </w:r>
    </w:p>
    <w:p w14:paraId="59A4E6F0"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263C62DA"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204.</w:t>
      </w:r>
    </w:p>
    <w:p w14:paraId="75A8FA9E"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Razvoj distribucijske </w:t>
      </w:r>
      <w:proofErr w:type="spellStart"/>
      <w:r w:rsidRPr="00644FFD">
        <w:rPr>
          <w:rFonts w:ascii="Arial" w:eastAsia="Times New Roman" w:hAnsi="Arial" w:cs="Arial"/>
          <w:sz w:val="20"/>
          <w:szCs w:val="24"/>
          <w:lang w:eastAsia="hr-HR"/>
        </w:rPr>
        <w:t>plinoopskrbne</w:t>
      </w:r>
      <w:proofErr w:type="spellEnd"/>
      <w:r w:rsidRPr="00644FFD">
        <w:rPr>
          <w:rFonts w:ascii="Arial" w:eastAsia="Times New Roman" w:hAnsi="Arial" w:cs="Arial"/>
          <w:sz w:val="20"/>
          <w:szCs w:val="24"/>
          <w:lang w:eastAsia="hr-HR"/>
        </w:rPr>
        <w:t xml:space="preserve"> mreže u građevinskim područjima potrebno je usklađivati s razvojem područja na način da se zadovolje sve planirane potrebe za plinom svih korisnika.</w:t>
      </w:r>
    </w:p>
    <w:p w14:paraId="6EA36CC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Planirani distribucijski plinovodi će biti </w:t>
      </w:r>
      <w:proofErr w:type="spellStart"/>
      <w:r w:rsidRPr="00644FFD">
        <w:rPr>
          <w:rFonts w:ascii="Arial" w:eastAsia="Times New Roman" w:hAnsi="Arial" w:cs="Arial"/>
          <w:sz w:val="20"/>
          <w:szCs w:val="24"/>
          <w:lang w:eastAsia="hr-HR"/>
        </w:rPr>
        <w:t>srednjetlačni</w:t>
      </w:r>
      <w:proofErr w:type="spellEnd"/>
      <w:r w:rsidRPr="00644FFD">
        <w:rPr>
          <w:rFonts w:ascii="Arial" w:eastAsia="Times New Roman" w:hAnsi="Arial" w:cs="Arial"/>
          <w:sz w:val="20"/>
          <w:szCs w:val="24"/>
          <w:lang w:eastAsia="hr-HR"/>
        </w:rPr>
        <w:t xml:space="preserve"> i/ili niskotlačni s tlakom plina 0,1-0,4 </w:t>
      </w:r>
      <w:proofErr w:type="spellStart"/>
      <w:r w:rsidRPr="00644FFD">
        <w:rPr>
          <w:rFonts w:ascii="Arial" w:eastAsia="Times New Roman" w:hAnsi="Arial" w:cs="Arial"/>
          <w:sz w:val="20"/>
          <w:szCs w:val="24"/>
          <w:lang w:eastAsia="hr-HR"/>
        </w:rPr>
        <w:t>MPa</w:t>
      </w:r>
      <w:proofErr w:type="spellEnd"/>
      <w:r w:rsidRPr="00644FFD">
        <w:rPr>
          <w:rFonts w:ascii="Arial" w:eastAsia="Times New Roman" w:hAnsi="Arial" w:cs="Arial"/>
          <w:sz w:val="20"/>
          <w:szCs w:val="24"/>
          <w:lang w:eastAsia="hr-HR"/>
        </w:rPr>
        <w:t xml:space="preserve"> (1,0-4,0 bara).</w:t>
      </w:r>
    </w:p>
    <w:p w14:paraId="0E91891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0449C50"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205.</w:t>
      </w:r>
    </w:p>
    <w:p w14:paraId="632D4695"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Distribucijski plinovodi se u građevinskim područjima polažu u pravilu u javnim površinama.</w:t>
      </w:r>
    </w:p>
    <w:p w14:paraId="5AF9B1B3" w14:textId="77777777" w:rsidR="00644FFD" w:rsidRPr="00644FFD" w:rsidRDefault="00644FFD" w:rsidP="00644FFD">
      <w:pPr>
        <w:numPr>
          <w:ilvl w:val="1"/>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t>VODOOPSKRBA</w:t>
      </w:r>
    </w:p>
    <w:p w14:paraId="3822F3A6"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2FE9F60E" w14:textId="77777777" w:rsidR="00644FFD" w:rsidRPr="00644FFD" w:rsidRDefault="00644FFD" w:rsidP="00644FFD">
      <w:pPr>
        <w:spacing w:after="0" w:line="240" w:lineRule="auto"/>
        <w:ind w:right="23"/>
        <w:jc w:val="center"/>
        <w:rPr>
          <w:rFonts w:ascii="Arial" w:eastAsia="Times New Roman" w:hAnsi="Arial" w:cs="Arial"/>
          <w:bCs/>
          <w:color w:val="800080"/>
          <w:sz w:val="20"/>
          <w:szCs w:val="20"/>
          <w:lang w:eastAsia="hr-HR"/>
        </w:rPr>
      </w:pPr>
      <w:r w:rsidRPr="00644FFD">
        <w:rPr>
          <w:rFonts w:ascii="Arial" w:eastAsia="Times New Roman" w:hAnsi="Arial" w:cs="Arial"/>
          <w:bCs/>
          <w:color w:val="800080"/>
          <w:sz w:val="20"/>
          <w:szCs w:val="20"/>
          <w:lang w:eastAsia="hr-HR"/>
        </w:rPr>
        <w:t>Članak 206.</w:t>
      </w:r>
    </w:p>
    <w:p w14:paraId="3D914D41" w14:textId="77777777" w:rsidR="00644FFD" w:rsidRPr="00644FFD" w:rsidRDefault="00644FFD" w:rsidP="00644FFD">
      <w:pPr>
        <w:tabs>
          <w:tab w:val="num" w:pos="900"/>
        </w:tabs>
        <w:spacing w:after="140" w:line="240" w:lineRule="auto"/>
        <w:ind w:right="-16"/>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(1) Rješenje vodoopskrbe Općine planirano je uspostavom cjelovitog sustava povezivanjem na sustav grada Osijeka.</w:t>
      </w:r>
    </w:p>
    <w:p w14:paraId="0A4D8C1C" w14:textId="77777777" w:rsidR="00644FFD" w:rsidRPr="00644FFD" w:rsidRDefault="00644FFD" w:rsidP="00644FFD">
      <w:pPr>
        <w:tabs>
          <w:tab w:val="num" w:pos="900"/>
        </w:tabs>
        <w:spacing w:after="140" w:line="240" w:lineRule="auto"/>
        <w:ind w:right="-16"/>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(2) Projektiranje i građenje komunalnih vodnih građevina javne vodoopskrbe kao i priključenje postojećih i budućih građevina unutar prostora Općine na komunalne vodne građevine javne vodoopskrbe treba izvoditi prema uvjetima javnog isporučitelja vodne usluge.</w:t>
      </w:r>
    </w:p>
    <w:p w14:paraId="5C04CB50" w14:textId="77777777" w:rsidR="00644FFD" w:rsidRPr="00644FFD" w:rsidRDefault="00644FFD" w:rsidP="00644FFD">
      <w:pPr>
        <w:tabs>
          <w:tab w:val="num" w:pos="900"/>
        </w:tabs>
        <w:spacing w:after="140" w:line="240" w:lineRule="auto"/>
        <w:ind w:right="-16"/>
        <w:jc w:val="both"/>
        <w:rPr>
          <w:rFonts w:ascii="Arial" w:eastAsia="Times New Roman" w:hAnsi="Arial" w:cs="Arial"/>
          <w:color w:val="800080"/>
          <w:sz w:val="20"/>
          <w:szCs w:val="20"/>
          <w:lang w:eastAsia="hr-HR"/>
        </w:rPr>
      </w:pPr>
    </w:p>
    <w:p w14:paraId="3EF89E4B" w14:textId="77777777" w:rsidR="00644FFD" w:rsidRPr="00644FFD" w:rsidRDefault="00644FFD" w:rsidP="00644FFD">
      <w:pPr>
        <w:spacing w:after="0" w:line="240" w:lineRule="auto"/>
        <w:ind w:right="23"/>
        <w:jc w:val="center"/>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Članak 207.</w:t>
      </w:r>
    </w:p>
    <w:p w14:paraId="62DD821A" w14:textId="77777777" w:rsidR="00644FFD" w:rsidRPr="00644FFD" w:rsidRDefault="00644FFD" w:rsidP="00644FFD">
      <w:pPr>
        <w:tabs>
          <w:tab w:val="num" w:pos="900"/>
        </w:tabs>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Obrisan.</w:t>
      </w:r>
    </w:p>
    <w:p w14:paraId="66D51DFF"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18ECB7D3"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208.</w:t>
      </w:r>
    </w:p>
    <w:p w14:paraId="4C54DA9D"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 xml:space="preserve">Na kartografskom prikazu ''2.B. </w:t>
      </w:r>
      <w:proofErr w:type="spellStart"/>
      <w:r w:rsidRPr="00644FFD">
        <w:rPr>
          <w:rFonts w:ascii="Arial" w:eastAsia="Times New Roman" w:hAnsi="Arial" w:cs="Arial"/>
          <w:color w:val="800080"/>
          <w:sz w:val="20"/>
          <w:szCs w:val="20"/>
        </w:rPr>
        <w:t>Vodnogospodarski</w:t>
      </w:r>
      <w:proofErr w:type="spellEnd"/>
      <w:r w:rsidRPr="00644FFD">
        <w:rPr>
          <w:rFonts w:ascii="Arial" w:eastAsia="Times New Roman" w:hAnsi="Arial" w:cs="Arial"/>
          <w:color w:val="800080"/>
          <w:sz w:val="20"/>
          <w:szCs w:val="20"/>
        </w:rPr>
        <w:t xml:space="preserve"> sustav'' prikazana je vodoopskrbna mreža i dijelovi sustava vodoopskrbe. Planom se omogućava/dozvoljava razvoj mreže i gradnja cjevovoda i dijelova ovog sustava sukladno planovima razvoja a bez izmjena Plana. </w:t>
      </w:r>
    </w:p>
    <w:p w14:paraId="6E53A561"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19FC6D1B"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Vodoopskrbni vodovi se polažu u površinama javne namjene. Trase te položaj vodova i ostalih dijelova sustava vodoopskrbe su orijentacijske i detaljnije se određuju/definiraju na sljedeći način:</w:t>
      </w:r>
    </w:p>
    <w:p w14:paraId="03F269D2" w14:textId="77777777" w:rsidR="00644FFD" w:rsidRPr="00644FFD" w:rsidRDefault="00644FFD" w:rsidP="00644FFD">
      <w:pPr>
        <w:numPr>
          <w:ilvl w:val="0"/>
          <w:numId w:val="47"/>
        </w:num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za postojeće vodove i dijelove sustava vodoopskrbe, podacima nadležnog javno pravnog tijela,</w:t>
      </w:r>
    </w:p>
    <w:p w14:paraId="05D25BEF" w14:textId="77777777" w:rsidR="00644FFD" w:rsidRPr="00644FFD" w:rsidRDefault="00644FFD" w:rsidP="00644FFD">
      <w:pPr>
        <w:numPr>
          <w:ilvl w:val="0"/>
          <w:numId w:val="47"/>
        </w:numPr>
        <w:tabs>
          <w:tab w:val="left" w:pos="6096"/>
        </w:tabs>
        <w:spacing w:after="0" w:line="48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za planirane vodove, planovima nižeg reda i/ili projektnom dokumentacijom.</w:t>
      </w:r>
    </w:p>
    <w:p w14:paraId="721D8D9A"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72CE4C78"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209.</w:t>
      </w:r>
    </w:p>
    <w:p w14:paraId="6F589DCA"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Ako se vodoopskrbni sustav rješava etapno, mora se dimenzionirati i izvoditi kao dio cjelovitog rješenja.</w:t>
      </w:r>
    </w:p>
    <w:p w14:paraId="35AA3483"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5DAD4F3E"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210.</w:t>
      </w:r>
    </w:p>
    <w:p w14:paraId="5CC5EC91"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svakoj točki vodoopskrbnog sustava moraju biti zadovoljeni protupožarni zahtjevi u pogledu količine vode i raspoloživog tlaka, sukladno posebnom propisu.</w:t>
      </w:r>
    </w:p>
    <w:p w14:paraId="301157DC" w14:textId="77777777" w:rsidR="00644FFD" w:rsidRPr="00644FFD" w:rsidRDefault="00644FFD" w:rsidP="00644FFD">
      <w:pPr>
        <w:numPr>
          <w:ilvl w:val="1"/>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lastRenderedPageBreak/>
        <w:t>ODVODNJA</w:t>
      </w:r>
    </w:p>
    <w:p w14:paraId="24645CF4"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394EC1CD" w14:textId="77777777" w:rsidR="00644FFD" w:rsidRPr="00644FFD" w:rsidRDefault="00644FFD" w:rsidP="00644FFD">
      <w:pPr>
        <w:spacing w:after="0" w:line="240" w:lineRule="auto"/>
        <w:ind w:right="23"/>
        <w:jc w:val="center"/>
        <w:rPr>
          <w:rFonts w:ascii="Arial" w:eastAsia="Times New Roman" w:hAnsi="Arial" w:cs="Arial"/>
          <w:bCs/>
          <w:color w:val="800080"/>
          <w:sz w:val="20"/>
          <w:szCs w:val="20"/>
          <w:lang w:eastAsia="hr-HR"/>
        </w:rPr>
      </w:pPr>
      <w:r w:rsidRPr="00644FFD">
        <w:rPr>
          <w:rFonts w:ascii="Arial" w:eastAsia="Times New Roman" w:hAnsi="Arial" w:cs="Arial"/>
          <w:bCs/>
          <w:color w:val="800080"/>
          <w:sz w:val="20"/>
          <w:szCs w:val="20"/>
          <w:lang w:eastAsia="hr-HR"/>
        </w:rPr>
        <w:t>Članak 211.</w:t>
      </w:r>
    </w:p>
    <w:p w14:paraId="1D6DA20D" w14:textId="77777777" w:rsidR="00644FFD" w:rsidRPr="00644FFD" w:rsidRDefault="00644FFD" w:rsidP="00644FFD">
      <w:pPr>
        <w:tabs>
          <w:tab w:val="left" w:pos="540"/>
          <w:tab w:val="num" w:pos="1664"/>
        </w:tabs>
        <w:spacing w:afterLines="40" w:after="96" w:line="240" w:lineRule="auto"/>
        <w:ind w:right="62"/>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 xml:space="preserve">(1) </w:t>
      </w:r>
      <w:r w:rsidRPr="00644FFD">
        <w:rPr>
          <w:rFonts w:ascii="Arial" w:eastAsia="Times New Roman" w:hAnsi="Arial" w:cs="Arial"/>
          <w:color w:val="800080"/>
          <w:sz w:val="20"/>
          <w:szCs w:val="20"/>
          <w:lang w:eastAsia="hr-HR"/>
        </w:rPr>
        <w:tab/>
        <w:t xml:space="preserve">U ovome Planu odvodnja otpadnih voda riješena je na način da se  </w:t>
      </w:r>
      <w:r w:rsidRPr="00644FFD">
        <w:rPr>
          <w:rFonts w:ascii="Arial" w:eastAsia="Times New Roman" w:hAnsi="Arial" w:cs="Arial"/>
          <w:bCs/>
          <w:color w:val="800080"/>
          <w:sz w:val="20"/>
          <w:szCs w:val="20"/>
          <w:lang w:eastAsia="hr-HR"/>
        </w:rPr>
        <w:t>otpadne vode naselja Općine Šodolovci,</w:t>
      </w:r>
      <w:r w:rsidRPr="00644FFD">
        <w:rPr>
          <w:rFonts w:ascii="Arial" w:eastAsia="Times New Roman" w:hAnsi="Arial" w:cs="Arial"/>
          <w:color w:val="800080"/>
          <w:sz w:val="20"/>
          <w:szCs w:val="20"/>
          <w:lang w:eastAsia="hr-HR"/>
        </w:rPr>
        <w:t xml:space="preserve"> u konačnom rješenju, </w:t>
      </w:r>
      <w:r w:rsidRPr="00644FFD">
        <w:rPr>
          <w:rFonts w:ascii="Arial" w:eastAsia="Times New Roman" w:hAnsi="Arial" w:cs="Arial"/>
          <w:bCs/>
          <w:color w:val="800080"/>
          <w:sz w:val="20"/>
          <w:szCs w:val="20"/>
          <w:lang w:eastAsia="hr-HR"/>
        </w:rPr>
        <w:t>odvode  preko sustava odvodnje naselja Općine</w:t>
      </w:r>
      <w:r w:rsidRPr="00644FFD">
        <w:rPr>
          <w:rFonts w:ascii="Arial" w:eastAsia="Times New Roman" w:hAnsi="Arial" w:cs="Arial"/>
          <w:color w:val="800080"/>
          <w:sz w:val="20"/>
          <w:szCs w:val="20"/>
          <w:lang w:eastAsia="hr-HR"/>
        </w:rPr>
        <w:t xml:space="preserve"> i sustava odvodnje susjednih općina i Grada Osijeka na centralni uređaj za pročišćavanje lociran u </w:t>
      </w:r>
      <w:proofErr w:type="spellStart"/>
      <w:r w:rsidRPr="00644FFD">
        <w:rPr>
          <w:rFonts w:ascii="Arial" w:eastAsia="Times New Roman" w:hAnsi="Arial" w:cs="Arial"/>
          <w:color w:val="800080"/>
          <w:sz w:val="20"/>
          <w:szCs w:val="20"/>
          <w:lang w:eastAsia="hr-HR"/>
        </w:rPr>
        <w:t>Nemetinu</w:t>
      </w:r>
      <w:proofErr w:type="spellEnd"/>
      <w:r w:rsidRPr="00644FFD">
        <w:rPr>
          <w:rFonts w:ascii="Arial" w:eastAsia="Times New Roman" w:hAnsi="Arial" w:cs="Arial"/>
          <w:color w:val="800080"/>
          <w:sz w:val="20"/>
          <w:szCs w:val="20"/>
          <w:lang w:eastAsia="hr-HR"/>
        </w:rPr>
        <w:t xml:space="preserve"> ili </w:t>
      </w:r>
      <w:r w:rsidRPr="00644FFD">
        <w:rPr>
          <w:rFonts w:ascii="Arial" w:eastAsia="Times New Roman" w:hAnsi="Arial" w:cs="Arial"/>
          <w:bCs/>
          <w:color w:val="800080"/>
          <w:sz w:val="20"/>
          <w:szCs w:val="20"/>
          <w:lang w:eastAsia="hr-HR"/>
        </w:rPr>
        <w:t xml:space="preserve">varijantno, na uređaj za pročišćavanje „Laslovo“ </w:t>
      </w:r>
      <w:r w:rsidRPr="00644FFD">
        <w:rPr>
          <w:rFonts w:ascii="Arial" w:eastAsia="Times New Roman" w:hAnsi="Arial" w:cs="Arial"/>
          <w:color w:val="800080"/>
          <w:sz w:val="20"/>
          <w:szCs w:val="20"/>
          <w:lang w:eastAsia="hr-HR"/>
        </w:rPr>
        <w:t>kojeg treba odgovarajuće dimenzionirati na novo opterećenje i provjeriti prijemnu moć prijamnika za prihvat pročišćenih otpadni voda..</w:t>
      </w:r>
    </w:p>
    <w:p w14:paraId="11EE98A1" w14:textId="77777777" w:rsidR="00644FFD" w:rsidRPr="00644FFD" w:rsidRDefault="00644FFD" w:rsidP="00644FFD">
      <w:pPr>
        <w:tabs>
          <w:tab w:val="left" w:pos="540"/>
          <w:tab w:val="num" w:pos="1664"/>
        </w:tabs>
        <w:spacing w:afterLines="40" w:after="96" w:line="240" w:lineRule="auto"/>
        <w:ind w:right="62"/>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 xml:space="preserve">(2) </w:t>
      </w:r>
      <w:r w:rsidRPr="00644FFD">
        <w:rPr>
          <w:rFonts w:ascii="Arial" w:eastAsia="Times New Roman" w:hAnsi="Arial" w:cs="Arial"/>
          <w:color w:val="800080"/>
          <w:sz w:val="20"/>
          <w:szCs w:val="20"/>
          <w:lang w:eastAsia="hr-HR"/>
        </w:rPr>
        <w:tab/>
        <w:t xml:space="preserve">Do izgradnje sustava iz prethodnog stavka, omogućava se izgradnja vlastitih sustava odvodnje (pri čemu se pročišćavanje otpadnih voda vrši putem izgradnje malih uređaja s </w:t>
      </w:r>
      <w:proofErr w:type="spellStart"/>
      <w:r w:rsidRPr="00644FFD">
        <w:rPr>
          <w:rFonts w:ascii="Arial" w:eastAsia="Times New Roman" w:hAnsi="Arial" w:cs="Arial"/>
          <w:color w:val="800080"/>
          <w:sz w:val="20"/>
          <w:szCs w:val="20"/>
          <w:lang w:eastAsia="hr-HR"/>
        </w:rPr>
        <w:t>aeracijom</w:t>
      </w:r>
      <w:proofErr w:type="spellEnd"/>
      <w:r w:rsidRPr="00644FFD">
        <w:rPr>
          <w:rFonts w:ascii="Arial" w:eastAsia="Times New Roman" w:hAnsi="Arial" w:cs="Arial"/>
          <w:color w:val="800080"/>
          <w:sz w:val="20"/>
          <w:szCs w:val="20"/>
          <w:lang w:eastAsia="hr-HR"/>
        </w:rPr>
        <w:t xml:space="preserve"> - </w:t>
      </w:r>
      <w:proofErr w:type="spellStart"/>
      <w:r w:rsidRPr="00644FFD">
        <w:rPr>
          <w:rFonts w:ascii="Arial" w:eastAsia="Times New Roman" w:hAnsi="Arial" w:cs="Arial"/>
          <w:color w:val="800080"/>
          <w:sz w:val="20"/>
          <w:szCs w:val="20"/>
          <w:lang w:eastAsia="hr-HR"/>
        </w:rPr>
        <w:t>prokapnici</w:t>
      </w:r>
      <w:proofErr w:type="spellEnd"/>
      <w:r w:rsidRPr="00644FFD">
        <w:rPr>
          <w:rFonts w:ascii="Arial" w:eastAsia="Times New Roman" w:hAnsi="Arial" w:cs="Arial"/>
          <w:color w:val="800080"/>
          <w:sz w:val="20"/>
          <w:szCs w:val="20"/>
          <w:lang w:eastAsia="hr-HR"/>
        </w:rPr>
        <w:t xml:space="preserve"> uz rotirajuće diskove, ozračene aerobne zemljane lagune i biljni uređaji) ili grupnih sustava odvodnje kao fazom razvoja sustava odvodnje i pročišćavanja naselja.</w:t>
      </w:r>
    </w:p>
    <w:p w14:paraId="09620C0B"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p>
    <w:p w14:paraId="1174B447" w14:textId="77777777" w:rsidR="00644FFD" w:rsidRPr="00644FFD" w:rsidRDefault="00644FFD" w:rsidP="00644FFD">
      <w:pPr>
        <w:spacing w:after="0" w:line="240" w:lineRule="auto"/>
        <w:ind w:right="23"/>
        <w:jc w:val="center"/>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Članak 212.</w:t>
      </w:r>
    </w:p>
    <w:p w14:paraId="4534B6B3" w14:textId="77777777" w:rsidR="00644FFD" w:rsidRPr="00644FFD" w:rsidRDefault="00644FFD" w:rsidP="00644FFD">
      <w:pPr>
        <w:tabs>
          <w:tab w:val="num" w:pos="900"/>
        </w:tabs>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Obrisan.</w:t>
      </w:r>
    </w:p>
    <w:p w14:paraId="1251BFA1"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65314BB8"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213.</w:t>
      </w:r>
    </w:p>
    <w:p w14:paraId="2F32AF95"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naseljima je planirana gradnja razdjelnog sustava.</w:t>
      </w:r>
    </w:p>
    <w:p w14:paraId="4686A38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Sanitarne i tehnološke otpadne  vode odvodit će se ukopanim vodonepropusnim cijevnim sustavom, a oborinske vode otvorenim cestovnim i melioracijskim kanalima. Postoji i mogućnost kombinacije razdjelnog i mješovitog sustava odnosno gradnje zatvorenog sustava oborinske odvodnje, ako se za to ukaže potreba.</w:t>
      </w:r>
    </w:p>
    <w:p w14:paraId="363C0E97"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9089890"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214.</w:t>
      </w:r>
    </w:p>
    <w:p w14:paraId="19D1A0C2" w14:textId="77777777" w:rsidR="00644FFD" w:rsidRPr="00644FFD" w:rsidRDefault="00644FFD" w:rsidP="00644FFD">
      <w:pPr>
        <w:tabs>
          <w:tab w:val="left" w:pos="540"/>
          <w:tab w:val="num" w:pos="1664"/>
        </w:tabs>
        <w:spacing w:after="140" w:line="240" w:lineRule="auto"/>
        <w:ind w:right="61"/>
        <w:jc w:val="both"/>
        <w:rPr>
          <w:rFonts w:ascii="Arial" w:eastAsia="Times New Roman" w:hAnsi="Arial" w:cs="Arial"/>
          <w:color w:val="FF00FF"/>
          <w:sz w:val="20"/>
          <w:szCs w:val="20"/>
          <w:lang w:eastAsia="hr-HR"/>
        </w:rPr>
      </w:pPr>
      <w:r w:rsidRPr="00644FFD">
        <w:rPr>
          <w:rFonts w:ascii="Arial" w:eastAsia="Times New Roman" w:hAnsi="Arial" w:cs="Arial"/>
          <w:color w:val="FF00FF"/>
          <w:sz w:val="20"/>
          <w:szCs w:val="20"/>
          <w:lang w:eastAsia="hr-HR"/>
        </w:rPr>
        <w:t xml:space="preserve">(1) </w:t>
      </w:r>
      <w:r w:rsidRPr="00644FFD">
        <w:rPr>
          <w:rFonts w:ascii="Arial" w:eastAsia="Times New Roman" w:hAnsi="Arial" w:cs="Arial"/>
          <w:color w:val="FF00FF"/>
          <w:sz w:val="20"/>
          <w:szCs w:val="20"/>
          <w:lang w:eastAsia="hr-HR"/>
        </w:rPr>
        <w:tab/>
        <w:t>Sustavi odvodnje mogu se graditi etapno, a etape realizacije moraju biti usklađene s krajnjim rješenjem.</w:t>
      </w:r>
    </w:p>
    <w:p w14:paraId="1A110127" w14:textId="77777777" w:rsidR="00644FFD" w:rsidRPr="00644FFD" w:rsidRDefault="00644FFD" w:rsidP="00644FFD">
      <w:pPr>
        <w:tabs>
          <w:tab w:val="left" w:pos="6096"/>
        </w:tabs>
        <w:spacing w:after="140" w:line="240" w:lineRule="auto"/>
        <w:jc w:val="both"/>
        <w:rPr>
          <w:rFonts w:ascii="Arial" w:eastAsia="Times New Roman" w:hAnsi="Arial" w:cs="Arial"/>
          <w:bCs/>
          <w:color w:val="FF00FF"/>
          <w:sz w:val="20"/>
          <w:szCs w:val="20"/>
        </w:rPr>
      </w:pPr>
      <w:r w:rsidRPr="00644FFD">
        <w:rPr>
          <w:rFonts w:ascii="Arial" w:eastAsia="Times New Roman" w:hAnsi="Arial" w:cs="Arial"/>
          <w:color w:val="FF00FF"/>
          <w:sz w:val="20"/>
          <w:szCs w:val="20"/>
        </w:rPr>
        <w:t xml:space="preserve">(2) </w:t>
      </w:r>
      <w:r w:rsidRPr="00644FFD">
        <w:rPr>
          <w:rFonts w:ascii="Arial" w:eastAsia="Times New Roman" w:hAnsi="Arial" w:cs="Arial"/>
          <w:bCs/>
          <w:color w:val="FF00FF"/>
          <w:sz w:val="20"/>
          <w:szCs w:val="20"/>
        </w:rPr>
        <w:t>Trase vodova iz kartografskog prikaza br. 2.B. „</w:t>
      </w:r>
      <w:proofErr w:type="spellStart"/>
      <w:r w:rsidRPr="00644FFD">
        <w:rPr>
          <w:rFonts w:ascii="Arial" w:eastAsia="Times New Roman" w:hAnsi="Arial" w:cs="Arial"/>
          <w:bCs/>
          <w:color w:val="FF00FF"/>
          <w:sz w:val="20"/>
          <w:szCs w:val="20"/>
        </w:rPr>
        <w:t>Vodnogospodarski</w:t>
      </w:r>
      <w:proofErr w:type="spellEnd"/>
      <w:r w:rsidRPr="00644FFD">
        <w:rPr>
          <w:rFonts w:ascii="Arial" w:eastAsia="Times New Roman" w:hAnsi="Arial" w:cs="Arial"/>
          <w:bCs/>
          <w:color w:val="FF00FF"/>
          <w:sz w:val="20"/>
          <w:szCs w:val="20"/>
        </w:rPr>
        <w:t xml:space="preserve"> sustav“ su usmjeravajućeg značenja i moguće ih je mijenjati u tijeku detaljne razrade.</w:t>
      </w:r>
    </w:p>
    <w:p w14:paraId="1966045F" w14:textId="77777777" w:rsidR="00644FFD" w:rsidRPr="00644FFD" w:rsidRDefault="00644FFD" w:rsidP="00644FFD">
      <w:pPr>
        <w:tabs>
          <w:tab w:val="left" w:pos="540"/>
          <w:tab w:val="left" w:pos="6096"/>
        </w:tabs>
        <w:spacing w:after="0" w:line="240" w:lineRule="auto"/>
        <w:jc w:val="both"/>
        <w:rPr>
          <w:rFonts w:ascii="Arial" w:eastAsia="Times New Roman" w:hAnsi="Arial" w:cs="Arial"/>
          <w:bCs/>
          <w:color w:val="FF00FF"/>
          <w:sz w:val="20"/>
          <w:szCs w:val="20"/>
        </w:rPr>
      </w:pPr>
      <w:r w:rsidRPr="00644FFD">
        <w:rPr>
          <w:rFonts w:ascii="Arial" w:eastAsia="Times New Roman" w:hAnsi="Arial" w:cs="Arial"/>
          <w:bCs/>
          <w:color w:val="FF00FF"/>
          <w:sz w:val="20"/>
          <w:szCs w:val="20"/>
        </w:rPr>
        <w:t xml:space="preserve">(3) </w:t>
      </w:r>
      <w:r w:rsidRPr="00644FFD">
        <w:rPr>
          <w:rFonts w:ascii="Arial" w:eastAsia="Times New Roman" w:hAnsi="Arial" w:cs="Arial"/>
          <w:bCs/>
          <w:color w:val="FF00FF"/>
          <w:sz w:val="20"/>
          <w:szCs w:val="20"/>
        </w:rPr>
        <w:tab/>
        <w:t xml:space="preserve">Biljni uređaji za pročišćavanje i ozračene aerobne zemljane lagune, ako se budu gradili, moraju biti smješteni tako da nisu na dominantnom smjeru vjetra prema najbližem naselju, uz poštivanje minimalnih udaljenosti od građevinskih područja naselja i cesta. Udaljenost od građevinskog područja naselja ne može biti manja od </w:t>
      </w:r>
      <w:smartTag w:uri="urn:schemas-microsoft-com:office:smarttags" w:element="metricconverter">
        <w:smartTagPr>
          <w:attr w:name="ProductID" w:val="300 m"/>
        </w:smartTagPr>
        <w:r w:rsidRPr="00644FFD">
          <w:rPr>
            <w:rFonts w:ascii="Arial" w:eastAsia="Times New Roman" w:hAnsi="Arial" w:cs="Arial"/>
            <w:bCs/>
            <w:color w:val="FF00FF"/>
            <w:sz w:val="20"/>
            <w:szCs w:val="20"/>
          </w:rPr>
          <w:t>300 m</w:t>
        </w:r>
      </w:smartTag>
      <w:r w:rsidRPr="00644FFD">
        <w:rPr>
          <w:rFonts w:ascii="Arial" w:eastAsia="Times New Roman" w:hAnsi="Arial" w:cs="Arial"/>
          <w:bCs/>
          <w:color w:val="FF00FF"/>
          <w:sz w:val="20"/>
          <w:szCs w:val="20"/>
        </w:rPr>
        <w:t xml:space="preserve"> a od cesta 100 m.</w:t>
      </w:r>
    </w:p>
    <w:p w14:paraId="79C263C2"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317A12F9"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215.</w:t>
      </w:r>
    </w:p>
    <w:p w14:paraId="333699EC"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Sve onečišćene ili zagađene otpadne vode koje ne odgovaraju uvjetima za upuštanje u odvodni sustav, moraju se prije upuštanja pročistiti uređajem za prethodno čišćenje otpadnih voda.</w:t>
      </w:r>
    </w:p>
    <w:p w14:paraId="50BBC6CE"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4EC69F08"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216.</w:t>
      </w:r>
    </w:p>
    <w:p w14:paraId="34CFD9B6"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Sve onečišćene ili zagađene otpadne vode koje svojim svojstvima ne odgovaraju uvjetima za upuštanje u recipijente ili tlo moraju se prije ispuštanja pročistiti uređajem za pročišćavanje otpadnih voda.</w:t>
      </w:r>
    </w:p>
    <w:p w14:paraId="24DFF2DC"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3E74B04C"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217.</w:t>
      </w:r>
    </w:p>
    <w:p w14:paraId="1D9C2D4D"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Do izgradnje javnog odvodnog sustava zbrinjavanje otpadnih voda može se vršiti putem vodonepropusnih sabirnih jama, uz obvezno pražnjenje jama i konačno zbrinjavanje otpadnih voda, sukladno posebnom propisu, odnosno vlastitim uređajem za pročišćavanje, sukladno uvjetima nadležne ustanove.</w:t>
      </w:r>
    </w:p>
    <w:p w14:paraId="0B82A6B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Iznimno, za građevine s količinom sanitarne i ostale otpadne vode iznad 2,0 m³/dnevno ne mogu se graditi vodonepropusne sabirne jame.</w:t>
      </w:r>
    </w:p>
    <w:p w14:paraId="2E424F63"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40EC5671" w14:textId="77777777" w:rsidR="00644FFD" w:rsidRPr="00644FFD" w:rsidRDefault="00644FFD" w:rsidP="00644FFD">
      <w:pPr>
        <w:spacing w:after="0" w:line="240" w:lineRule="auto"/>
        <w:ind w:right="23"/>
        <w:jc w:val="center"/>
        <w:rPr>
          <w:rFonts w:ascii="Arial" w:eastAsia="Times New Roman" w:hAnsi="Arial" w:cs="Arial"/>
          <w:bCs/>
          <w:color w:val="800080"/>
          <w:sz w:val="20"/>
          <w:szCs w:val="20"/>
          <w:lang w:eastAsia="hr-HR"/>
        </w:rPr>
      </w:pPr>
      <w:r w:rsidRPr="00644FFD">
        <w:rPr>
          <w:rFonts w:ascii="Arial" w:eastAsia="Times New Roman" w:hAnsi="Arial" w:cs="Arial"/>
          <w:bCs/>
          <w:color w:val="800080"/>
          <w:sz w:val="20"/>
          <w:szCs w:val="20"/>
          <w:lang w:eastAsia="hr-HR"/>
        </w:rPr>
        <w:lastRenderedPageBreak/>
        <w:t>Članak 218.</w:t>
      </w:r>
    </w:p>
    <w:p w14:paraId="45BCFFD9"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Nakon izgradnje javnog odvodnog sustava u ulici, postojeće građevine u toj ulici moraju se priključiti na novi odvodni sustav na način i u vremenu definiranom u posebnom propisu.</w:t>
      </w:r>
    </w:p>
    <w:p w14:paraId="7EAFF6A7" w14:textId="77777777" w:rsidR="00644FFD" w:rsidRPr="00644FFD" w:rsidRDefault="00644FFD" w:rsidP="00644FFD">
      <w:pPr>
        <w:tabs>
          <w:tab w:val="num" w:pos="900"/>
        </w:tabs>
        <w:spacing w:after="140" w:line="240" w:lineRule="auto"/>
        <w:ind w:right="71"/>
        <w:jc w:val="both"/>
        <w:rPr>
          <w:rFonts w:ascii="Arial" w:eastAsia="Times New Roman" w:hAnsi="Arial" w:cs="Arial"/>
          <w:color w:val="800080"/>
          <w:sz w:val="20"/>
          <w:szCs w:val="20"/>
          <w:lang w:eastAsia="hr-HR"/>
        </w:rPr>
      </w:pPr>
    </w:p>
    <w:p w14:paraId="3F96682B" w14:textId="77777777" w:rsidR="00644FFD" w:rsidRPr="00644FFD" w:rsidRDefault="00644FFD" w:rsidP="00644FFD">
      <w:pPr>
        <w:spacing w:after="0" w:line="240" w:lineRule="auto"/>
        <w:ind w:right="23"/>
        <w:jc w:val="center"/>
        <w:rPr>
          <w:rFonts w:ascii="Arial" w:eastAsia="Times New Roman" w:hAnsi="Arial" w:cs="Arial"/>
          <w:bCs/>
          <w:color w:val="800080"/>
          <w:sz w:val="20"/>
          <w:szCs w:val="20"/>
          <w:lang w:eastAsia="hr-HR"/>
        </w:rPr>
      </w:pPr>
      <w:r w:rsidRPr="00644FFD">
        <w:rPr>
          <w:rFonts w:ascii="Arial" w:eastAsia="Times New Roman" w:hAnsi="Arial" w:cs="Arial"/>
          <w:bCs/>
          <w:color w:val="800080"/>
          <w:sz w:val="20"/>
          <w:szCs w:val="20"/>
          <w:lang w:eastAsia="hr-HR"/>
        </w:rPr>
        <w:t>Članak 219.</w:t>
      </w:r>
    </w:p>
    <w:p w14:paraId="08270B12"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(1) Za rješenje odvodnje otpadnih voda potrebno je izraditi idejno rješenje odvodnje otpadnih voda s područja Općine, vodeći računa o širem području.</w:t>
      </w:r>
    </w:p>
    <w:p w14:paraId="5CE07606" w14:textId="77777777" w:rsidR="00644FFD" w:rsidRPr="00644FFD" w:rsidRDefault="00644FFD" w:rsidP="00644FFD">
      <w:pPr>
        <w:tabs>
          <w:tab w:val="num" w:pos="900"/>
        </w:tabs>
        <w:spacing w:after="140" w:line="240" w:lineRule="auto"/>
        <w:ind w:right="-16"/>
        <w:jc w:val="both"/>
        <w:rPr>
          <w:rFonts w:ascii="Arial Narrow" w:eastAsia="Times New Roman" w:hAnsi="Arial Narrow" w:cs="Arial"/>
          <w:color w:val="800080"/>
          <w:lang w:eastAsia="hr-HR"/>
        </w:rPr>
      </w:pPr>
    </w:p>
    <w:p w14:paraId="2A1C9EC5" w14:textId="77777777" w:rsidR="00644FFD" w:rsidRPr="00644FFD" w:rsidRDefault="00644FFD" w:rsidP="00644FFD">
      <w:pPr>
        <w:tabs>
          <w:tab w:val="num" w:pos="900"/>
        </w:tabs>
        <w:spacing w:after="140" w:line="240" w:lineRule="auto"/>
        <w:ind w:right="-16"/>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(2) Projektiranje i građenje komunalnih vodnih građevina javne odvodnje kao i priključenje postojećih i budućih građevina unutar prostora Općine na komunalne vodne građevine javne odvodnje treba izvoditi sukladno zakonu a prema uvjetima javnog isporučitelja vodne usluge.</w:t>
      </w:r>
    </w:p>
    <w:p w14:paraId="2703B632" w14:textId="77777777" w:rsidR="00644FFD" w:rsidRPr="00644FFD" w:rsidRDefault="00644FFD" w:rsidP="00644FFD">
      <w:pPr>
        <w:tabs>
          <w:tab w:val="num" w:pos="900"/>
        </w:tabs>
        <w:spacing w:after="140" w:line="240" w:lineRule="auto"/>
        <w:ind w:right="-16"/>
        <w:jc w:val="both"/>
        <w:rPr>
          <w:rFonts w:ascii="Arial" w:eastAsia="Times New Roman" w:hAnsi="Arial" w:cs="Arial"/>
          <w:color w:val="800080"/>
          <w:sz w:val="20"/>
          <w:szCs w:val="20"/>
          <w:lang w:eastAsia="hr-HR"/>
        </w:rPr>
      </w:pPr>
    </w:p>
    <w:p w14:paraId="547172B5" w14:textId="77777777" w:rsidR="00644FFD" w:rsidRPr="00644FFD" w:rsidRDefault="00644FFD" w:rsidP="00644FFD">
      <w:pPr>
        <w:numPr>
          <w:ilvl w:val="1"/>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t>VODOTOCI, VODE I MELIORACIJSKA ODVODNJA</w:t>
      </w:r>
    </w:p>
    <w:p w14:paraId="1F4A5BBA"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02ADBD79"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220.</w:t>
      </w:r>
    </w:p>
    <w:p w14:paraId="5E4A88B2"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Postojeći </w:t>
      </w:r>
      <w:proofErr w:type="spellStart"/>
      <w:r w:rsidRPr="00644FFD">
        <w:rPr>
          <w:rFonts w:ascii="Arial" w:eastAsia="Times New Roman" w:hAnsi="Arial" w:cs="Arial"/>
          <w:sz w:val="20"/>
          <w:szCs w:val="24"/>
          <w:lang w:eastAsia="hr-HR"/>
        </w:rPr>
        <w:t>vodnogospodarski</w:t>
      </w:r>
      <w:proofErr w:type="spellEnd"/>
      <w:r w:rsidRPr="00644FFD">
        <w:rPr>
          <w:rFonts w:ascii="Arial" w:eastAsia="Times New Roman" w:hAnsi="Arial" w:cs="Arial"/>
          <w:sz w:val="20"/>
          <w:szCs w:val="24"/>
          <w:lang w:eastAsia="hr-HR"/>
        </w:rPr>
        <w:t xml:space="preserve"> sustav potrebno je urediti i održavati u funkcionalnom stanju pri čemu Općina mora posebnu pažnju posvetiti dijelu melioracijskog sustava iz svoje nadležnosti.</w:t>
      </w:r>
    </w:p>
    <w:p w14:paraId="6C6B0847"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r w:rsidRPr="00644FFD">
        <w:rPr>
          <w:rFonts w:ascii="Arial" w:eastAsia="Times New Roman" w:hAnsi="Arial" w:cs="Arial"/>
          <w:sz w:val="20"/>
          <w:szCs w:val="24"/>
          <w:lang w:eastAsia="hr-HR"/>
        </w:rPr>
        <w:t xml:space="preserve">Osim radova iz prethodnog stavka dozvoljeni su i drugi </w:t>
      </w:r>
      <w:proofErr w:type="spellStart"/>
      <w:r w:rsidRPr="00644FFD">
        <w:rPr>
          <w:rFonts w:ascii="Arial" w:eastAsia="Times New Roman" w:hAnsi="Arial" w:cs="Arial"/>
          <w:sz w:val="20"/>
          <w:szCs w:val="24"/>
          <w:lang w:eastAsia="hr-HR"/>
        </w:rPr>
        <w:t>vodnogospodarski</w:t>
      </w:r>
      <w:proofErr w:type="spellEnd"/>
      <w:r w:rsidRPr="00644FFD">
        <w:rPr>
          <w:rFonts w:ascii="Arial" w:eastAsia="Times New Roman" w:hAnsi="Arial" w:cs="Arial"/>
          <w:sz w:val="20"/>
          <w:szCs w:val="24"/>
          <w:lang w:eastAsia="hr-HR"/>
        </w:rPr>
        <w:t xml:space="preserve"> zahvati s ciljem </w:t>
      </w:r>
      <w:r w:rsidRPr="00644FFD">
        <w:rPr>
          <w:rFonts w:ascii="Arial" w:eastAsia="Times New Roman" w:hAnsi="Arial" w:cs="Arial"/>
          <w:sz w:val="20"/>
          <w:szCs w:val="20"/>
          <w:lang w:eastAsia="hr-HR"/>
        </w:rPr>
        <w:t xml:space="preserve">unapređenja i poboljšanja </w:t>
      </w:r>
      <w:proofErr w:type="spellStart"/>
      <w:r w:rsidRPr="00644FFD">
        <w:rPr>
          <w:rFonts w:ascii="Arial" w:eastAsia="Times New Roman" w:hAnsi="Arial" w:cs="Arial"/>
          <w:sz w:val="20"/>
          <w:szCs w:val="20"/>
          <w:lang w:eastAsia="hr-HR"/>
        </w:rPr>
        <w:t>vodnogospodarskog</w:t>
      </w:r>
      <w:proofErr w:type="spellEnd"/>
      <w:r w:rsidRPr="00644FFD">
        <w:rPr>
          <w:rFonts w:ascii="Arial" w:eastAsia="Times New Roman" w:hAnsi="Arial" w:cs="Arial"/>
          <w:sz w:val="20"/>
          <w:szCs w:val="20"/>
          <w:lang w:eastAsia="hr-HR"/>
        </w:rPr>
        <w:t xml:space="preserve"> sustava.</w:t>
      </w:r>
    </w:p>
    <w:p w14:paraId="6129870C" w14:textId="77777777" w:rsidR="00644FFD" w:rsidRPr="00644FFD" w:rsidRDefault="00644FFD" w:rsidP="00644FFD">
      <w:pPr>
        <w:spacing w:after="140" w:line="240" w:lineRule="auto"/>
        <w:ind w:right="71"/>
        <w:jc w:val="both"/>
        <w:rPr>
          <w:rFonts w:ascii="Arial" w:eastAsia="Times New Roman" w:hAnsi="Arial" w:cs="Arial"/>
          <w:color w:val="800080"/>
          <w:sz w:val="20"/>
          <w:szCs w:val="20"/>
          <w:lang w:eastAsia="hr-HR"/>
        </w:rPr>
      </w:pPr>
      <w:r w:rsidRPr="00644FFD">
        <w:rPr>
          <w:rFonts w:ascii="Arial" w:eastAsia="Times New Roman" w:hAnsi="Arial" w:cs="Arial"/>
          <w:color w:val="800080"/>
          <w:sz w:val="20"/>
          <w:szCs w:val="20"/>
          <w:lang w:eastAsia="hr-HR"/>
        </w:rPr>
        <w:t xml:space="preserve">(3) </w:t>
      </w:r>
      <w:proofErr w:type="spellStart"/>
      <w:r w:rsidRPr="00644FFD">
        <w:rPr>
          <w:rFonts w:ascii="Arial" w:eastAsia="Times New Roman" w:hAnsi="Arial" w:cs="Arial"/>
          <w:color w:val="800080"/>
          <w:sz w:val="20"/>
          <w:szCs w:val="20"/>
          <w:lang w:eastAsia="hr-HR"/>
        </w:rPr>
        <w:t>Vodnogospodarski</w:t>
      </w:r>
      <w:proofErr w:type="spellEnd"/>
      <w:r w:rsidRPr="00644FFD">
        <w:rPr>
          <w:rFonts w:ascii="Arial" w:eastAsia="Times New Roman" w:hAnsi="Arial" w:cs="Arial"/>
          <w:color w:val="800080"/>
          <w:sz w:val="20"/>
          <w:szCs w:val="20"/>
          <w:lang w:eastAsia="hr-HR"/>
        </w:rPr>
        <w:t xml:space="preserve"> zahvati s pripadajućim građevinama, uređajima i opremom detaljnije se definiraju projektnom dokumentacijom.</w:t>
      </w:r>
    </w:p>
    <w:p w14:paraId="112ECFEC"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p>
    <w:p w14:paraId="4BEB4E2D"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221.</w:t>
      </w:r>
    </w:p>
    <w:p w14:paraId="1D22EC17"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0"/>
          <w:lang w:eastAsia="hr-HR"/>
        </w:rPr>
      </w:pPr>
      <w:r w:rsidRPr="00644FFD">
        <w:rPr>
          <w:rFonts w:ascii="Arial" w:eastAsia="Times New Roman" w:hAnsi="Arial" w:cs="Arial"/>
          <w:sz w:val="20"/>
          <w:szCs w:val="20"/>
          <w:lang w:eastAsia="hr-HR"/>
        </w:rPr>
        <w:t xml:space="preserve">Radi očuvanja i održavanja zaštitnih hidro-melioracijskih i drugih građevina i održavanja vodnog režima, područja uz nasipe i </w:t>
      </w:r>
      <w:proofErr w:type="spellStart"/>
      <w:r w:rsidRPr="00644FFD">
        <w:rPr>
          <w:rFonts w:ascii="Arial" w:eastAsia="Times New Roman" w:hAnsi="Arial" w:cs="Arial"/>
          <w:sz w:val="20"/>
          <w:szCs w:val="20"/>
          <w:lang w:eastAsia="hr-HR"/>
        </w:rPr>
        <w:t>inundacijski</w:t>
      </w:r>
      <w:proofErr w:type="spellEnd"/>
      <w:r w:rsidRPr="00644FFD">
        <w:rPr>
          <w:rFonts w:ascii="Arial" w:eastAsia="Times New Roman" w:hAnsi="Arial" w:cs="Arial"/>
          <w:sz w:val="20"/>
          <w:szCs w:val="20"/>
          <w:lang w:eastAsia="hr-HR"/>
        </w:rPr>
        <w:t xml:space="preserve"> pojas, moraju se koristiti sukladno posebnom propisu.</w:t>
      </w:r>
    </w:p>
    <w:p w14:paraId="5FC7FCBB" w14:textId="77777777" w:rsidR="00644FFD" w:rsidRPr="00644FFD" w:rsidRDefault="00644FFD" w:rsidP="00644FFD">
      <w:pPr>
        <w:spacing w:after="140" w:line="240" w:lineRule="auto"/>
        <w:ind w:right="71"/>
        <w:jc w:val="both"/>
        <w:rPr>
          <w:rFonts w:ascii="Arial" w:eastAsia="Times New Roman" w:hAnsi="Arial" w:cs="Arial"/>
          <w:sz w:val="20"/>
          <w:szCs w:val="20"/>
          <w:lang w:eastAsia="hr-HR"/>
        </w:rPr>
      </w:pPr>
      <w:r w:rsidRPr="00644FFD">
        <w:rPr>
          <w:rFonts w:ascii="Arial" w:eastAsia="Times New Roman" w:hAnsi="Arial" w:cs="Arial"/>
          <w:sz w:val="20"/>
          <w:szCs w:val="20"/>
          <w:lang w:eastAsia="hr-HR"/>
        </w:rPr>
        <w:t xml:space="preserve">Nasipi su označeni na kartografskom prikazu br. 2.B., a </w:t>
      </w:r>
      <w:proofErr w:type="spellStart"/>
      <w:r w:rsidRPr="00644FFD">
        <w:rPr>
          <w:rFonts w:ascii="Arial" w:eastAsia="Times New Roman" w:hAnsi="Arial" w:cs="Arial"/>
          <w:sz w:val="20"/>
          <w:szCs w:val="20"/>
          <w:lang w:eastAsia="hr-HR"/>
        </w:rPr>
        <w:t>inundacijska</w:t>
      </w:r>
      <w:proofErr w:type="spellEnd"/>
      <w:r w:rsidRPr="00644FFD">
        <w:rPr>
          <w:rFonts w:ascii="Arial" w:eastAsia="Times New Roman" w:hAnsi="Arial" w:cs="Arial"/>
          <w:sz w:val="20"/>
          <w:szCs w:val="20"/>
          <w:lang w:eastAsia="hr-HR"/>
        </w:rPr>
        <w:t xml:space="preserve"> područja su područja uz vodotok Vuku, Staru Vuku, </w:t>
      </w:r>
      <w:proofErr w:type="spellStart"/>
      <w:r w:rsidRPr="00644FFD">
        <w:rPr>
          <w:rFonts w:ascii="Arial" w:eastAsia="Times New Roman" w:hAnsi="Arial" w:cs="Arial"/>
          <w:sz w:val="20"/>
          <w:szCs w:val="20"/>
          <w:lang w:eastAsia="hr-HR"/>
        </w:rPr>
        <w:t>Bobotski</w:t>
      </w:r>
      <w:proofErr w:type="spellEnd"/>
      <w:r w:rsidRPr="00644FFD">
        <w:rPr>
          <w:rFonts w:ascii="Arial" w:eastAsia="Times New Roman" w:hAnsi="Arial" w:cs="Arial"/>
          <w:sz w:val="20"/>
          <w:szCs w:val="20"/>
          <w:lang w:eastAsia="hr-HR"/>
        </w:rPr>
        <w:t xml:space="preserve"> kanal i Staru </w:t>
      </w:r>
      <w:proofErr w:type="spellStart"/>
      <w:r w:rsidRPr="00644FFD">
        <w:rPr>
          <w:rFonts w:ascii="Arial" w:eastAsia="Times New Roman" w:hAnsi="Arial" w:cs="Arial"/>
          <w:sz w:val="20"/>
          <w:szCs w:val="20"/>
          <w:lang w:eastAsia="hr-HR"/>
        </w:rPr>
        <w:t>Osatinu</w:t>
      </w:r>
      <w:proofErr w:type="spellEnd"/>
      <w:r w:rsidRPr="00644FFD">
        <w:rPr>
          <w:rFonts w:ascii="Arial" w:eastAsia="Times New Roman" w:hAnsi="Arial" w:cs="Arial"/>
          <w:sz w:val="20"/>
          <w:szCs w:val="20"/>
          <w:lang w:eastAsia="hr-HR"/>
        </w:rPr>
        <w:t>, koja se detaljno utvrđuju sukladno posebnom propisu.</w:t>
      </w:r>
    </w:p>
    <w:p w14:paraId="16376BA0" w14:textId="77777777" w:rsidR="00644FFD" w:rsidRPr="00644FFD" w:rsidRDefault="00644FFD" w:rsidP="00644FFD">
      <w:pPr>
        <w:shd w:val="clear" w:color="auto" w:fill="FFFFFF"/>
        <w:tabs>
          <w:tab w:val="left" w:pos="6096"/>
        </w:tabs>
        <w:spacing w:before="197" w:after="0" w:line="250" w:lineRule="exact"/>
        <w:ind w:left="10"/>
        <w:jc w:val="both"/>
        <w:rPr>
          <w:rFonts w:ascii="Arial" w:eastAsia="Times New Roman" w:hAnsi="Arial" w:cs="Arial"/>
          <w:color w:val="800080"/>
          <w:sz w:val="20"/>
          <w:szCs w:val="20"/>
        </w:rPr>
      </w:pPr>
      <w:r w:rsidRPr="00644FFD">
        <w:rPr>
          <w:rFonts w:ascii="Arial" w:eastAsia="Times New Roman" w:hAnsi="Arial" w:cs="Arial"/>
          <w:color w:val="800080"/>
          <w:spacing w:val="-1"/>
          <w:sz w:val="20"/>
          <w:szCs w:val="20"/>
        </w:rPr>
        <w:t xml:space="preserve">(3) Za potrebe redovnog održavanja kanala melioracijske odvodnje, uspostavlja se pojas za </w:t>
      </w:r>
      <w:r w:rsidRPr="00644FFD">
        <w:rPr>
          <w:rFonts w:ascii="Arial" w:eastAsia="Times New Roman" w:hAnsi="Arial" w:cs="Arial"/>
          <w:color w:val="800080"/>
          <w:spacing w:val="-7"/>
          <w:sz w:val="20"/>
          <w:szCs w:val="20"/>
        </w:rPr>
        <w:t xml:space="preserve">održavanje u širini od </w:t>
      </w:r>
      <w:smartTag w:uri="urn:schemas-microsoft-com:office:smarttags" w:element="metricconverter">
        <w:smartTagPr>
          <w:attr w:name="ProductID" w:val="5 metara"/>
        </w:smartTagPr>
        <w:r w:rsidRPr="00644FFD">
          <w:rPr>
            <w:rFonts w:ascii="Arial" w:eastAsia="Times New Roman" w:hAnsi="Arial" w:cs="Arial"/>
            <w:color w:val="800080"/>
            <w:spacing w:val="-7"/>
            <w:sz w:val="20"/>
            <w:szCs w:val="20"/>
          </w:rPr>
          <w:t>5 metara</w:t>
        </w:r>
      </w:smartTag>
      <w:r w:rsidRPr="00644FFD">
        <w:rPr>
          <w:rFonts w:ascii="Arial" w:eastAsia="Times New Roman" w:hAnsi="Arial" w:cs="Arial"/>
          <w:color w:val="800080"/>
          <w:spacing w:val="-7"/>
          <w:sz w:val="20"/>
          <w:szCs w:val="20"/>
        </w:rPr>
        <w:t xml:space="preserve"> od vanjskog ruba kanala uz kanale osnovne melioracijske odvodnje, </w:t>
      </w:r>
      <w:r w:rsidRPr="00644FFD">
        <w:rPr>
          <w:rFonts w:ascii="Arial" w:eastAsia="Times New Roman" w:hAnsi="Arial" w:cs="Arial"/>
          <w:color w:val="800080"/>
          <w:spacing w:val="-5"/>
          <w:sz w:val="20"/>
          <w:szCs w:val="20"/>
        </w:rPr>
        <w:t xml:space="preserve">odnosno u širini od </w:t>
      </w:r>
      <w:smartTag w:uri="urn:schemas-microsoft-com:office:smarttags" w:element="metricconverter">
        <w:smartTagPr>
          <w:attr w:name="ProductID" w:val="3 metra"/>
        </w:smartTagPr>
        <w:r w:rsidRPr="00644FFD">
          <w:rPr>
            <w:rFonts w:ascii="Arial" w:eastAsia="Times New Roman" w:hAnsi="Arial" w:cs="Arial"/>
            <w:color w:val="800080"/>
            <w:spacing w:val="-5"/>
            <w:sz w:val="20"/>
            <w:szCs w:val="20"/>
          </w:rPr>
          <w:t>3 metra</w:t>
        </w:r>
      </w:smartTag>
      <w:r w:rsidRPr="00644FFD">
        <w:rPr>
          <w:rFonts w:ascii="Arial" w:eastAsia="Times New Roman" w:hAnsi="Arial" w:cs="Arial"/>
          <w:color w:val="800080"/>
          <w:spacing w:val="-5"/>
          <w:sz w:val="20"/>
          <w:szCs w:val="20"/>
        </w:rPr>
        <w:t xml:space="preserve"> uz kanale detaljne melioracijske odvodnje. Ako na katastarskoj čestici kanala nema dovoljno prostora za širinu pojasa za održavanje, isti se uspostavlja na susjednim česticama neovisno o tome jesu li čestice unutar ili izvan građevinskog područja. U pojasu za </w:t>
      </w:r>
      <w:r w:rsidRPr="00644FFD">
        <w:rPr>
          <w:rFonts w:ascii="Arial" w:eastAsia="Times New Roman" w:hAnsi="Arial" w:cs="Arial"/>
          <w:color w:val="800080"/>
          <w:spacing w:val="-7"/>
          <w:sz w:val="20"/>
          <w:szCs w:val="20"/>
        </w:rPr>
        <w:t xml:space="preserve">održavanje nije dopušteno podizanje zgrada, ograda i drugih građevina osim regulacijskih i zaštitnih </w:t>
      </w:r>
      <w:r w:rsidRPr="00644FFD">
        <w:rPr>
          <w:rFonts w:ascii="Arial" w:eastAsia="Times New Roman" w:hAnsi="Arial" w:cs="Arial"/>
          <w:color w:val="800080"/>
          <w:spacing w:val="-3"/>
          <w:sz w:val="20"/>
          <w:szCs w:val="20"/>
        </w:rPr>
        <w:t>vodnih građevina."</w:t>
      </w:r>
    </w:p>
    <w:p w14:paraId="67289CDC" w14:textId="77777777" w:rsidR="00644FFD" w:rsidRPr="00644FFD" w:rsidRDefault="00644FFD" w:rsidP="00644FFD">
      <w:pPr>
        <w:shd w:val="clear" w:color="auto" w:fill="FFFFFF"/>
        <w:tabs>
          <w:tab w:val="left" w:pos="6096"/>
        </w:tabs>
        <w:spacing w:before="206" w:after="0" w:line="250" w:lineRule="exact"/>
        <w:ind w:left="19"/>
        <w:jc w:val="both"/>
        <w:rPr>
          <w:rFonts w:ascii="Arial" w:eastAsia="Times New Roman" w:hAnsi="Arial" w:cs="Arial"/>
          <w:color w:val="800080"/>
          <w:sz w:val="20"/>
          <w:szCs w:val="20"/>
        </w:rPr>
      </w:pPr>
      <w:r w:rsidRPr="00644FFD">
        <w:rPr>
          <w:rFonts w:ascii="Arial" w:eastAsia="Times New Roman" w:hAnsi="Arial" w:cs="Arial"/>
          <w:color w:val="800080"/>
          <w:spacing w:val="-9"/>
          <w:sz w:val="20"/>
          <w:szCs w:val="20"/>
        </w:rPr>
        <w:t xml:space="preserve">(4) Građevna čestica koja graniči s vodnim dobrom ne može se osnivati na način koji bi onemogućavao </w:t>
      </w:r>
      <w:r w:rsidRPr="00644FFD">
        <w:rPr>
          <w:rFonts w:ascii="Arial" w:eastAsia="Times New Roman" w:hAnsi="Arial" w:cs="Arial"/>
          <w:color w:val="800080"/>
          <w:spacing w:val="-4"/>
          <w:sz w:val="20"/>
          <w:szCs w:val="20"/>
        </w:rPr>
        <w:t xml:space="preserve">uređenje korita i oblikovanje </w:t>
      </w:r>
      <w:proofErr w:type="spellStart"/>
      <w:r w:rsidRPr="00644FFD">
        <w:rPr>
          <w:rFonts w:ascii="Arial" w:eastAsia="Times New Roman" w:hAnsi="Arial" w:cs="Arial"/>
          <w:color w:val="800080"/>
          <w:spacing w:val="-4"/>
          <w:sz w:val="20"/>
          <w:szCs w:val="20"/>
        </w:rPr>
        <w:t>inundacije</w:t>
      </w:r>
      <w:proofErr w:type="spellEnd"/>
      <w:r w:rsidRPr="00644FFD">
        <w:rPr>
          <w:rFonts w:ascii="Arial" w:eastAsia="Times New Roman" w:hAnsi="Arial" w:cs="Arial"/>
          <w:color w:val="800080"/>
          <w:spacing w:val="-4"/>
          <w:sz w:val="20"/>
          <w:szCs w:val="20"/>
        </w:rPr>
        <w:t xml:space="preserve"> za maksimalni protok vode ili pristup vodnom dobru.</w:t>
      </w:r>
    </w:p>
    <w:p w14:paraId="1C16858E"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270E6610"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222.</w:t>
      </w:r>
    </w:p>
    <w:p w14:paraId="6E6E469B"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ovome Planu površinama za navodnjavanje smatraju se sve poljoprivredne površine.</w:t>
      </w:r>
    </w:p>
    <w:p w14:paraId="17979D8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Navodnjavanje poljoprivrednih površina moguće je pod uvjetom da se prethodno utvrdi odgovarajuća kvaliteta vode za navodnjavanje.</w:t>
      </w:r>
    </w:p>
    <w:p w14:paraId="2E81EE46" w14:textId="77777777" w:rsidR="00644FFD" w:rsidRPr="00644FFD" w:rsidRDefault="00644FFD" w:rsidP="00644FFD">
      <w:pPr>
        <w:numPr>
          <w:ilvl w:val="0"/>
          <w:numId w:val="3"/>
        </w:numPr>
        <w:tabs>
          <w:tab w:val="left" w:pos="6096"/>
        </w:tabs>
        <w:spacing w:after="0" w:line="240" w:lineRule="auto"/>
        <w:rPr>
          <w:rFonts w:ascii="Arial Black" w:eastAsia="Times New Roman" w:hAnsi="Arial Black" w:cs="Times New Roman"/>
          <w:sz w:val="24"/>
          <w:szCs w:val="24"/>
        </w:rPr>
      </w:pPr>
      <w:r w:rsidRPr="00644FFD">
        <w:rPr>
          <w:rFonts w:ascii="Arial Black" w:eastAsia="Times New Roman" w:hAnsi="Arial Black" w:cs="Times New Roman"/>
          <w:sz w:val="24"/>
          <w:szCs w:val="24"/>
        </w:rPr>
        <w:t>MJERE ZAŠTITE PRIRODNIH VRIJEDNOSTI I KULTURNIH DOBARA</w:t>
      </w:r>
    </w:p>
    <w:p w14:paraId="499EC4CD" w14:textId="77777777" w:rsidR="00644FFD" w:rsidRPr="00644FFD" w:rsidRDefault="00644FFD" w:rsidP="00644FFD">
      <w:pPr>
        <w:numPr>
          <w:ilvl w:val="1"/>
          <w:numId w:val="3"/>
        </w:numPr>
        <w:tabs>
          <w:tab w:val="left" w:pos="6096"/>
        </w:tabs>
        <w:spacing w:after="0" w:line="240" w:lineRule="auto"/>
        <w:rPr>
          <w:rFonts w:ascii="Arial Black" w:eastAsia="Times New Roman" w:hAnsi="Arial Black" w:cs="Times New Roman"/>
          <w:color w:val="000000"/>
          <w:szCs w:val="24"/>
        </w:rPr>
      </w:pPr>
      <w:r w:rsidRPr="00644FFD">
        <w:rPr>
          <w:rFonts w:ascii="Arial Black" w:eastAsia="Times New Roman" w:hAnsi="Arial Black" w:cs="Times New Roman"/>
          <w:color w:val="000000"/>
          <w:szCs w:val="24"/>
        </w:rPr>
        <w:t>PRIRODNE VRIJEDNOSTI</w:t>
      </w:r>
    </w:p>
    <w:p w14:paraId="6AF0D05A" w14:textId="77777777" w:rsidR="00644FFD" w:rsidRPr="00644FFD" w:rsidRDefault="00644FFD" w:rsidP="00644FFD">
      <w:pPr>
        <w:tabs>
          <w:tab w:val="num" w:pos="900"/>
        </w:tabs>
        <w:spacing w:after="140" w:line="240" w:lineRule="auto"/>
        <w:ind w:right="71"/>
        <w:jc w:val="both"/>
        <w:rPr>
          <w:rFonts w:ascii="Arial" w:eastAsia="Times New Roman" w:hAnsi="Arial" w:cs="Arial"/>
          <w:bCs/>
          <w:sz w:val="20"/>
          <w:szCs w:val="24"/>
          <w:lang w:eastAsia="hr-HR"/>
        </w:rPr>
      </w:pPr>
    </w:p>
    <w:p w14:paraId="3375EB68"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223.</w:t>
      </w:r>
    </w:p>
    <w:p w14:paraId="4DD4BF09" w14:textId="77777777" w:rsidR="00644FFD" w:rsidRPr="00644FFD" w:rsidRDefault="00644FFD" w:rsidP="00644FFD">
      <w:pPr>
        <w:tabs>
          <w:tab w:val="num" w:pos="900"/>
        </w:tabs>
        <w:spacing w:after="140" w:line="240" w:lineRule="auto"/>
        <w:ind w:right="71"/>
        <w:jc w:val="both"/>
        <w:rPr>
          <w:rFonts w:ascii="Arial" w:eastAsia="Times New Roman" w:hAnsi="Arial" w:cs="Arial"/>
          <w:bCs/>
          <w:sz w:val="20"/>
          <w:szCs w:val="24"/>
          <w:lang w:eastAsia="hr-HR"/>
        </w:rPr>
      </w:pPr>
      <w:r w:rsidRPr="00644FFD">
        <w:rPr>
          <w:rFonts w:ascii="Arial" w:eastAsia="Times New Roman" w:hAnsi="Arial" w:cs="Arial"/>
          <w:bCs/>
          <w:sz w:val="20"/>
          <w:szCs w:val="24"/>
          <w:lang w:eastAsia="hr-HR"/>
        </w:rPr>
        <w:t>U što većoj mjeri treba zadržati prirodne kvalitete prostora, odnosno posvetiti pažnju očuvanju cjelokupnog prirodnog pejzaža i okruženja.</w:t>
      </w:r>
    </w:p>
    <w:p w14:paraId="75B19655" w14:textId="77777777" w:rsidR="00644FFD" w:rsidRPr="00644FFD" w:rsidRDefault="00644FFD" w:rsidP="00644FFD">
      <w:pPr>
        <w:spacing w:after="140" w:line="240" w:lineRule="auto"/>
        <w:ind w:right="71"/>
        <w:jc w:val="both"/>
        <w:rPr>
          <w:rFonts w:ascii="Arial" w:eastAsia="Times New Roman" w:hAnsi="Arial" w:cs="Arial"/>
          <w:bCs/>
          <w:sz w:val="20"/>
          <w:szCs w:val="24"/>
          <w:lang w:eastAsia="hr-HR"/>
        </w:rPr>
      </w:pPr>
      <w:r w:rsidRPr="00644FFD">
        <w:rPr>
          <w:rFonts w:ascii="Arial" w:eastAsia="Times New Roman" w:hAnsi="Arial" w:cs="Arial"/>
          <w:bCs/>
          <w:sz w:val="20"/>
          <w:szCs w:val="24"/>
          <w:lang w:eastAsia="hr-HR"/>
        </w:rPr>
        <w:lastRenderedPageBreak/>
        <w:t>Prirodne krajobraze treba štititi od širenja neplanske izgradnje, a kao posebnu vrijednost treba očuvati šume, prirodne vodotoke i područja uz njih.</w:t>
      </w:r>
    </w:p>
    <w:p w14:paraId="38E12175" w14:textId="77777777" w:rsidR="00644FFD" w:rsidRPr="00644FFD" w:rsidRDefault="00644FFD" w:rsidP="00644FFD">
      <w:pPr>
        <w:spacing w:after="140" w:line="240" w:lineRule="auto"/>
        <w:ind w:right="71"/>
        <w:jc w:val="both"/>
        <w:rPr>
          <w:rFonts w:ascii="Arial" w:eastAsia="Times New Roman" w:hAnsi="Arial" w:cs="Arial"/>
          <w:bCs/>
          <w:sz w:val="20"/>
          <w:szCs w:val="24"/>
          <w:lang w:eastAsia="hr-HR"/>
        </w:rPr>
      </w:pPr>
      <w:r w:rsidRPr="00644FFD">
        <w:rPr>
          <w:rFonts w:ascii="Arial" w:eastAsia="Times New Roman" w:hAnsi="Arial" w:cs="Arial"/>
          <w:bCs/>
          <w:sz w:val="20"/>
          <w:szCs w:val="24"/>
          <w:lang w:eastAsia="hr-HR"/>
        </w:rPr>
        <w:t>U cilju očuvanja biološke raznolikosti treba očuvati krajobraznu raznolikost, izmjenjivanje šuma, vlažnih livada, vodotoka, živica, a treba izbjegavati velike poljoprivredne površine zasijane jednom kulturom.</w:t>
      </w:r>
    </w:p>
    <w:p w14:paraId="2FCD529B" w14:textId="77777777" w:rsidR="00644FFD" w:rsidRPr="00644FFD" w:rsidRDefault="00644FFD" w:rsidP="00644FFD">
      <w:pPr>
        <w:spacing w:after="140" w:line="240" w:lineRule="auto"/>
        <w:ind w:right="71"/>
        <w:jc w:val="both"/>
        <w:rPr>
          <w:rFonts w:ascii="Arial" w:eastAsia="Times New Roman" w:hAnsi="Arial" w:cs="Arial"/>
          <w:bCs/>
          <w:sz w:val="20"/>
          <w:szCs w:val="24"/>
          <w:lang w:eastAsia="hr-HR"/>
        </w:rPr>
      </w:pPr>
    </w:p>
    <w:p w14:paraId="72E6DAA0"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224.</w:t>
      </w:r>
    </w:p>
    <w:p w14:paraId="1D5E0F8F" w14:textId="77777777" w:rsidR="00644FFD" w:rsidRPr="00644FFD" w:rsidRDefault="00644FFD" w:rsidP="00644FFD">
      <w:pPr>
        <w:tabs>
          <w:tab w:val="num" w:pos="900"/>
        </w:tabs>
        <w:spacing w:after="140" w:line="240" w:lineRule="auto"/>
        <w:ind w:right="71"/>
        <w:jc w:val="both"/>
        <w:rPr>
          <w:rFonts w:ascii="Arial" w:eastAsia="Times New Roman" w:hAnsi="Arial" w:cs="Arial"/>
          <w:bCs/>
          <w:sz w:val="20"/>
          <w:szCs w:val="24"/>
          <w:lang w:eastAsia="hr-HR"/>
        </w:rPr>
      </w:pPr>
      <w:r w:rsidRPr="00644FFD">
        <w:rPr>
          <w:rFonts w:ascii="Arial" w:eastAsia="Times New Roman" w:hAnsi="Arial" w:cs="Arial"/>
          <w:bCs/>
          <w:sz w:val="20"/>
          <w:szCs w:val="24"/>
          <w:lang w:eastAsia="hr-HR"/>
        </w:rPr>
        <w:t>Za planirane zahvate u prirodi, koji sami ili s drugim zahvatima mogu imati bitan utjecaj na ekološki značajno područje, prirodnu vrijednost treba ocijeniti, sukladno Zakonu o zaštiti prirode, njihovu prihvatljivost za prirodu u odnosu na ciljeve očuvanja tog ekološki značajnog područja.</w:t>
      </w:r>
    </w:p>
    <w:p w14:paraId="3C8795ED" w14:textId="77777777" w:rsidR="00644FFD" w:rsidRPr="00644FFD" w:rsidRDefault="00644FFD" w:rsidP="00644FFD">
      <w:pPr>
        <w:tabs>
          <w:tab w:val="num" w:pos="900"/>
        </w:tabs>
        <w:spacing w:after="140" w:line="240" w:lineRule="auto"/>
        <w:ind w:right="71"/>
        <w:jc w:val="both"/>
        <w:rPr>
          <w:rFonts w:ascii="Arial" w:eastAsia="Times New Roman" w:hAnsi="Arial" w:cs="Arial"/>
          <w:bCs/>
          <w:sz w:val="20"/>
          <w:szCs w:val="24"/>
          <w:lang w:eastAsia="hr-HR"/>
        </w:rPr>
      </w:pPr>
    </w:p>
    <w:p w14:paraId="388F68AF"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225.</w:t>
      </w:r>
    </w:p>
    <w:p w14:paraId="70AFD544" w14:textId="77777777" w:rsidR="00644FFD" w:rsidRPr="00644FFD" w:rsidRDefault="00644FFD" w:rsidP="00644FFD">
      <w:pPr>
        <w:tabs>
          <w:tab w:val="num" w:pos="900"/>
        </w:tabs>
        <w:spacing w:after="140" w:line="240" w:lineRule="auto"/>
        <w:ind w:right="71"/>
        <w:jc w:val="both"/>
        <w:rPr>
          <w:rFonts w:ascii="Arial" w:eastAsia="Times New Roman" w:hAnsi="Arial" w:cs="Arial"/>
          <w:bCs/>
          <w:sz w:val="20"/>
          <w:szCs w:val="24"/>
          <w:lang w:eastAsia="hr-HR"/>
        </w:rPr>
      </w:pPr>
      <w:r w:rsidRPr="00644FFD">
        <w:rPr>
          <w:rFonts w:ascii="Arial" w:eastAsia="Times New Roman" w:hAnsi="Arial" w:cs="Arial"/>
          <w:bCs/>
          <w:sz w:val="20"/>
          <w:szCs w:val="24"/>
          <w:lang w:eastAsia="hr-HR"/>
        </w:rPr>
        <w:t>Prostor Općine Šodolovci treba istražiti i vrednovati te utvrditi da li postoje prirodne vrijednosti koje bi trebalo zaštititi temeljem Zakona o zaštiti prirode (NN 70/05.), te na osnovu vrednovanja, pokrenuti postupak zaštite.</w:t>
      </w:r>
    </w:p>
    <w:p w14:paraId="24958DC9" w14:textId="77777777" w:rsidR="00644FFD" w:rsidRPr="00644FFD" w:rsidRDefault="00644FFD" w:rsidP="00644FFD">
      <w:pPr>
        <w:numPr>
          <w:ilvl w:val="1"/>
          <w:numId w:val="3"/>
        </w:numPr>
        <w:tabs>
          <w:tab w:val="left" w:pos="6096"/>
        </w:tabs>
        <w:spacing w:after="0" w:line="240" w:lineRule="auto"/>
        <w:rPr>
          <w:rFonts w:ascii="Arial Black" w:eastAsia="Times New Roman" w:hAnsi="Arial Black" w:cs="Times New Roman"/>
          <w:color w:val="000000"/>
          <w:szCs w:val="24"/>
        </w:rPr>
      </w:pPr>
      <w:r w:rsidRPr="00644FFD">
        <w:rPr>
          <w:rFonts w:ascii="Arial Black" w:eastAsia="Times New Roman" w:hAnsi="Arial Black" w:cs="Times New Roman"/>
          <w:color w:val="000000"/>
          <w:szCs w:val="24"/>
        </w:rPr>
        <w:t>KULTURNA DOBRA</w:t>
      </w:r>
    </w:p>
    <w:p w14:paraId="186D2A12" w14:textId="77777777" w:rsidR="00644FFD" w:rsidRPr="00644FFD" w:rsidRDefault="00644FFD" w:rsidP="00644FFD">
      <w:pPr>
        <w:tabs>
          <w:tab w:val="num" w:pos="900"/>
        </w:tabs>
        <w:spacing w:after="140" w:line="240" w:lineRule="auto"/>
        <w:ind w:right="71"/>
        <w:jc w:val="both"/>
        <w:rPr>
          <w:rFonts w:ascii="Arial" w:eastAsia="Times New Roman" w:hAnsi="Arial" w:cs="Arial"/>
          <w:b/>
          <w:bCs/>
          <w:sz w:val="20"/>
          <w:szCs w:val="24"/>
          <w:lang w:eastAsia="hr-HR"/>
        </w:rPr>
      </w:pPr>
    </w:p>
    <w:p w14:paraId="2EF3A40C"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226.</w:t>
      </w:r>
    </w:p>
    <w:p w14:paraId="53E919FA" w14:textId="77777777" w:rsidR="00644FFD" w:rsidRPr="00644FFD" w:rsidRDefault="00644FFD" w:rsidP="00644FFD">
      <w:pPr>
        <w:tabs>
          <w:tab w:val="num" w:pos="900"/>
        </w:tabs>
        <w:spacing w:after="140" w:line="240" w:lineRule="auto"/>
        <w:ind w:right="71"/>
        <w:jc w:val="both"/>
        <w:rPr>
          <w:rFonts w:ascii="Arial" w:eastAsia="Times New Roman" w:hAnsi="Arial" w:cs="Arial"/>
          <w:b/>
          <w:bCs/>
          <w:sz w:val="20"/>
          <w:szCs w:val="24"/>
          <w:lang w:eastAsia="hr-HR"/>
        </w:rPr>
      </w:pPr>
      <w:r w:rsidRPr="00644FFD">
        <w:rPr>
          <w:rFonts w:ascii="Arial" w:eastAsia="Times New Roman" w:hAnsi="Arial" w:cs="Arial"/>
          <w:sz w:val="20"/>
          <w:szCs w:val="24"/>
          <w:lang w:eastAsia="hr-HR"/>
        </w:rPr>
        <w:t>Na području općine Šodolovci su, sukladno posebnom zakonu, zaštićena sljedeća kulturna dobra:</w:t>
      </w:r>
    </w:p>
    <w:p w14:paraId="30967FD0" w14:textId="77777777" w:rsidR="00644FFD" w:rsidRPr="00644FFD" w:rsidRDefault="00644FFD" w:rsidP="00644FFD">
      <w:pPr>
        <w:tabs>
          <w:tab w:val="left" w:pos="1440"/>
        </w:tabs>
        <w:spacing w:after="140" w:line="240" w:lineRule="auto"/>
        <w:ind w:left="900"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a) </w:t>
      </w:r>
      <w:r w:rsidRPr="00644FFD">
        <w:rPr>
          <w:rFonts w:ascii="Arial" w:eastAsia="Times New Roman" w:hAnsi="Arial" w:cs="Arial"/>
          <w:sz w:val="20"/>
          <w:szCs w:val="24"/>
          <w:lang w:eastAsia="hr-HR"/>
        </w:rPr>
        <w:tab/>
        <w:t>Registrirana</w:t>
      </w:r>
    </w:p>
    <w:p w14:paraId="18B208EF" w14:textId="77777777" w:rsidR="00644FFD" w:rsidRPr="00644FFD" w:rsidRDefault="00644FFD" w:rsidP="00644FFD">
      <w:pPr>
        <w:numPr>
          <w:ilvl w:val="1"/>
          <w:numId w:val="22"/>
        </w:numPr>
        <w:tabs>
          <w:tab w:val="left" w:pos="1980"/>
          <w:tab w:val="left" w:pos="6096"/>
        </w:tabs>
        <w:spacing w:after="140" w:line="240" w:lineRule="auto"/>
        <w:ind w:right="71" w:firstLine="19"/>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Pravoslavna crkva (grobljanska kapela) Male Gospe u naselju Koprivna,</w:t>
      </w:r>
    </w:p>
    <w:p w14:paraId="010D7F69" w14:textId="77777777" w:rsidR="00644FFD" w:rsidRPr="00644FFD" w:rsidRDefault="00644FFD" w:rsidP="00644FFD">
      <w:pPr>
        <w:numPr>
          <w:ilvl w:val="1"/>
          <w:numId w:val="22"/>
        </w:numPr>
        <w:tabs>
          <w:tab w:val="left" w:pos="1980"/>
          <w:tab w:val="left" w:pos="6096"/>
        </w:tabs>
        <w:spacing w:after="140" w:line="240" w:lineRule="auto"/>
        <w:ind w:right="71" w:firstLine="19"/>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w:t>
      </w:r>
      <w:proofErr w:type="spellStart"/>
      <w:r w:rsidRPr="00644FFD">
        <w:rPr>
          <w:rFonts w:ascii="Arial" w:eastAsia="Times New Roman" w:hAnsi="Arial" w:cs="Arial"/>
          <w:sz w:val="20"/>
          <w:szCs w:val="24"/>
          <w:lang w:eastAsia="hr-HR"/>
        </w:rPr>
        <w:t>Vodenčina</w:t>
      </w:r>
      <w:proofErr w:type="spellEnd"/>
      <w:r w:rsidRPr="00644FFD">
        <w:rPr>
          <w:rFonts w:ascii="Arial" w:eastAsia="Times New Roman" w:hAnsi="Arial" w:cs="Arial"/>
          <w:sz w:val="20"/>
          <w:szCs w:val="24"/>
          <w:lang w:eastAsia="hr-HR"/>
        </w:rPr>
        <w:t>'', prapovijesno arheološko nalazište u naselju Koprivna,</w:t>
      </w:r>
    </w:p>
    <w:p w14:paraId="7DDD96AA" w14:textId="77777777" w:rsidR="00644FFD" w:rsidRPr="00644FFD" w:rsidRDefault="00644FFD" w:rsidP="00644FFD">
      <w:pPr>
        <w:numPr>
          <w:ilvl w:val="1"/>
          <w:numId w:val="22"/>
        </w:numPr>
        <w:tabs>
          <w:tab w:val="left" w:pos="1980"/>
          <w:tab w:val="left" w:pos="6096"/>
        </w:tabs>
        <w:spacing w:after="140" w:line="240" w:lineRule="auto"/>
        <w:ind w:right="71" w:firstLine="19"/>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''Udovičko polje'' srednjovjekovno arheološko nalazište u naselju Koprivna.</w:t>
      </w:r>
    </w:p>
    <w:p w14:paraId="38E9E874" w14:textId="77777777" w:rsidR="00644FFD" w:rsidRPr="00644FFD" w:rsidRDefault="00644FFD" w:rsidP="00644FFD">
      <w:pPr>
        <w:tabs>
          <w:tab w:val="left" w:pos="1440"/>
        </w:tabs>
        <w:spacing w:after="140" w:line="240" w:lineRule="auto"/>
        <w:ind w:left="900"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b) </w:t>
      </w:r>
      <w:r w:rsidRPr="00644FFD">
        <w:rPr>
          <w:rFonts w:ascii="Arial" w:eastAsia="Times New Roman" w:hAnsi="Arial" w:cs="Arial"/>
          <w:sz w:val="20"/>
          <w:szCs w:val="24"/>
          <w:lang w:eastAsia="hr-HR"/>
        </w:rPr>
        <w:tab/>
        <w:t>Evidentirana</w:t>
      </w:r>
    </w:p>
    <w:p w14:paraId="0087705A" w14:textId="77777777" w:rsidR="00644FFD" w:rsidRPr="00644FFD" w:rsidRDefault="00644FFD" w:rsidP="00644FFD">
      <w:pPr>
        <w:numPr>
          <w:ilvl w:val="1"/>
          <w:numId w:val="22"/>
        </w:numPr>
        <w:tabs>
          <w:tab w:val="left" w:pos="1980"/>
          <w:tab w:val="left" w:pos="6096"/>
        </w:tabs>
        <w:spacing w:after="140" w:line="240" w:lineRule="auto"/>
        <w:ind w:right="71" w:firstLine="19"/>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Čardak, </w:t>
      </w:r>
      <w:proofErr w:type="spellStart"/>
      <w:r w:rsidRPr="00644FFD">
        <w:rPr>
          <w:rFonts w:ascii="Arial" w:eastAsia="Times New Roman" w:hAnsi="Arial" w:cs="Arial"/>
          <w:sz w:val="20"/>
          <w:szCs w:val="24"/>
          <w:lang w:eastAsia="hr-HR"/>
        </w:rPr>
        <w:t>Kidričeva</w:t>
      </w:r>
      <w:proofErr w:type="spellEnd"/>
      <w:r w:rsidRPr="00644FFD">
        <w:rPr>
          <w:rFonts w:ascii="Arial" w:eastAsia="Times New Roman" w:hAnsi="Arial" w:cs="Arial"/>
          <w:sz w:val="20"/>
          <w:szCs w:val="24"/>
          <w:lang w:eastAsia="hr-HR"/>
        </w:rPr>
        <w:t xml:space="preserve"> 30.</w:t>
      </w:r>
    </w:p>
    <w:p w14:paraId="66EDE7BD" w14:textId="77777777" w:rsidR="00644FFD" w:rsidRPr="00644FFD" w:rsidRDefault="00644FFD" w:rsidP="00644FFD">
      <w:pPr>
        <w:tabs>
          <w:tab w:val="left" w:pos="1980"/>
        </w:tabs>
        <w:spacing w:after="140" w:line="240" w:lineRule="auto"/>
        <w:ind w:right="71"/>
        <w:jc w:val="both"/>
        <w:rPr>
          <w:rFonts w:ascii="Arial" w:eastAsia="Times New Roman" w:hAnsi="Arial" w:cs="Arial"/>
          <w:sz w:val="20"/>
          <w:szCs w:val="24"/>
          <w:lang w:eastAsia="hr-HR"/>
        </w:rPr>
      </w:pPr>
    </w:p>
    <w:p w14:paraId="4FE01C98"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227.</w:t>
      </w:r>
    </w:p>
    <w:p w14:paraId="63B5DDD7"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Osim navedenih lokaliteta, na području Općine evidentirano je 12 spomenika, grobnica ili spomen obilježja vezanih za NOB koji su lokalnog značaja.</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4983"/>
        <w:gridCol w:w="1771"/>
      </w:tblGrid>
      <w:tr w:rsidR="00644FFD" w:rsidRPr="00644FFD" w14:paraId="0B5E339A" w14:textId="77777777" w:rsidTr="00644FFD">
        <w:tc>
          <w:tcPr>
            <w:tcW w:w="1480" w:type="dxa"/>
            <w:shd w:val="clear" w:color="auto" w:fill="auto"/>
          </w:tcPr>
          <w:p w14:paraId="530C6D27" w14:textId="77777777" w:rsidR="00644FFD" w:rsidRPr="00644FFD" w:rsidRDefault="00644FFD" w:rsidP="00644FFD">
            <w:pPr>
              <w:tabs>
                <w:tab w:val="num" w:pos="900"/>
              </w:tabs>
              <w:spacing w:after="0" w:line="240" w:lineRule="auto"/>
              <w:ind w:right="74"/>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Mjesto</w:t>
            </w:r>
          </w:p>
        </w:tc>
        <w:tc>
          <w:tcPr>
            <w:tcW w:w="5180" w:type="dxa"/>
            <w:shd w:val="clear" w:color="auto" w:fill="auto"/>
          </w:tcPr>
          <w:p w14:paraId="1EC44829" w14:textId="77777777" w:rsidR="00644FFD" w:rsidRPr="00644FFD" w:rsidRDefault="00644FFD" w:rsidP="00644FFD">
            <w:pPr>
              <w:tabs>
                <w:tab w:val="num" w:pos="900"/>
              </w:tabs>
              <w:spacing w:after="0" w:line="240" w:lineRule="auto"/>
              <w:ind w:right="74"/>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Naziv spomenika</w:t>
            </w:r>
          </w:p>
        </w:tc>
        <w:tc>
          <w:tcPr>
            <w:tcW w:w="1799" w:type="dxa"/>
            <w:shd w:val="clear" w:color="auto" w:fill="auto"/>
          </w:tcPr>
          <w:p w14:paraId="6B11224F" w14:textId="77777777" w:rsidR="00644FFD" w:rsidRPr="00644FFD" w:rsidRDefault="00644FFD" w:rsidP="00644FFD">
            <w:pPr>
              <w:tabs>
                <w:tab w:val="num" w:pos="900"/>
              </w:tabs>
              <w:spacing w:after="0" w:line="240" w:lineRule="auto"/>
              <w:ind w:right="74"/>
              <w:jc w:val="center"/>
              <w:rPr>
                <w:rFonts w:ascii="Arial" w:eastAsia="Times New Roman" w:hAnsi="Arial" w:cs="Arial"/>
                <w:sz w:val="20"/>
                <w:szCs w:val="24"/>
                <w:lang w:eastAsia="hr-HR"/>
              </w:rPr>
            </w:pPr>
            <w:r w:rsidRPr="00644FFD">
              <w:rPr>
                <w:rFonts w:ascii="Arial" w:eastAsia="Times New Roman" w:hAnsi="Arial" w:cs="Arial"/>
                <w:sz w:val="20"/>
                <w:szCs w:val="24"/>
                <w:lang w:eastAsia="hr-HR"/>
              </w:rPr>
              <w:t>Vrsta spomenika</w:t>
            </w:r>
          </w:p>
        </w:tc>
      </w:tr>
      <w:tr w:rsidR="00644FFD" w:rsidRPr="00644FFD" w14:paraId="7831C5C5" w14:textId="77777777" w:rsidTr="00644FFD">
        <w:tc>
          <w:tcPr>
            <w:tcW w:w="1480" w:type="dxa"/>
            <w:shd w:val="clear" w:color="auto" w:fill="auto"/>
          </w:tcPr>
          <w:p w14:paraId="37EE5B03"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PALAČA</w:t>
            </w:r>
          </w:p>
        </w:tc>
        <w:tc>
          <w:tcPr>
            <w:tcW w:w="5180" w:type="dxa"/>
            <w:shd w:val="clear" w:color="auto" w:fill="auto"/>
          </w:tcPr>
          <w:p w14:paraId="4E26412E"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Spomenik palim borcima  i ŽFT, centar sela</w:t>
            </w:r>
          </w:p>
        </w:tc>
        <w:tc>
          <w:tcPr>
            <w:tcW w:w="1799" w:type="dxa"/>
            <w:shd w:val="clear" w:color="auto" w:fill="auto"/>
          </w:tcPr>
          <w:p w14:paraId="2C9F594E"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NOB spomenik</w:t>
            </w:r>
          </w:p>
        </w:tc>
      </w:tr>
      <w:tr w:rsidR="00644FFD" w:rsidRPr="00644FFD" w14:paraId="787A1417" w14:textId="77777777" w:rsidTr="00644FFD">
        <w:tc>
          <w:tcPr>
            <w:tcW w:w="1480" w:type="dxa"/>
            <w:shd w:val="clear" w:color="auto" w:fill="auto"/>
          </w:tcPr>
          <w:p w14:paraId="287D1EDD"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SILAŠ</w:t>
            </w:r>
          </w:p>
        </w:tc>
        <w:tc>
          <w:tcPr>
            <w:tcW w:w="5180" w:type="dxa"/>
            <w:shd w:val="clear" w:color="auto" w:fill="auto"/>
          </w:tcPr>
          <w:p w14:paraId="6315C758"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Spomenik palim borcima i ŽFT, centar sela</w:t>
            </w:r>
          </w:p>
          <w:p w14:paraId="558D6A9C"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Grob Vuković Dušana ŽFT</w:t>
            </w:r>
          </w:p>
          <w:p w14:paraId="2D3FD53D"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Groblje Ilije Treskavice ŽFT</w:t>
            </w:r>
          </w:p>
          <w:p w14:paraId="04E45497"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Grob </w:t>
            </w:r>
            <w:proofErr w:type="spellStart"/>
            <w:r w:rsidRPr="00644FFD">
              <w:rPr>
                <w:rFonts w:ascii="Arial" w:eastAsia="Times New Roman" w:hAnsi="Arial" w:cs="Arial"/>
                <w:sz w:val="20"/>
                <w:szCs w:val="24"/>
                <w:lang w:eastAsia="hr-HR"/>
              </w:rPr>
              <w:t>Vučenović</w:t>
            </w:r>
            <w:proofErr w:type="spellEnd"/>
            <w:r w:rsidRPr="00644FFD">
              <w:rPr>
                <w:rFonts w:ascii="Arial" w:eastAsia="Times New Roman" w:hAnsi="Arial" w:cs="Arial"/>
                <w:sz w:val="20"/>
                <w:szCs w:val="24"/>
                <w:lang w:eastAsia="hr-HR"/>
              </w:rPr>
              <w:t xml:space="preserve"> Andrije</w:t>
            </w:r>
          </w:p>
          <w:p w14:paraId="468DC6A6"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Grobovi ŽFT od 20.04.1982.</w:t>
            </w:r>
          </w:p>
        </w:tc>
        <w:tc>
          <w:tcPr>
            <w:tcW w:w="1799" w:type="dxa"/>
            <w:shd w:val="clear" w:color="auto" w:fill="auto"/>
          </w:tcPr>
          <w:p w14:paraId="480AA512"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NOB spomenik</w:t>
            </w:r>
          </w:p>
          <w:p w14:paraId="5B6B8A6A"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NOB spomenik</w:t>
            </w:r>
          </w:p>
          <w:p w14:paraId="47A9ED68"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NOB spomenik</w:t>
            </w:r>
          </w:p>
          <w:p w14:paraId="5D059402"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NOB spomenik</w:t>
            </w:r>
          </w:p>
          <w:p w14:paraId="3A0BF9C7"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NOB spomenik</w:t>
            </w:r>
          </w:p>
        </w:tc>
      </w:tr>
      <w:tr w:rsidR="00644FFD" w:rsidRPr="00644FFD" w14:paraId="034E8720" w14:textId="77777777" w:rsidTr="00644FFD">
        <w:tc>
          <w:tcPr>
            <w:tcW w:w="1480" w:type="dxa"/>
            <w:shd w:val="clear" w:color="auto" w:fill="auto"/>
          </w:tcPr>
          <w:p w14:paraId="7E61BD86"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ŠODOLOVCI</w:t>
            </w:r>
          </w:p>
        </w:tc>
        <w:tc>
          <w:tcPr>
            <w:tcW w:w="5180" w:type="dxa"/>
            <w:shd w:val="clear" w:color="auto" w:fill="auto"/>
          </w:tcPr>
          <w:p w14:paraId="06B0B199"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Spomenik palim borcima NOR-a i ŽFT</w:t>
            </w:r>
          </w:p>
        </w:tc>
        <w:tc>
          <w:tcPr>
            <w:tcW w:w="1799" w:type="dxa"/>
            <w:shd w:val="clear" w:color="auto" w:fill="auto"/>
          </w:tcPr>
          <w:p w14:paraId="4399EE0F"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NOB spomenik</w:t>
            </w:r>
          </w:p>
        </w:tc>
      </w:tr>
      <w:tr w:rsidR="00644FFD" w:rsidRPr="00644FFD" w14:paraId="67DF0A4C" w14:textId="77777777" w:rsidTr="00644FFD">
        <w:tc>
          <w:tcPr>
            <w:tcW w:w="1480" w:type="dxa"/>
            <w:shd w:val="clear" w:color="auto" w:fill="auto"/>
          </w:tcPr>
          <w:p w14:paraId="76A289A6"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ADA</w:t>
            </w:r>
          </w:p>
        </w:tc>
        <w:tc>
          <w:tcPr>
            <w:tcW w:w="5180" w:type="dxa"/>
            <w:shd w:val="clear" w:color="auto" w:fill="auto"/>
          </w:tcPr>
          <w:p w14:paraId="548799E5"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Spomen ploča palim borcima SKOJ-a na zadružnom domu</w:t>
            </w:r>
          </w:p>
          <w:p w14:paraId="7127C905"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Spomenik palim borcima NOR-a i ŽFT</w:t>
            </w:r>
          </w:p>
          <w:p w14:paraId="1E57B510"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Spomen ploča palim borcima</w:t>
            </w:r>
          </w:p>
        </w:tc>
        <w:tc>
          <w:tcPr>
            <w:tcW w:w="1799" w:type="dxa"/>
            <w:shd w:val="clear" w:color="auto" w:fill="auto"/>
          </w:tcPr>
          <w:p w14:paraId="25C9DE30"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p>
          <w:p w14:paraId="4C5D93D4"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NOB spomenik</w:t>
            </w:r>
          </w:p>
          <w:p w14:paraId="3CFD154A"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NOB spomenik</w:t>
            </w:r>
          </w:p>
          <w:p w14:paraId="54269997"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NOB spomenik</w:t>
            </w:r>
          </w:p>
        </w:tc>
      </w:tr>
      <w:tr w:rsidR="00644FFD" w:rsidRPr="00644FFD" w14:paraId="724C75B5" w14:textId="77777777" w:rsidTr="00644FFD">
        <w:tc>
          <w:tcPr>
            <w:tcW w:w="1480" w:type="dxa"/>
            <w:shd w:val="clear" w:color="auto" w:fill="auto"/>
          </w:tcPr>
          <w:p w14:paraId="729AFAA5"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KOPRIVNA</w:t>
            </w:r>
          </w:p>
        </w:tc>
        <w:tc>
          <w:tcPr>
            <w:tcW w:w="5180" w:type="dxa"/>
            <w:shd w:val="clear" w:color="auto" w:fill="auto"/>
          </w:tcPr>
          <w:p w14:paraId="3E8E8181"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Spomenik palim borcima i ŽF</w:t>
            </w:r>
          </w:p>
          <w:p w14:paraId="7C0B0B8D"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Spomenik palim borcima na zgradi osnovne škole</w:t>
            </w:r>
          </w:p>
        </w:tc>
        <w:tc>
          <w:tcPr>
            <w:tcW w:w="1799" w:type="dxa"/>
            <w:shd w:val="clear" w:color="auto" w:fill="auto"/>
          </w:tcPr>
          <w:p w14:paraId="4EC70A52"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NOB spomenik</w:t>
            </w:r>
          </w:p>
          <w:p w14:paraId="44E3CD6C" w14:textId="77777777" w:rsidR="00644FFD" w:rsidRPr="00644FFD" w:rsidRDefault="00644FFD" w:rsidP="00644FFD">
            <w:pPr>
              <w:tabs>
                <w:tab w:val="num" w:pos="900"/>
              </w:tabs>
              <w:spacing w:after="0" w:line="240" w:lineRule="auto"/>
              <w:ind w:right="74"/>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NOB spomenik</w:t>
            </w:r>
          </w:p>
        </w:tc>
      </w:tr>
    </w:tbl>
    <w:p w14:paraId="7A4C99E9"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67B974E8"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228.</w:t>
      </w:r>
    </w:p>
    <w:p w14:paraId="50C6CC76" w14:textId="77777777" w:rsidR="00644FFD" w:rsidRPr="00644FFD" w:rsidRDefault="00644FFD" w:rsidP="00644FFD">
      <w:pPr>
        <w:tabs>
          <w:tab w:val="num" w:pos="900"/>
        </w:tabs>
        <w:spacing w:after="140" w:line="240" w:lineRule="auto"/>
        <w:ind w:right="71"/>
        <w:jc w:val="both"/>
        <w:rPr>
          <w:rFonts w:ascii="Arial" w:eastAsia="Times New Roman" w:hAnsi="Arial" w:cs="Arial"/>
          <w:b/>
          <w:bCs/>
          <w:sz w:val="20"/>
          <w:szCs w:val="24"/>
          <w:lang w:eastAsia="hr-HR"/>
        </w:rPr>
      </w:pPr>
      <w:r w:rsidRPr="00644FFD">
        <w:rPr>
          <w:rFonts w:ascii="Arial" w:eastAsia="Times New Roman" w:hAnsi="Arial" w:cs="Arial"/>
          <w:sz w:val="20"/>
          <w:szCs w:val="24"/>
          <w:lang w:eastAsia="hr-HR"/>
        </w:rPr>
        <w:t>Zaštićena kulturna dobra i evidentirana kulturna dobra od lokalnog značaja orijentacijski su naznačena na kartografskom prikazu br. 3.A. ''Područja posebnih uvjeta korištenja''.</w:t>
      </w:r>
    </w:p>
    <w:p w14:paraId="759E9F1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Zaštićena kulturna dobra i evidentirana kulturna dobra detaljno se utvrđuju na temelju akata o zaštiti.</w:t>
      </w:r>
    </w:p>
    <w:p w14:paraId="6149EF2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lastRenderedPageBreak/>
        <w:t>Županija ili općina može, sukladno posebnom propisu, zaštititi kulturna dobra od lokalnog značaja, uz suglasnost nadležnog tijela.</w:t>
      </w:r>
    </w:p>
    <w:p w14:paraId="6C677A43"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Zaštićenim kulturnim dobrom se smatraju i sva kulturna dobra koja će se, nakon donošenja ovoga Plana, zaštititi sukladno posebnom zakonu.</w:t>
      </w:r>
    </w:p>
    <w:p w14:paraId="58CA3BCC"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Namjena i način uporabe kulturnog dobra te svi zahvati na kulturnom dobru, utvrđuju se i provode sukladno posebnom propisu.</w:t>
      </w:r>
    </w:p>
    <w:p w14:paraId="6164EAD5"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791D287"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229.</w:t>
      </w:r>
    </w:p>
    <w:p w14:paraId="30468D7D"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Registrirani arheološki lokaliteti locirani su kartografskim česticama. Na tim se lokalitetima svi zemljani radovi koji uključuju kopanje zemljišta dublje od 40 cm, moraju izvesti ručnim iskopom pod nadzorom i uputama arheologa uz prethodno utvrđene posebne uvjete zaštite i odobrenje nadležnog Konzervatorskog odjela, koji može propisati i prethodno izvođenje zaštitnih arheoloških iskopavanja i istraživanja. Sva izgradnja na navedenim lokalitetima uvjetovana je rezultatima arheoloških istraživanja, bez obzira na prethodno izdane uvjete i odobrenje.</w:t>
      </w:r>
    </w:p>
    <w:p w14:paraId="1DAEC56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Ukoliko se na preostalom području Općine prilikom izvođenja zemljanih radova utvrdi arheološko nalazište ili nalaz, osoba koja izvodi radove dužna je radove prekinuti bez odlaganja i o tome obavijestiti nadležnu konzervatorsku službu.</w:t>
      </w:r>
    </w:p>
    <w:p w14:paraId="54D80E2E" w14:textId="77777777" w:rsidR="00644FFD" w:rsidRPr="00644FFD" w:rsidRDefault="00644FFD" w:rsidP="00644FFD">
      <w:pPr>
        <w:numPr>
          <w:ilvl w:val="0"/>
          <w:numId w:val="3"/>
        </w:numPr>
        <w:tabs>
          <w:tab w:val="left" w:pos="6096"/>
        </w:tabs>
        <w:spacing w:after="0" w:line="240" w:lineRule="auto"/>
        <w:rPr>
          <w:rFonts w:ascii="Arial Black" w:eastAsia="Times New Roman" w:hAnsi="Arial Black" w:cs="Times New Roman"/>
          <w:color w:val="0000FF"/>
          <w:sz w:val="24"/>
          <w:szCs w:val="24"/>
        </w:rPr>
      </w:pPr>
      <w:r w:rsidRPr="00644FFD">
        <w:rPr>
          <w:rFonts w:ascii="Arial Black" w:eastAsia="Times New Roman" w:hAnsi="Arial Black" w:cs="Times New Roman"/>
          <w:color w:val="0000FF"/>
          <w:sz w:val="24"/>
          <w:szCs w:val="24"/>
        </w:rPr>
        <w:t>GOSPODARENJE OTPADOM</w:t>
      </w:r>
    </w:p>
    <w:p w14:paraId="7FA4EE06"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754C4AEC"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230.</w:t>
      </w:r>
    </w:p>
    <w:p w14:paraId="0AE32B8F" w14:textId="77777777" w:rsidR="00644FFD" w:rsidRPr="00644FFD" w:rsidRDefault="00644FFD" w:rsidP="00644FFD">
      <w:pPr>
        <w:tabs>
          <w:tab w:val="left" w:pos="1260"/>
          <w:tab w:val="left" w:pos="6096"/>
        </w:tabs>
        <w:spacing w:after="0" w:line="240" w:lineRule="auto"/>
        <w:jc w:val="both"/>
        <w:rPr>
          <w:rFonts w:ascii="Arial" w:eastAsia="Times New Roman" w:hAnsi="Arial" w:cs="Arial"/>
          <w:color w:val="0000FF"/>
          <w:sz w:val="20"/>
          <w:szCs w:val="20"/>
        </w:rPr>
      </w:pPr>
      <w:proofErr w:type="spellStart"/>
      <w:r w:rsidRPr="00644FFD">
        <w:rPr>
          <w:rFonts w:ascii="Arial" w:eastAsia="Times New Roman" w:hAnsi="Arial" w:cs="Arial"/>
          <w:color w:val="0000FF"/>
          <w:sz w:val="20"/>
          <w:szCs w:val="20"/>
        </w:rPr>
        <w:t>Reciklažni</w:t>
      </w:r>
      <w:proofErr w:type="spellEnd"/>
      <w:r w:rsidRPr="00644FFD">
        <w:rPr>
          <w:rFonts w:ascii="Arial" w:eastAsia="Times New Roman" w:hAnsi="Arial" w:cs="Arial"/>
          <w:color w:val="0000FF"/>
          <w:sz w:val="20"/>
          <w:szCs w:val="20"/>
        </w:rPr>
        <w:t xml:space="preserve"> otoci se opremaju u skladu s planom gospodarenja otpadom. </w:t>
      </w:r>
      <w:proofErr w:type="spellStart"/>
      <w:r w:rsidRPr="00644FFD">
        <w:rPr>
          <w:rFonts w:ascii="Arial" w:eastAsia="Times New Roman" w:hAnsi="Arial" w:cs="Arial"/>
          <w:color w:val="0000FF"/>
          <w:sz w:val="20"/>
          <w:szCs w:val="20"/>
        </w:rPr>
        <w:t>Reciklažni</w:t>
      </w:r>
      <w:proofErr w:type="spellEnd"/>
      <w:r w:rsidRPr="00644FFD">
        <w:rPr>
          <w:rFonts w:ascii="Arial" w:eastAsia="Times New Roman" w:hAnsi="Arial" w:cs="Arial"/>
          <w:color w:val="0000FF"/>
          <w:sz w:val="20"/>
          <w:szCs w:val="20"/>
        </w:rPr>
        <w:t xml:space="preserve"> otoci se mogu graditi/postavljati unutar površina javne namjene ili na zasebnoj građevnoj čestici.</w:t>
      </w:r>
    </w:p>
    <w:p w14:paraId="480ACF1C" w14:textId="77777777" w:rsidR="00644FFD" w:rsidRPr="00644FFD" w:rsidRDefault="00644FFD" w:rsidP="00644FFD">
      <w:pPr>
        <w:tabs>
          <w:tab w:val="left" w:pos="1260"/>
          <w:tab w:val="left" w:pos="6096"/>
        </w:tabs>
        <w:spacing w:after="0" w:line="240" w:lineRule="auto"/>
        <w:jc w:val="both"/>
        <w:rPr>
          <w:rFonts w:ascii="Arial" w:eastAsia="Times New Roman" w:hAnsi="Arial" w:cs="Arial"/>
          <w:color w:val="0000FF"/>
          <w:sz w:val="20"/>
          <w:szCs w:val="20"/>
        </w:rPr>
      </w:pPr>
    </w:p>
    <w:p w14:paraId="61B84DEB"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0"/>
          <w:lang w:eastAsia="hr-HR"/>
        </w:rPr>
      </w:pPr>
      <w:proofErr w:type="spellStart"/>
      <w:r w:rsidRPr="00644FFD">
        <w:rPr>
          <w:rFonts w:ascii="Arial" w:eastAsia="Times New Roman" w:hAnsi="Arial" w:cs="Arial"/>
          <w:color w:val="0000FF"/>
          <w:sz w:val="20"/>
          <w:szCs w:val="20"/>
          <w:lang w:eastAsia="hr-HR"/>
        </w:rPr>
        <w:t>Reciklažni</w:t>
      </w:r>
      <w:proofErr w:type="spellEnd"/>
      <w:r w:rsidRPr="00644FFD">
        <w:rPr>
          <w:rFonts w:ascii="Arial" w:eastAsia="Times New Roman" w:hAnsi="Arial" w:cs="Arial"/>
          <w:color w:val="0000FF"/>
          <w:sz w:val="20"/>
          <w:szCs w:val="20"/>
          <w:lang w:eastAsia="hr-HR"/>
        </w:rPr>
        <w:t xml:space="preserve"> otoci smješteni unutar uličnog profila ne smiju biti smješteni unutar polja preglednosti raskrižja.</w:t>
      </w:r>
    </w:p>
    <w:p w14:paraId="76922E06"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60FC8D78"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231.</w:t>
      </w:r>
    </w:p>
    <w:p w14:paraId="53CC2702" w14:textId="77777777" w:rsidR="00644FFD" w:rsidRPr="00644FFD" w:rsidRDefault="00644FFD" w:rsidP="00644FFD">
      <w:pPr>
        <w:tabs>
          <w:tab w:val="left" w:pos="1260"/>
          <w:tab w:val="left" w:pos="6096"/>
        </w:tabs>
        <w:spacing w:after="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Reciklažno dvorište i reciklažno dvorište građevnog otpada planiraju se na kč.br. 118/1 k.o. Palača, unutar građevinskog područja naselja Palača. Pristup do reciklažnog dvorišta mora biti minimalne širine 3,5 m. Na građevnoj čestici je nužno osigurati potrebni manevarski prostor u svrhu postavljanja, pražnjenja i održavanja kontejnera za otpad.</w:t>
      </w:r>
    </w:p>
    <w:p w14:paraId="5A015F93" w14:textId="77777777" w:rsidR="00644FFD" w:rsidRPr="00644FFD" w:rsidRDefault="00644FFD" w:rsidP="00644FFD">
      <w:pPr>
        <w:tabs>
          <w:tab w:val="left" w:pos="1260"/>
          <w:tab w:val="left" w:pos="6096"/>
        </w:tabs>
        <w:spacing w:after="0" w:line="240" w:lineRule="auto"/>
        <w:jc w:val="both"/>
        <w:rPr>
          <w:rFonts w:ascii="Arial" w:eastAsia="Times New Roman" w:hAnsi="Arial" w:cs="Arial"/>
          <w:color w:val="0000FF"/>
          <w:sz w:val="20"/>
          <w:szCs w:val="20"/>
        </w:rPr>
      </w:pPr>
    </w:p>
    <w:p w14:paraId="01BC812B" w14:textId="77777777" w:rsidR="00644FFD" w:rsidRPr="00644FFD" w:rsidRDefault="00644FFD" w:rsidP="00644FFD">
      <w:pPr>
        <w:tabs>
          <w:tab w:val="left" w:pos="1260"/>
          <w:tab w:val="left" w:pos="6096"/>
        </w:tabs>
        <w:spacing w:after="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Na građevnoj čestici se mora osigurati kontrolirano prikupljanje oborinskih voda te zbrinjavanje istih na lokalno prihvatljiv način.</w:t>
      </w:r>
    </w:p>
    <w:p w14:paraId="37B3FE47"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0F2EB15B"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232.</w:t>
      </w:r>
    </w:p>
    <w:p w14:paraId="0D56A616" w14:textId="77777777" w:rsidR="00644FFD" w:rsidRPr="00644FFD" w:rsidRDefault="00644FFD" w:rsidP="00644FFD">
      <w:pPr>
        <w:tabs>
          <w:tab w:val="left" w:pos="1260"/>
          <w:tab w:val="left" w:pos="6096"/>
        </w:tabs>
        <w:spacing w:after="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Građevine u funkciji održivog gospodarenja otpadom lokalne razine mogu se smjestiti unutar građevinskog područja gospodarske namjene, na zasebnoj građevnoj čestici, ograđena i opremljena potrebnim infrastrukturnim priključcima.</w:t>
      </w:r>
    </w:p>
    <w:p w14:paraId="502E4C0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1B2828BA"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233.</w:t>
      </w:r>
    </w:p>
    <w:p w14:paraId="6EAF1C2B" w14:textId="77777777" w:rsidR="00644FFD" w:rsidRPr="00644FFD" w:rsidRDefault="00644FFD" w:rsidP="00644FFD">
      <w:pPr>
        <w:tabs>
          <w:tab w:val="left" w:pos="1260"/>
          <w:tab w:val="left" w:pos="6096"/>
        </w:tabs>
        <w:spacing w:after="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Rashladni kontejner za otpad životinjskog porijekla postavlja se unutar reciklažnog dvorišta ili na neku drugu odgovarajuću lokaciju, osim na površine javne namjene.</w:t>
      </w:r>
    </w:p>
    <w:p w14:paraId="4ED88B17" w14:textId="77777777" w:rsidR="00644FFD" w:rsidRPr="00644FFD" w:rsidRDefault="00644FFD" w:rsidP="00644FFD">
      <w:pPr>
        <w:tabs>
          <w:tab w:val="left" w:pos="1260"/>
          <w:tab w:val="left" w:pos="6096"/>
        </w:tabs>
        <w:spacing w:after="0" w:line="240" w:lineRule="auto"/>
        <w:jc w:val="both"/>
        <w:rPr>
          <w:rFonts w:ascii="Arial" w:eastAsia="Times New Roman" w:hAnsi="Arial" w:cs="Arial"/>
          <w:color w:val="0000FF"/>
          <w:sz w:val="20"/>
          <w:szCs w:val="20"/>
        </w:rPr>
      </w:pPr>
    </w:p>
    <w:p w14:paraId="645CD9BB" w14:textId="77777777" w:rsidR="00644FFD" w:rsidRPr="00644FFD" w:rsidRDefault="00644FFD" w:rsidP="00644FFD">
      <w:pPr>
        <w:tabs>
          <w:tab w:val="left" w:pos="1260"/>
          <w:tab w:val="left" w:pos="6096"/>
        </w:tabs>
        <w:spacing w:after="0" w:line="240" w:lineRule="auto"/>
        <w:jc w:val="both"/>
        <w:rPr>
          <w:rFonts w:ascii="Arial" w:eastAsia="Times New Roman" w:hAnsi="Arial" w:cs="Arial"/>
          <w:color w:val="0000FF"/>
          <w:sz w:val="20"/>
          <w:szCs w:val="20"/>
        </w:rPr>
      </w:pPr>
      <w:r w:rsidRPr="00644FFD">
        <w:rPr>
          <w:rFonts w:ascii="Arial" w:eastAsia="Times New Roman" w:hAnsi="Arial" w:cs="Arial"/>
          <w:color w:val="0000FF"/>
          <w:sz w:val="20"/>
          <w:szCs w:val="20"/>
        </w:rPr>
        <w:t xml:space="preserve">U slučaju smještaja rashladnog kontejnera izvan </w:t>
      </w:r>
      <w:proofErr w:type="spellStart"/>
      <w:r w:rsidRPr="00644FFD">
        <w:rPr>
          <w:rFonts w:ascii="Arial" w:eastAsia="Times New Roman" w:hAnsi="Arial" w:cs="Arial"/>
          <w:color w:val="0000FF"/>
          <w:sz w:val="20"/>
          <w:szCs w:val="20"/>
        </w:rPr>
        <w:t>reciklažnih</w:t>
      </w:r>
      <w:proofErr w:type="spellEnd"/>
      <w:r w:rsidRPr="00644FFD">
        <w:rPr>
          <w:rFonts w:ascii="Arial" w:eastAsia="Times New Roman" w:hAnsi="Arial" w:cs="Arial"/>
          <w:color w:val="0000FF"/>
          <w:sz w:val="20"/>
          <w:szCs w:val="20"/>
        </w:rPr>
        <w:t xml:space="preserve"> dvorišta na ostalim površinama, nužno je osigurati mogućnost priključka na infrastrukturne sustave, te manipulativne površine za pristup vozila za postavljanje i pražnjenje rashladnih kontejnera.</w:t>
      </w:r>
    </w:p>
    <w:p w14:paraId="5919B5BF" w14:textId="77777777" w:rsidR="00644FFD" w:rsidRPr="00644FFD" w:rsidRDefault="00644FFD" w:rsidP="00644FFD">
      <w:pPr>
        <w:tabs>
          <w:tab w:val="left" w:pos="1260"/>
          <w:tab w:val="left" w:pos="6096"/>
        </w:tabs>
        <w:spacing w:after="0" w:line="240" w:lineRule="auto"/>
        <w:jc w:val="both"/>
        <w:rPr>
          <w:rFonts w:ascii="Arial" w:eastAsia="Times New Roman" w:hAnsi="Arial" w:cs="Arial"/>
          <w:color w:val="0000FF"/>
          <w:sz w:val="20"/>
          <w:szCs w:val="20"/>
        </w:rPr>
      </w:pPr>
    </w:p>
    <w:p w14:paraId="4A5E3FEC" w14:textId="77777777" w:rsidR="00644FFD" w:rsidRPr="00644FFD" w:rsidRDefault="00644FFD" w:rsidP="00644FFD">
      <w:pPr>
        <w:tabs>
          <w:tab w:val="left" w:pos="1260"/>
          <w:tab w:val="left" w:pos="6096"/>
        </w:tabs>
        <w:spacing w:after="0" w:line="240" w:lineRule="auto"/>
        <w:jc w:val="both"/>
        <w:rPr>
          <w:rFonts w:ascii="Arial" w:eastAsia="Times New Roman" w:hAnsi="Arial" w:cs="Arial"/>
          <w:color w:val="0000FF"/>
        </w:rPr>
      </w:pPr>
      <w:r w:rsidRPr="00644FFD">
        <w:rPr>
          <w:rFonts w:ascii="Arial" w:eastAsia="Times New Roman" w:hAnsi="Arial" w:cs="Arial"/>
          <w:color w:val="0000FF"/>
          <w:sz w:val="20"/>
          <w:szCs w:val="20"/>
        </w:rPr>
        <w:t>Unutar građevne čestice rashladni kontejner mora biti odmaknut od regulacijske linije minimalno 5,0 m, a od dvorišnih međa minimalno 3,0 m</w:t>
      </w:r>
      <w:r w:rsidRPr="00644FFD">
        <w:rPr>
          <w:rFonts w:ascii="Arial" w:eastAsia="Times New Roman" w:hAnsi="Arial" w:cs="Arial"/>
          <w:color w:val="0000FF"/>
        </w:rPr>
        <w:t>.</w:t>
      </w:r>
    </w:p>
    <w:p w14:paraId="1CC70AEA"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1AFA861B"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234.</w:t>
      </w:r>
    </w:p>
    <w:p w14:paraId="17F77E25"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0"/>
          <w:lang w:eastAsia="hr-HR"/>
        </w:rPr>
      </w:pPr>
      <w:r w:rsidRPr="00644FFD">
        <w:rPr>
          <w:rFonts w:ascii="Arial" w:eastAsia="Times New Roman" w:hAnsi="Arial" w:cs="Arial"/>
          <w:color w:val="0000FF"/>
          <w:sz w:val="20"/>
          <w:szCs w:val="20"/>
          <w:lang w:eastAsia="hr-HR"/>
        </w:rPr>
        <w:lastRenderedPageBreak/>
        <w:t>Na lokacijama neuređenih (divljih) odlagališta planirana je sanacija kojom se zemljište privodi namjeni prije onečišćenja ili namjeni utvrđenoj ovim Planom.</w:t>
      </w:r>
    </w:p>
    <w:p w14:paraId="0CAF1E19" w14:textId="77777777" w:rsidR="00644FFD" w:rsidRPr="00644FFD" w:rsidRDefault="00644FFD" w:rsidP="00644FFD">
      <w:pPr>
        <w:spacing w:after="0" w:line="240" w:lineRule="auto"/>
        <w:ind w:right="23"/>
        <w:jc w:val="center"/>
        <w:rPr>
          <w:rFonts w:ascii="Arial" w:eastAsia="Times New Roman" w:hAnsi="Arial" w:cs="Arial"/>
          <w:b/>
          <w:bCs/>
          <w:color w:val="0000FF"/>
          <w:sz w:val="20"/>
          <w:szCs w:val="20"/>
          <w:lang w:eastAsia="hr-HR"/>
        </w:rPr>
      </w:pPr>
      <w:r w:rsidRPr="00644FFD">
        <w:rPr>
          <w:rFonts w:ascii="Arial" w:eastAsia="Times New Roman" w:hAnsi="Arial" w:cs="Arial"/>
          <w:b/>
          <w:bCs/>
          <w:color w:val="0000FF"/>
          <w:sz w:val="20"/>
          <w:szCs w:val="20"/>
          <w:lang w:eastAsia="hr-HR"/>
        </w:rPr>
        <w:t>Članak 235.</w:t>
      </w:r>
    </w:p>
    <w:p w14:paraId="35225197" w14:textId="77777777" w:rsidR="00644FFD" w:rsidRPr="00644FFD" w:rsidRDefault="00644FFD" w:rsidP="00644FFD">
      <w:pPr>
        <w:tabs>
          <w:tab w:val="num" w:pos="900"/>
        </w:tabs>
        <w:spacing w:after="140" w:line="240" w:lineRule="auto"/>
        <w:ind w:right="71"/>
        <w:jc w:val="both"/>
        <w:rPr>
          <w:rFonts w:ascii="Arial" w:eastAsia="Times New Roman" w:hAnsi="Arial" w:cs="Arial"/>
          <w:b/>
          <w:color w:val="0000FF"/>
          <w:sz w:val="20"/>
          <w:szCs w:val="24"/>
          <w:lang w:eastAsia="hr-HR"/>
        </w:rPr>
      </w:pPr>
      <w:r w:rsidRPr="00644FFD">
        <w:rPr>
          <w:rFonts w:ascii="Arial" w:eastAsia="Times New Roman" w:hAnsi="Arial" w:cs="Arial"/>
          <w:b/>
          <w:color w:val="0000FF"/>
          <w:sz w:val="20"/>
          <w:szCs w:val="24"/>
          <w:lang w:eastAsia="hr-HR"/>
        </w:rPr>
        <w:t>Obrisan.</w:t>
      </w:r>
    </w:p>
    <w:p w14:paraId="00A0E3A7" w14:textId="77777777" w:rsidR="00644FFD" w:rsidRPr="00644FFD" w:rsidRDefault="00644FFD" w:rsidP="00644FFD">
      <w:pPr>
        <w:numPr>
          <w:ilvl w:val="0"/>
          <w:numId w:val="3"/>
        </w:numPr>
        <w:tabs>
          <w:tab w:val="left" w:pos="6096"/>
        </w:tabs>
        <w:spacing w:after="0" w:line="240" w:lineRule="auto"/>
        <w:rPr>
          <w:rFonts w:ascii="Arial Black" w:eastAsia="Times New Roman" w:hAnsi="Arial Black" w:cs="Times New Roman"/>
          <w:sz w:val="24"/>
          <w:szCs w:val="24"/>
        </w:rPr>
      </w:pPr>
      <w:r w:rsidRPr="00644FFD">
        <w:rPr>
          <w:rFonts w:ascii="Arial Black" w:eastAsia="Times New Roman" w:hAnsi="Arial Black" w:cs="Times New Roman"/>
          <w:sz w:val="24"/>
          <w:szCs w:val="24"/>
        </w:rPr>
        <w:t>MJERE SPRJEČAVANJA NEPOVOLJNA UTJECAJA NA OKOLIŠ</w:t>
      </w:r>
    </w:p>
    <w:p w14:paraId="374A3052"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342C8B8A"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236.</w:t>
      </w:r>
    </w:p>
    <w:p w14:paraId="2BF1F298"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 području Općine utvrđene su sljedeća oštećena ili ugrožena područja:</w:t>
      </w:r>
    </w:p>
    <w:p w14:paraId="7BF4734D" w14:textId="77777777" w:rsidR="00644FFD" w:rsidRPr="00644FFD" w:rsidRDefault="00644FFD" w:rsidP="00644FFD">
      <w:pPr>
        <w:tabs>
          <w:tab w:val="left" w:pos="1260"/>
        </w:tabs>
        <w:spacing w:after="140" w:line="240" w:lineRule="auto"/>
        <w:ind w:left="794"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w:t>
      </w:r>
      <w:r w:rsidRPr="00644FFD">
        <w:rPr>
          <w:rFonts w:ascii="Arial" w:eastAsia="Times New Roman" w:hAnsi="Arial" w:cs="Arial"/>
          <w:sz w:val="20"/>
          <w:szCs w:val="24"/>
          <w:lang w:eastAsia="hr-HR"/>
        </w:rPr>
        <w:tab/>
        <w:t>vodotok Vuka (dijelom III kategorija),</w:t>
      </w:r>
    </w:p>
    <w:p w14:paraId="6BF8591D" w14:textId="77777777" w:rsidR="00644FFD" w:rsidRPr="00644FFD" w:rsidRDefault="00644FFD" w:rsidP="00644FFD">
      <w:pPr>
        <w:tabs>
          <w:tab w:val="left" w:pos="1260"/>
        </w:tabs>
        <w:spacing w:after="140" w:line="240" w:lineRule="auto"/>
        <w:ind w:left="794"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w:t>
      </w:r>
      <w:r w:rsidRPr="00644FFD">
        <w:rPr>
          <w:rFonts w:ascii="Arial" w:eastAsia="Times New Roman" w:hAnsi="Arial" w:cs="Arial"/>
          <w:sz w:val="20"/>
          <w:szCs w:val="24"/>
          <w:lang w:eastAsia="hr-HR"/>
        </w:rPr>
        <w:tab/>
        <w:t>divlja odlagališta otpada koja se nalaze uz svako naselje (7 kom).</w:t>
      </w:r>
    </w:p>
    <w:p w14:paraId="317FAF63" w14:textId="77777777" w:rsidR="00644FFD" w:rsidRPr="00644FFD" w:rsidRDefault="00644FFD" w:rsidP="00644FFD">
      <w:pPr>
        <w:tabs>
          <w:tab w:val="left" w:pos="1260"/>
        </w:tabs>
        <w:spacing w:after="140" w:line="240" w:lineRule="auto"/>
        <w:ind w:right="71"/>
        <w:jc w:val="both"/>
        <w:rPr>
          <w:rFonts w:ascii="Arial" w:eastAsia="Times New Roman" w:hAnsi="Arial" w:cs="Arial"/>
          <w:sz w:val="20"/>
          <w:szCs w:val="24"/>
          <w:lang w:eastAsia="hr-HR"/>
        </w:rPr>
      </w:pPr>
    </w:p>
    <w:p w14:paraId="0A783A91"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237.</w:t>
      </w:r>
    </w:p>
    <w:p w14:paraId="416B78BC"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Za sanaciju oštećenih ili ugroženih područja potrebno je provesti sljedeće mjere:</w:t>
      </w:r>
    </w:p>
    <w:p w14:paraId="530396A4" w14:textId="77777777" w:rsidR="00644FFD" w:rsidRPr="00644FFD" w:rsidRDefault="00644FFD" w:rsidP="00644FFD">
      <w:pPr>
        <w:tabs>
          <w:tab w:val="left" w:pos="1260"/>
        </w:tabs>
        <w:spacing w:after="140" w:line="240" w:lineRule="auto"/>
        <w:ind w:left="794"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w:t>
      </w:r>
      <w:r w:rsidRPr="00644FFD">
        <w:rPr>
          <w:rFonts w:ascii="Arial" w:eastAsia="Times New Roman" w:hAnsi="Arial" w:cs="Arial"/>
          <w:sz w:val="20"/>
          <w:szCs w:val="24"/>
          <w:lang w:eastAsia="hr-HR"/>
        </w:rPr>
        <w:tab/>
        <w:t xml:space="preserve">provoditi mjere zaštite vode od zagađenja na cijelom toku Vuke, </w:t>
      </w:r>
    </w:p>
    <w:p w14:paraId="4BB70352" w14:textId="77777777" w:rsidR="00644FFD" w:rsidRPr="00644FFD" w:rsidRDefault="00644FFD" w:rsidP="00644FFD">
      <w:pPr>
        <w:tabs>
          <w:tab w:val="left" w:pos="1260"/>
        </w:tabs>
        <w:spacing w:after="140" w:line="240" w:lineRule="auto"/>
        <w:ind w:left="794"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w:t>
      </w:r>
      <w:r w:rsidRPr="00644FFD">
        <w:rPr>
          <w:rFonts w:ascii="Arial" w:eastAsia="Times New Roman" w:hAnsi="Arial" w:cs="Arial"/>
          <w:sz w:val="20"/>
          <w:szCs w:val="24"/>
          <w:lang w:eastAsia="hr-HR"/>
        </w:rPr>
        <w:tab/>
        <w:t>divlja odlagališta otpada moraju se sanirati.</w:t>
      </w:r>
    </w:p>
    <w:p w14:paraId="4707304A" w14:textId="77777777" w:rsidR="00644FFD" w:rsidRPr="00644FFD" w:rsidRDefault="00644FFD" w:rsidP="00644FFD">
      <w:pPr>
        <w:tabs>
          <w:tab w:val="left" w:pos="1260"/>
        </w:tabs>
        <w:spacing w:after="140" w:line="240" w:lineRule="auto"/>
        <w:ind w:right="71"/>
        <w:jc w:val="both"/>
        <w:rPr>
          <w:rFonts w:ascii="Arial" w:eastAsia="Times New Roman" w:hAnsi="Arial" w:cs="Arial"/>
          <w:sz w:val="20"/>
          <w:szCs w:val="24"/>
          <w:lang w:eastAsia="hr-HR"/>
        </w:rPr>
      </w:pPr>
    </w:p>
    <w:p w14:paraId="79D45601"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238.</w:t>
      </w:r>
    </w:p>
    <w:p w14:paraId="61F45D5F"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Potrebno je izraditi Program mjerenja kakvoće zraka i uspostaviti područnu mrežu za praćenje kakvoće zraka, sukladno posebnom propisu.</w:t>
      </w:r>
    </w:p>
    <w:p w14:paraId="76AEECD6"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2FC0BA17"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239.</w:t>
      </w:r>
    </w:p>
    <w:p w14:paraId="0FAFD103"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Za područje Općine potrebno je izraditi kartu buke, sukladno posebnom propisu.</w:t>
      </w:r>
    </w:p>
    <w:p w14:paraId="66F20C98"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slučaju da se kartom buke utvrde područja buke većeg intenziteta od dozvoljenog posebnim propisom, potrebno je provesti mjere zaštite od buke, sukladno uvjetima i obilježjima područja (zelenilom, ogradama i sl.).</w:t>
      </w:r>
    </w:p>
    <w:p w14:paraId="6EDA1F5F"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40F27EE4"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240.</w:t>
      </w:r>
    </w:p>
    <w:p w14:paraId="31FAC293" w14:textId="77777777" w:rsidR="00644FFD" w:rsidRPr="00644FFD" w:rsidRDefault="00644FFD" w:rsidP="00644FFD">
      <w:pPr>
        <w:spacing w:after="140" w:line="240" w:lineRule="auto"/>
        <w:ind w:right="71"/>
        <w:jc w:val="both"/>
        <w:rPr>
          <w:rFonts w:ascii="Arial" w:eastAsia="Times New Roman" w:hAnsi="Arial" w:cs="Arial"/>
          <w:color w:val="800080"/>
          <w:sz w:val="20"/>
          <w:szCs w:val="24"/>
          <w:lang w:eastAsia="hr-HR"/>
        </w:rPr>
      </w:pPr>
      <w:r w:rsidRPr="00644FFD">
        <w:rPr>
          <w:rFonts w:ascii="Arial" w:eastAsia="Times New Roman" w:hAnsi="Arial" w:cs="Arial"/>
          <w:color w:val="800080"/>
          <w:sz w:val="20"/>
          <w:szCs w:val="24"/>
          <w:lang w:eastAsia="hr-HR"/>
        </w:rPr>
        <w:t>Obveza izrade  procjene utjecaja zahvata na okoliš određena je posebnim propisom.</w:t>
      </w:r>
    </w:p>
    <w:p w14:paraId="7C0761C2" w14:textId="77777777" w:rsidR="00644FFD" w:rsidRPr="00644FFD" w:rsidRDefault="00644FFD" w:rsidP="00644FFD">
      <w:pPr>
        <w:spacing w:after="140" w:line="240" w:lineRule="auto"/>
        <w:ind w:right="71"/>
        <w:jc w:val="both"/>
        <w:rPr>
          <w:rFonts w:ascii="Arial" w:eastAsia="Times New Roman" w:hAnsi="Arial" w:cs="Arial"/>
          <w:color w:val="800080"/>
          <w:sz w:val="20"/>
          <w:szCs w:val="24"/>
          <w:lang w:eastAsia="hr-HR"/>
        </w:rPr>
      </w:pPr>
    </w:p>
    <w:p w14:paraId="423E3FF2"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241.</w:t>
      </w:r>
    </w:p>
    <w:p w14:paraId="6927F31D"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Ostale mjere zaštite okoliša provodit će se sukladno posebnim propisima te uvjetima i mjerama utvrđenim u ovome Planu i to:</w:t>
      </w:r>
    </w:p>
    <w:p w14:paraId="3CA69553" w14:textId="77777777" w:rsidR="00644FFD" w:rsidRPr="00644FFD" w:rsidRDefault="00644FFD" w:rsidP="00644FFD">
      <w:pPr>
        <w:spacing w:after="140" w:line="240" w:lineRule="auto"/>
        <w:ind w:left="794"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a)</w:t>
      </w:r>
      <w:r w:rsidRPr="00644FFD">
        <w:rPr>
          <w:rFonts w:ascii="Arial" w:eastAsia="Times New Roman" w:hAnsi="Arial" w:cs="Arial"/>
          <w:sz w:val="20"/>
          <w:szCs w:val="24"/>
          <w:lang w:eastAsia="hr-HR"/>
        </w:rPr>
        <w:tab/>
        <w:t>Zaštita tla</w:t>
      </w:r>
    </w:p>
    <w:p w14:paraId="5DBB594F" w14:textId="77777777" w:rsidR="00644FFD" w:rsidRPr="00644FFD" w:rsidRDefault="00644FFD" w:rsidP="00644FFD">
      <w:pPr>
        <w:numPr>
          <w:ilvl w:val="1"/>
          <w:numId w:val="23"/>
        </w:numPr>
        <w:tabs>
          <w:tab w:val="num" w:pos="1701"/>
          <w:tab w:val="num" w:pos="2025"/>
          <w:tab w:val="left" w:pos="6096"/>
        </w:tabs>
        <w:spacing w:after="140" w:line="240" w:lineRule="auto"/>
        <w:ind w:left="1701" w:right="71" w:hanging="397"/>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provođenjem ovoga Plana sukladno kartografskom prikazu br. 1. "Korištenje i namjene površina", odnosno gradnjom unutar utvrđenih građevinskih područja,</w:t>
      </w:r>
    </w:p>
    <w:p w14:paraId="775E0277" w14:textId="77777777" w:rsidR="00644FFD" w:rsidRPr="00644FFD" w:rsidRDefault="00644FFD" w:rsidP="00644FFD">
      <w:pPr>
        <w:numPr>
          <w:ilvl w:val="1"/>
          <w:numId w:val="23"/>
        </w:numPr>
        <w:tabs>
          <w:tab w:val="num" w:pos="1701"/>
          <w:tab w:val="num" w:pos="2025"/>
          <w:tab w:val="left" w:pos="6096"/>
        </w:tabs>
        <w:spacing w:after="140" w:line="240" w:lineRule="auto"/>
        <w:ind w:left="1701" w:right="71" w:hanging="397"/>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gradnjom van građevinskih područja i načinom vođenja infrastrukture, sukladno odredbama ove Odluke,</w:t>
      </w:r>
    </w:p>
    <w:p w14:paraId="6C91761B" w14:textId="77777777" w:rsidR="00644FFD" w:rsidRPr="00644FFD" w:rsidRDefault="00644FFD" w:rsidP="00644FFD">
      <w:pPr>
        <w:numPr>
          <w:ilvl w:val="1"/>
          <w:numId w:val="23"/>
        </w:numPr>
        <w:tabs>
          <w:tab w:val="num" w:pos="1701"/>
          <w:tab w:val="num" w:pos="2025"/>
          <w:tab w:val="left" w:pos="6096"/>
        </w:tabs>
        <w:spacing w:after="140" w:line="240" w:lineRule="auto"/>
        <w:ind w:left="1701" w:right="71" w:hanging="397"/>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zbrinjavanjem otpada na način utvrđen u članku 230.-235. ove Odluke,</w:t>
      </w:r>
    </w:p>
    <w:p w14:paraId="236CD2C9" w14:textId="77777777" w:rsidR="00644FFD" w:rsidRPr="00644FFD" w:rsidRDefault="00644FFD" w:rsidP="00644FFD">
      <w:pPr>
        <w:numPr>
          <w:ilvl w:val="1"/>
          <w:numId w:val="23"/>
        </w:numPr>
        <w:tabs>
          <w:tab w:val="num" w:pos="1701"/>
          <w:tab w:val="num" w:pos="2025"/>
          <w:tab w:val="left" w:pos="6096"/>
        </w:tabs>
        <w:spacing w:after="140" w:line="240" w:lineRule="auto"/>
        <w:ind w:left="1701" w:right="71" w:hanging="397"/>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smanjivanjem uporabe pesticida, umjetnog gnojiva te ostalih preparata na primjerenu razinu.</w:t>
      </w:r>
    </w:p>
    <w:p w14:paraId="20DF2EEE" w14:textId="77777777" w:rsidR="00644FFD" w:rsidRPr="00644FFD" w:rsidRDefault="00644FFD" w:rsidP="00644FFD">
      <w:pPr>
        <w:spacing w:after="140" w:line="240" w:lineRule="auto"/>
        <w:ind w:left="794"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b)</w:t>
      </w:r>
      <w:r w:rsidRPr="00644FFD">
        <w:rPr>
          <w:rFonts w:ascii="Arial" w:eastAsia="Times New Roman" w:hAnsi="Arial" w:cs="Arial"/>
          <w:sz w:val="20"/>
          <w:szCs w:val="24"/>
          <w:lang w:eastAsia="hr-HR"/>
        </w:rPr>
        <w:tab/>
        <w:t>Zaštita voda</w:t>
      </w:r>
    </w:p>
    <w:p w14:paraId="2D1825FF" w14:textId="77777777" w:rsidR="00644FFD" w:rsidRPr="00644FFD" w:rsidRDefault="00644FFD" w:rsidP="00644FFD">
      <w:pPr>
        <w:numPr>
          <w:ilvl w:val="1"/>
          <w:numId w:val="23"/>
        </w:numPr>
        <w:tabs>
          <w:tab w:val="num" w:pos="1701"/>
          <w:tab w:val="num" w:pos="2025"/>
          <w:tab w:val="left" w:pos="6096"/>
        </w:tabs>
        <w:spacing w:after="140" w:line="240" w:lineRule="auto"/>
        <w:ind w:left="1701" w:right="71" w:hanging="397"/>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mjerama zaštite izvorišta i uvjetima odvodnje otpadnih voda, utvrđenim odredbama ove Odluke,</w:t>
      </w:r>
    </w:p>
    <w:p w14:paraId="127670B2" w14:textId="77777777" w:rsidR="00644FFD" w:rsidRPr="00644FFD" w:rsidRDefault="00644FFD" w:rsidP="00644FFD">
      <w:pPr>
        <w:numPr>
          <w:ilvl w:val="1"/>
          <w:numId w:val="23"/>
        </w:numPr>
        <w:tabs>
          <w:tab w:val="num" w:pos="1701"/>
          <w:tab w:val="num" w:pos="2025"/>
          <w:tab w:val="left" w:pos="6096"/>
        </w:tabs>
        <w:spacing w:after="140" w:line="240" w:lineRule="auto"/>
        <w:ind w:left="1701" w:right="71" w:hanging="397"/>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lastRenderedPageBreak/>
        <w:t>smanjivanjem uporabe pesticida, umjetnog gnojiva i ostalih preparata, a u zonama sanitarne zaštite i njihovim potpunim ukidanjem, ako je to utvrđeno Odlukom o zaštiti izvorišta.</w:t>
      </w:r>
    </w:p>
    <w:p w14:paraId="64CE13F6" w14:textId="77777777" w:rsidR="00644FFD" w:rsidRPr="00644FFD" w:rsidRDefault="00644FFD" w:rsidP="00644FFD">
      <w:pPr>
        <w:spacing w:after="140" w:line="240" w:lineRule="auto"/>
        <w:ind w:left="794"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c)</w:t>
      </w:r>
      <w:r w:rsidRPr="00644FFD">
        <w:rPr>
          <w:rFonts w:ascii="Arial" w:eastAsia="Times New Roman" w:hAnsi="Arial" w:cs="Arial"/>
          <w:sz w:val="20"/>
          <w:szCs w:val="24"/>
          <w:lang w:eastAsia="hr-HR"/>
        </w:rPr>
        <w:tab/>
        <w:t>Zaštita zraka i zaštita od buke</w:t>
      </w:r>
    </w:p>
    <w:p w14:paraId="50E0A027" w14:textId="77777777" w:rsidR="00644FFD" w:rsidRPr="00644FFD" w:rsidRDefault="00644FFD" w:rsidP="00644FFD">
      <w:pPr>
        <w:numPr>
          <w:ilvl w:val="1"/>
          <w:numId w:val="23"/>
        </w:numPr>
        <w:tabs>
          <w:tab w:val="num" w:pos="1701"/>
          <w:tab w:val="num" w:pos="2025"/>
          <w:tab w:val="left" w:pos="6096"/>
        </w:tabs>
        <w:spacing w:after="140" w:line="240" w:lineRule="auto"/>
        <w:ind w:left="1701" w:right="71" w:hanging="397"/>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uvjetima gradnje u građevinskom području naselja, uvjetima utvrđenim za gradnju građevina gospodarske namjene (PPUT), te uvjetima gradnje poljoprivrednih građevina za uzgoj životinja, sukladno odredbama ove Odluke.</w:t>
      </w:r>
    </w:p>
    <w:p w14:paraId="546CE590" w14:textId="77777777" w:rsidR="00644FFD" w:rsidRPr="00644FFD" w:rsidRDefault="00644FFD" w:rsidP="00644FFD">
      <w:pPr>
        <w:spacing w:after="140" w:line="240" w:lineRule="auto"/>
        <w:ind w:left="794"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d)</w:t>
      </w:r>
      <w:r w:rsidRPr="00644FFD">
        <w:rPr>
          <w:rFonts w:ascii="Arial" w:eastAsia="Times New Roman" w:hAnsi="Arial" w:cs="Arial"/>
          <w:sz w:val="20"/>
          <w:szCs w:val="24"/>
          <w:lang w:eastAsia="hr-HR"/>
        </w:rPr>
        <w:tab/>
        <w:t>Zaštita šuma</w:t>
      </w:r>
    </w:p>
    <w:p w14:paraId="70AFA6A4" w14:textId="77777777" w:rsidR="00644FFD" w:rsidRPr="00644FFD" w:rsidRDefault="00644FFD" w:rsidP="00644FFD">
      <w:pPr>
        <w:numPr>
          <w:ilvl w:val="1"/>
          <w:numId w:val="23"/>
        </w:numPr>
        <w:tabs>
          <w:tab w:val="num" w:pos="1701"/>
          <w:tab w:val="num" w:pos="2025"/>
          <w:tab w:val="left" w:pos="6096"/>
        </w:tabs>
        <w:spacing w:after="140" w:line="240" w:lineRule="auto"/>
        <w:ind w:left="1701" w:right="71" w:hanging="397"/>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provođenjem ovoga Plana sukladno kartografskom prikazu br. 1. "Korištenje i namjena površina",</w:t>
      </w:r>
    </w:p>
    <w:p w14:paraId="1D98DFE9" w14:textId="77777777" w:rsidR="00644FFD" w:rsidRPr="00644FFD" w:rsidRDefault="00644FFD" w:rsidP="00644FFD">
      <w:pPr>
        <w:numPr>
          <w:ilvl w:val="1"/>
          <w:numId w:val="23"/>
        </w:numPr>
        <w:tabs>
          <w:tab w:val="num" w:pos="1701"/>
          <w:tab w:val="num" w:pos="2025"/>
          <w:tab w:val="left" w:pos="6096"/>
        </w:tabs>
        <w:spacing w:after="140" w:line="240" w:lineRule="auto"/>
        <w:ind w:left="1701" w:right="71" w:hanging="397"/>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gradnjom elektroenergetskih građevina sukladno odredbama ove Odluke.</w:t>
      </w:r>
    </w:p>
    <w:p w14:paraId="0CD2AAB7" w14:textId="77777777" w:rsidR="00644FFD" w:rsidRPr="00644FFD" w:rsidRDefault="00644FFD" w:rsidP="00644FFD">
      <w:pPr>
        <w:spacing w:after="140" w:line="240" w:lineRule="auto"/>
        <w:ind w:left="794"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e)</w:t>
      </w:r>
      <w:r w:rsidRPr="00644FFD">
        <w:rPr>
          <w:rFonts w:ascii="Arial" w:eastAsia="Times New Roman" w:hAnsi="Arial" w:cs="Arial"/>
          <w:sz w:val="20"/>
          <w:szCs w:val="24"/>
          <w:lang w:eastAsia="hr-HR"/>
        </w:rPr>
        <w:tab/>
        <w:t>Zaštita životinja</w:t>
      </w:r>
    </w:p>
    <w:p w14:paraId="08EBE362" w14:textId="77777777" w:rsidR="00644FFD" w:rsidRPr="00644FFD" w:rsidRDefault="00644FFD" w:rsidP="00644FFD">
      <w:pPr>
        <w:numPr>
          <w:ilvl w:val="1"/>
          <w:numId w:val="23"/>
        </w:numPr>
        <w:tabs>
          <w:tab w:val="num" w:pos="1701"/>
          <w:tab w:val="num" w:pos="2025"/>
          <w:tab w:val="left" w:pos="6096"/>
        </w:tabs>
        <w:spacing w:after="140" w:line="240" w:lineRule="auto"/>
        <w:ind w:left="1701" w:right="71" w:hanging="397"/>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planiranjem i provođenjem mjera zaštite životinja prilikom gradnje novih prometnica (ograde, prolazi za životinje) i dalekovoda (zaštita ptica) na dionicama na kojima se takva potreba utvrdi u Studiji o utjecaju na okoliš.</w:t>
      </w:r>
    </w:p>
    <w:p w14:paraId="5C7EE338" w14:textId="77777777" w:rsidR="00644FFD" w:rsidRPr="00644FFD" w:rsidRDefault="00644FFD" w:rsidP="00644FFD">
      <w:pPr>
        <w:numPr>
          <w:ilvl w:val="0"/>
          <w:numId w:val="3"/>
        </w:numPr>
        <w:tabs>
          <w:tab w:val="left" w:pos="6096"/>
        </w:tabs>
        <w:spacing w:after="0" w:line="240" w:lineRule="auto"/>
        <w:rPr>
          <w:rFonts w:ascii="Arial Black" w:eastAsia="Times New Roman" w:hAnsi="Arial Black" w:cs="Times New Roman"/>
          <w:sz w:val="24"/>
          <w:szCs w:val="24"/>
        </w:rPr>
      </w:pPr>
      <w:r w:rsidRPr="00644FFD">
        <w:rPr>
          <w:rFonts w:ascii="Arial Black" w:eastAsia="Times New Roman" w:hAnsi="Arial Black" w:cs="Times New Roman"/>
          <w:sz w:val="24"/>
          <w:szCs w:val="24"/>
        </w:rPr>
        <w:t xml:space="preserve">MJERE ZAŠTITE OD RATNIH OPASNOSTI I ELEMENTARNIH NEPOGODA </w:t>
      </w:r>
    </w:p>
    <w:p w14:paraId="0ADFB32A" w14:textId="77777777" w:rsidR="00644FFD" w:rsidRPr="00644FFD" w:rsidRDefault="00644FFD" w:rsidP="00644FFD">
      <w:pPr>
        <w:numPr>
          <w:ilvl w:val="1"/>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t>MJERE ZAŠTITE OD RATNIH OPASNOSTI</w:t>
      </w:r>
    </w:p>
    <w:p w14:paraId="42E9013D"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7FE156BA"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242.</w:t>
      </w:r>
    </w:p>
    <w:p w14:paraId="02C9080C"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Za naselja stalnog stanovanja nije utvrđen stupanj ugroženosti jer niti jedno naselje ne prelazi 2.000 stanovnika, te, sukladno posebnom propisu, nije potrebno graditi skloništa i zaklone.</w:t>
      </w:r>
    </w:p>
    <w:p w14:paraId="75466C2E" w14:textId="77777777" w:rsidR="00644FFD" w:rsidRPr="00644FFD" w:rsidRDefault="00644FFD" w:rsidP="00644FFD">
      <w:pPr>
        <w:numPr>
          <w:ilvl w:val="1"/>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t>MJERE ZAŠTITE OD ELEMENTARNIH NEPOGODA</w:t>
      </w:r>
    </w:p>
    <w:p w14:paraId="29B106EB"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076326A3"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243.</w:t>
      </w:r>
    </w:p>
    <w:p w14:paraId="01CDF6B6"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Na području općine Šodolovci je utvrđen VIIº MCS.</w:t>
      </w:r>
    </w:p>
    <w:p w14:paraId="557E602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Zaštita građevina od potresa provodi se projektiranjem i gradnjom građevina, sukladno posebnim propisima.</w:t>
      </w:r>
    </w:p>
    <w:p w14:paraId="6C3AE526"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2A75C9C2"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244.</w:t>
      </w:r>
    </w:p>
    <w:p w14:paraId="03C9E123"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Na području Općine u PPŽ-u  utvrđeno je poplavno područje. S obzirom da  je ovo područje u međuvremenu zaštićeno od poplava rekonstrukcijom </w:t>
      </w:r>
      <w:proofErr w:type="spellStart"/>
      <w:r w:rsidRPr="00644FFD">
        <w:rPr>
          <w:rFonts w:ascii="Arial" w:eastAsia="Times New Roman" w:hAnsi="Arial" w:cs="Arial"/>
          <w:sz w:val="20"/>
          <w:szCs w:val="24"/>
          <w:lang w:eastAsia="hr-HR"/>
        </w:rPr>
        <w:t>Bobotskog</w:t>
      </w:r>
      <w:proofErr w:type="spellEnd"/>
      <w:r w:rsidRPr="00644FFD">
        <w:rPr>
          <w:rFonts w:ascii="Arial" w:eastAsia="Times New Roman" w:hAnsi="Arial" w:cs="Arial"/>
          <w:sz w:val="20"/>
          <w:szCs w:val="24"/>
          <w:lang w:eastAsia="hr-HR"/>
        </w:rPr>
        <w:t xml:space="preserve"> kanala, na kartografskom prikazu br.3. ''Uvjeti korištenja'' prikazano je kao branjeno područje.</w:t>
      </w:r>
    </w:p>
    <w:p w14:paraId="72CE9E07"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7B917A16"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245.</w:t>
      </w:r>
    </w:p>
    <w:p w14:paraId="17058E76"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Položaj, projektiranje i gradnja svih građevina moraju se uskladiti s posebnim propisima o zaštiti od požara i eksplozije.</w:t>
      </w:r>
    </w:p>
    <w:p w14:paraId="4B371112"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1A96AEF7"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246.</w:t>
      </w:r>
    </w:p>
    <w:p w14:paraId="21C301E3"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Radi omogućavanja spašavanja osoba iz građevina, kao i gašenja požara na građevinama, građevine moraju imati vatrogasni prilaz određen prema posebnom propisu. Vatrogasni pristup mora se osigurati s javne površine ili preko vlastite građevne čestice.</w:t>
      </w:r>
    </w:p>
    <w:p w14:paraId="512C383B"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Iznimno, vatrogasni pristup se može osigurati i preko susjednih parcela uz uknjižbu prava služnosti prolaza.</w:t>
      </w:r>
    </w:p>
    <w:p w14:paraId="28761650"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Prilikom gradnje i rekonstrukcije vodoopskrbne mreže mora se predvidjeti hidrantska mreža.</w:t>
      </w:r>
    </w:p>
    <w:p w14:paraId="5542BD99"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C707BCF" w14:textId="77777777" w:rsidR="00644FFD" w:rsidRPr="00644FFD" w:rsidRDefault="00644FFD" w:rsidP="00644FFD">
      <w:pPr>
        <w:numPr>
          <w:ilvl w:val="0"/>
          <w:numId w:val="3"/>
        </w:numPr>
        <w:tabs>
          <w:tab w:val="left" w:pos="6096"/>
        </w:tabs>
        <w:spacing w:after="0" w:line="240" w:lineRule="auto"/>
        <w:rPr>
          <w:rFonts w:ascii="Arial Black" w:eastAsia="Times New Roman" w:hAnsi="Arial Black" w:cs="Times New Roman"/>
          <w:sz w:val="24"/>
          <w:szCs w:val="24"/>
        </w:rPr>
      </w:pPr>
      <w:r w:rsidRPr="00644FFD">
        <w:rPr>
          <w:rFonts w:ascii="Arial Black" w:eastAsia="Times New Roman" w:hAnsi="Arial Black" w:cs="Times New Roman"/>
          <w:sz w:val="24"/>
          <w:szCs w:val="24"/>
        </w:rPr>
        <w:lastRenderedPageBreak/>
        <w:t>MJERE PROVEDBE PLANA</w:t>
      </w:r>
    </w:p>
    <w:p w14:paraId="024A9D41" w14:textId="77777777" w:rsidR="00644FFD" w:rsidRPr="00644FFD" w:rsidRDefault="00644FFD" w:rsidP="00644FFD">
      <w:pPr>
        <w:numPr>
          <w:ilvl w:val="1"/>
          <w:numId w:val="3"/>
        </w:numPr>
        <w:tabs>
          <w:tab w:val="left" w:pos="6096"/>
        </w:tabs>
        <w:spacing w:after="0" w:line="240" w:lineRule="auto"/>
        <w:rPr>
          <w:rFonts w:ascii="Arial Black" w:eastAsia="Times New Roman" w:hAnsi="Arial Black" w:cs="Times New Roman"/>
          <w:color w:val="000000"/>
          <w:szCs w:val="24"/>
        </w:rPr>
      </w:pPr>
      <w:r w:rsidRPr="00644FFD">
        <w:rPr>
          <w:rFonts w:ascii="Arial Black" w:eastAsia="Times New Roman" w:hAnsi="Arial Black" w:cs="Times New Roman"/>
          <w:color w:val="000000"/>
          <w:szCs w:val="24"/>
        </w:rPr>
        <w:t>OBVEZE IZRADE PROSTORNIH PLANOVA</w:t>
      </w:r>
    </w:p>
    <w:p w14:paraId="037F6D35"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4A8D2C46"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247.</w:t>
      </w:r>
    </w:p>
    <w:p w14:paraId="24E855BC"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(1) Sukladno Zakonu i potrebama uređenja Općine Šodolovci, ovim Planom utvrđuje se obveza izrade Urbanističkog plana uređenja općinskog središta, naselja Šodolovci.</w:t>
      </w:r>
    </w:p>
    <w:p w14:paraId="002DCF76"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787CA440"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(2) Područje za koje se utvrđuje obveza izrade UPU-a označeno je na kartografskom prikazu br. 3. ''UVJETI KORIŠTENJA''.</w:t>
      </w:r>
    </w:p>
    <w:p w14:paraId="60B628E8"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474C25AC"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(3) Do donošenja urbanističkog plana uređenja dozvoljeni su zahvati u prostoru na izgrađenom dijelu i neizgrađenom, ali uređenom dijelu obuhvata ovog Plana.</w:t>
      </w:r>
    </w:p>
    <w:p w14:paraId="4F4E05B5"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7F3DE2DE" w14:textId="77777777" w:rsidR="00644FFD" w:rsidRPr="00644FFD" w:rsidRDefault="00644FFD" w:rsidP="00644FFD">
      <w:pPr>
        <w:tabs>
          <w:tab w:val="left" w:pos="720"/>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(4) Odlukom o izradi urbanističkog plana uređenja može se odrediti uži ili širi obuhvat tog plana od obuhvata određenog ovim Planom, te se može odrediti obuhvat urbanističkog plana uređenja i za područje za koje obuhvat nije određen ovim Planom.</w:t>
      </w:r>
    </w:p>
    <w:p w14:paraId="043550FE" w14:textId="77777777" w:rsidR="00644FFD" w:rsidRPr="00644FFD" w:rsidRDefault="00644FFD" w:rsidP="00644FFD">
      <w:pPr>
        <w:tabs>
          <w:tab w:val="left" w:pos="720"/>
          <w:tab w:val="left" w:pos="6096"/>
        </w:tabs>
        <w:spacing w:after="0" w:line="240" w:lineRule="auto"/>
        <w:jc w:val="both"/>
        <w:rPr>
          <w:rFonts w:ascii="Arial" w:eastAsia="Times New Roman" w:hAnsi="Arial" w:cs="Arial"/>
          <w:color w:val="800080"/>
          <w:sz w:val="20"/>
          <w:szCs w:val="20"/>
        </w:rPr>
      </w:pPr>
    </w:p>
    <w:p w14:paraId="0C70DAF2"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 xml:space="preserve">(5) Za neizgrađeni i neuređeni dio obuhvata ovog Plana, Odlukom o izradi potrebno je definirati obuhvat  urbanističkog plana uređenja kojim je potrebno obuhvatiti i susjedne građevne čestice koje s predmetnim područjem predstavljaju prostornu cjelinu.  </w:t>
      </w:r>
    </w:p>
    <w:p w14:paraId="608C3201"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p>
    <w:p w14:paraId="7D674420" w14:textId="77777777" w:rsidR="00644FFD" w:rsidRPr="00644FFD" w:rsidRDefault="00644FFD" w:rsidP="00644FFD">
      <w:pPr>
        <w:tabs>
          <w:tab w:val="left" w:pos="6096"/>
        </w:tabs>
        <w:spacing w:after="0" w:line="240" w:lineRule="auto"/>
        <w:jc w:val="both"/>
        <w:rPr>
          <w:rFonts w:ascii="Arial" w:eastAsia="Times New Roman" w:hAnsi="Arial" w:cs="Arial"/>
          <w:color w:val="800080"/>
          <w:sz w:val="20"/>
          <w:szCs w:val="20"/>
        </w:rPr>
      </w:pPr>
      <w:r w:rsidRPr="00644FFD">
        <w:rPr>
          <w:rFonts w:ascii="Arial" w:eastAsia="Times New Roman" w:hAnsi="Arial" w:cs="Arial"/>
          <w:color w:val="800080"/>
          <w:sz w:val="20"/>
          <w:szCs w:val="20"/>
        </w:rPr>
        <w:t xml:space="preserve">(6) Iznimno od stavka 3. i stavka 5. ovoga članka, ukoliko se </w:t>
      </w:r>
      <w:proofErr w:type="spellStart"/>
      <w:r w:rsidRPr="00644FFD">
        <w:rPr>
          <w:rFonts w:ascii="Arial" w:eastAsia="Times New Roman" w:hAnsi="Arial" w:cs="Arial"/>
          <w:color w:val="800080"/>
          <w:sz w:val="20"/>
          <w:szCs w:val="20"/>
        </w:rPr>
        <w:t>preparcelacijom</w:t>
      </w:r>
      <w:proofErr w:type="spellEnd"/>
      <w:r w:rsidRPr="00644FFD">
        <w:rPr>
          <w:rFonts w:ascii="Arial" w:eastAsia="Times New Roman" w:hAnsi="Arial" w:cs="Arial"/>
          <w:color w:val="800080"/>
          <w:sz w:val="20"/>
          <w:szCs w:val="20"/>
        </w:rPr>
        <w:t xml:space="preserve"> neizgrađena i neuređena građevna čestica pripoji uređenoj građevnoj čestici, te joj se na taj način osigura osnovna infrastruktura, takva građevna čestica smatra se uređenom.</w:t>
      </w:r>
    </w:p>
    <w:p w14:paraId="7DAD71D0" w14:textId="77777777" w:rsidR="00644FFD" w:rsidRPr="00644FFD" w:rsidRDefault="00644FFD" w:rsidP="00644FFD">
      <w:pPr>
        <w:tabs>
          <w:tab w:val="left" w:pos="6096"/>
        </w:tabs>
        <w:spacing w:after="0" w:line="240" w:lineRule="auto"/>
        <w:jc w:val="both"/>
        <w:rPr>
          <w:rFonts w:ascii="Arial Narrow" w:eastAsia="Times New Roman" w:hAnsi="Arial Narrow" w:cs="Times New Roman"/>
          <w:color w:val="FF0000"/>
        </w:rPr>
      </w:pPr>
    </w:p>
    <w:p w14:paraId="01F431E0" w14:textId="77777777" w:rsidR="00644FFD" w:rsidRPr="00644FFD" w:rsidRDefault="00644FFD" w:rsidP="00644FFD">
      <w:pPr>
        <w:tabs>
          <w:tab w:val="left" w:pos="720"/>
          <w:tab w:val="left" w:pos="6096"/>
        </w:tabs>
        <w:spacing w:after="0" w:line="240" w:lineRule="auto"/>
        <w:ind w:firstLine="708"/>
        <w:jc w:val="both"/>
        <w:rPr>
          <w:rFonts w:ascii="Arial Narrow" w:eastAsia="Times New Roman" w:hAnsi="Arial Narrow" w:cs="Arial"/>
          <w:b/>
          <w:color w:val="0000FF"/>
          <w:sz w:val="32"/>
          <w:szCs w:val="32"/>
        </w:rPr>
      </w:pPr>
    </w:p>
    <w:p w14:paraId="102A14DA" w14:textId="77777777" w:rsidR="00644FFD" w:rsidRPr="00644FFD" w:rsidRDefault="00644FFD" w:rsidP="00644FFD">
      <w:pPr>
        <w:spacing w:after="140" w:line="240" w:lineRule="auto"/>
        <w:ind w:right="71"/>
        <w:jc w:val="both"/>
        <w:rPr>
          <w:rFonts w:ascii="Arial" w:eastAsia="Times New Roman" w:hAnsi="Arial" w:cs="Arial"/>
          <w:strike/>
          <w:color w:val="800080"/>
          <w:sz w:val="20"/>
          <w:szCs w:val="24"/>
          <w:lang w:eastAsia="hr-HR"/>
        </w:rPr>
      </w:pPr>
    </w:p>
    <w:p w14:paraId="396EA4B2" w14:textId="77777777" w:rsidR="00644FFD" w:rsidRPr="00644FFD" w:rsidRDefault="00644FFD" w:rsidP="00644FFD">
      <w:pPr>
        <w:numPr>
          <w:ilvl w:val="1"/>
          <w:numId w:val="3"/>
        </w:numPr>
        <w:tabs>
          <w:tab w:val="left" w:pos="6096"/>
        </w:tabs>
        <w:spacing w:after="0" w:line="240" w:lineRule="auto"/>
        <w:rPr>
          <w:rFonts w:ascii="Arial Black" w:eastAsia="Times New Roman" w:hAnsi="Arial Black" w:cs="Times New Roman"/>
          <w:szCs w:val="24"/>
        </w:rPr>
      </w:pPr>
      <w:r w:rsidRPr="00644FFD">
        <w:rPr>
          <w:rFonts w:ascii="Arial Black" w:eastAsia="Times New Roman" w:hAnsi="Arial Black" w:cs="Times New Roman"/>
          <w:szCs w:val="24"/>
        </w:rPr>
        <w:t>PRIMJENA POSEBNIH RAZVOJNIH I DRUGIH MJERA</w:t>
      </w:r>
    </w:p>
    <w:p w14:paraId="64B125AA"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7AFEE543"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248.</w:t>
      </w:r>
    </w:p>
    <w:p w14:paraId="1FAE3ADF"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Općina Šodolovci je Općina od posebne državne skrbi.</w:t>
      </w:r>
    </w:p>
    <w:p w14:paraId="7A15367A"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Sukladno tomu u ovom području treba poticati demografsku obnovu i razvoj gospodarstva.</w:t>
      </w:r>
    </w:p>
    <w:p w14:paraId="1AD7F2BD"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6987FF6B"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249.</w:t>
      </w:r>
    </w:p>
    <w:p w14:paraId="215EA602"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cilju poticanja razvoja Općine u planiranju uređenja prostora potrebno je prioritetno:</w:t>
      </w:r>
    </w:p>
    <w:p w14:paraId="4713510D" w14:textId="77777777" w:rsidR="00644FFD" w:rsidRPr="00644FFD" w:rsidRDefault="00644FFD" w:rsidP="00644FFD">
      <w:pPr>
        <w:numPr>
          <w:ilvl w:val="1"/>
          <w:numId w:val="23"/>
        </w:numPr>
        <w:tabs>
          <w:tab w:val="num" w:pos="1260"/>
          <w:tab w:val="left" w:pos="6096"/>
        </w:tabs>
        <w:spacing w:after="0" w:line="240" w:lineRule="auto"/>
        <w:ind w:left="1259" w:right="74" w:hanging="357"/>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riješiti vodoopskrbu naselja Paulin Dvor, Koprivna i Šodolovci,</w:t>
      </w:r>
    </w:p>
    <w:p w14:paraId="4B192DA6" w14:textId="77777777" w:rsidR="00644FFD" w:rsidRPr="00644FFD" w:rsidRDefault="00644FFD" w:rsidP="00644FFD">
      <w:pPr>
        <w:numPr>
          <w:ilvl w:val="1"/>
          <w:numId w:val="23"/>
        </w:numPr>
        <w:tabs>
          <w:tab w:val="num" w:pos="1260"/>
          <w:tab w:val="left" w:pos="6096"/>
        </w:tabs>
        <w:spacing w:after="0" w:line="240" w:lineRule="auto"/>
        <w:ind w:left="1259" w:right="74" w:hanging="357"/>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riješiti odvodni sustav za sva naselja,</w:t>
      </w:r>
    </w:p>
    <w:p w14:paraId="1FF90F8D" w14:textId="77777777" w:rsidR="00644FFD" w:rsidRPr="00644FFD" w:rsidRDefault="00644FFD" w:rsidP="00644FFD">
      <w:pPr>
        <w:numPr>
          <w:ilvl w:val="1"/>
          <w:numId w:val="23"/>
        </w:numPr>
        <w:tabs>
          <w:tab w:val="num" w:pos="1260"/>
          <w:tab w:val="left" w:pos="6096"/>
        </w:tabs>
        <w:spacing w:after="0" w:line="240" w:lineRule="auto"/>
        <w:ind w:left="1259" w:right="74" w:hanging="357"/>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u suradnji sa Županijom poticati rješenja </w:t>
      </w:r>
      <w:proofErr w:type="spellStart"/>
      <w:r w:rsidRPr="00644FFD">
        <w:rPr>
          <w:rFonts w:ascii="Arial" w:eastAsia="Times New Roman" w:hAnsi="Arial" w:cs="Arial"/>
          <w:sz w:val="20"/>
          <w:szCs w:val="24"/>
          <w:lang w:eastAsia="hr-HR"/>
        </w:rPr>
        <w:t>plinifikacije</w:t>
      </w:r>
      <w:proofErr w:type="spellEnd"/>
      <w:r w:rsidRPr="00644FFD">
        <w:rPr>
          <w:rFonts w:ascii="Arial" w:eastAsia="Times New Roman" w:hAnsi="Arial" w:cs="Arial"/>
          <w:sz w:val="20"/>
          <w:szCs w:val="24"/>
          <w:lang w:eastAsia="hr-HR"/>
        </w:rPr>
        <w:t xml:space="preserve"> i osigurati izradu projekata plinofikacije Općine,</w:t>
      </w:r>
    </w:p>
    <w:p w14:paraId="30D64A52" w14:textId="77777777" w:rsidR="00644FFD" w:rsidRPr="00644FFD" w:rsidRDefault="00644FFD" w:rsidP="00644FFD">
      <w:pPr>
        <w:numPr>
          <w:ilvl w:val="1"/>
          <w:numId w:val="23"/>
        </w:numPr>
        <w:tabs>
          <w:tab w:val="num" w:pos="1260"/>
          <w:tab w:val="left" w:pos="6096"/>
        </w:tabs>
        <w:spacing w:after="140" w:line="240" w:lineRule="auto"/>
        <w:ind w:left="1260" w:right="71" w:hanging="36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suradnji s nadležnom pravnom osobom s javnim ovlastima osigurati izradu planova navodnjavanja poljoprivrednog zemljišta.</w:t>
      </w:r>
    </w:p>
    <w:p w14:paraId="27EE0B2D"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722F7996"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250.</w:t>
      </w:r>
    </w:p>
    <w:p w14:paraId="22587132"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 cilju zaštite prostora potrebno je prioritetno:</w:t>
      </w:r>
    </w:p>
    <w:p w14:paraId="35FB4ED3" w14:textId="77777777" w:rsidR="00644FFD" w:rsidRPr="00644FFD" w:rsidRDefault="00644FFD" w:rsidP="00644FFD">
      <w:pPr>
        <w:numPr>
          <w:ilvl w:val="1"/>
          <w:numId w:val="23"/>
        </w:numPr>
        <w:tabs>
          <w:tab w:val="num" w:pos="1260"/>
          <w:tab w:val="left" w:pos="6096"/>
        </w:tabs>
        <w:spacing w:after="0" w:line="240" w:lineRule="auto"/>
        <w:ind w:left="1259" w:right="74" w:hanging="357"/>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riješiti pitanje zbrinjavanja otpada, sukladno rješenju u uvjetima iz ovoga Plana,</w:t>
      </w:r>
    </w:p>
    <w:p w14:paraId="050BCF52"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311D2806" w14:textId="77777777" w:rsidR="00644FFD" w:rsidRPr="00644FFD" w:rsidRDefault="00644FFD" w:rsidP="00644FFD">
      <w:pPr>
        <w:numPr>
          <w:ilvl w:val="1"/>
          <w:numId w:val="3"/>
        </w:numPr>
        <w:tabs>
          <w:tab w:val="left" w:pos="6096"/>
        </w:tabs>
        <w:spacing w:after="0" w:line="240" w:lineRule="auto"/>
        <w:ind w:left="1080" w:hanging="720"/>
        <w:rPr>
          <w:rFonts w:ascii="Arial Black" w:eastAsia="Times New Roman" w:hAnsi="Arial Black" w:cs="Times New Roman"/>
          <w:szCs w:val="24"/>
        </w:rPr>
      </w:pPr>
      <w:r w:rsidRPr="00644FFD">
        <w:rPr>
          <w:rFonts w:ascii="Arial Black" w:eastAsia="Times New Roman" w:hAnsi="Arial Black" w:cs="Times New Roman"/>
          <w:szCs w:val="24"/>
        </w:rPr>
        <w:t>REKONSTRUKCIJA GRAĐEVINA ČIJA JE NAMJENA PROTIVNA PLANIRANOJ NAMJENI</w:t>
      </w:r>
    </w:p>
    <w:p w14:paraId="4695409A"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66DC264A"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251.</w:t>
      </w:r>
    </w:p>
    <w:p w14:paraId="26B5D6A0"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lastRenderedPageBreak/>
        <w:t>Postojeće legalno izgrađene građevine, koje su izgrađene protivno namjeni planiranoj u ovom Planu, mogu se rekonstruirati u svrhu neophodnog poboljšanja uvjeta života i rada.</w:t>
      </w:r>
    </w:p>
    <w:p w14:paraId="28F787A0"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3B1AD440"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252.</w:t>
      </w:r>
    </w:p>
    <w:p w14:paraId="0F4D6DE6"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Pod rekonstrukcijom u svrhu neophodnog poboljšanja uvjeta života i rada podrazumijevaju se:</w:t>
      </w:r>
    </w:p>
    <w:p w14:paraId="287DD172" w14:textId="77777777" w:rsidR="00644FFD" w:rsidRPr="00644FFD" w:rsidRDefault="00644FFD" w:rsidP="00644FFD">
      <w:pPr>
        <w:numPr>
          <w:ilvl w:val="1"/>
          <w:numId w:val="23"/>
        </w:numPr>
        <w:tabs>
          <w:tab w:val="num" w:pos="1260"/>
          <w:tab w:val="left" w:pos="6096"/>
        </w:tabs>
        <w:spacing w:after="140" w:line="240" w:lineRule="auto"/>
        <w:ind w:left="1260" w:right="71" w:hanging="36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sanacija i zamjena oštećenih i dotrajalih konstruktivnih i drugih dijelova građevine, u postojećim gabaritima,</w:t>
      </w:r>
    </w:p>
    <w:p w14:paraId="7DD8C16D" w14:textId="77777777" w:rsidR="00644FFD" w:rsidRPr="00644FFD" w:rsidRDefault="00644FFD" w:rsidP="00644FFD">
      <w:pPr>
        <w:numPr>
          <w:ilvl w:val="1"/>
          <w:numId w:val="23"/>
        </w:numPr>
        <w:tabs>
          <w:tab w:val="num" w:pos="1260"/>
          <w:tab w:val="left" w:pos="6096"/>
        </w:tabs>
        <w:spacing w:after="140" w:line="240" w:lineRule="auto"/>
        <w:ind w:left="1260" w:right="71" w:hanging="36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dogradnja sanitarnih prostorija (WC i kupaonica s predprostorom) uz postojeću stambenu građevinu koja nema sanitarne prostorije, </w:t>
      </w:r>
      <w:proofErr w:type="spellStart"/>
      <w:r w:rsidRPr="00644FFD">
        <w:rPr>
          <w:rFonts w:ascii="Arial" w:eastAsia="Times New Roman" w:hAnsi="Arial" w:cs="Arial"/>
          <w:sz w:val="20"/>
          <w:szCs w:val="24"/>
          <w:lang w:eastAsia="hr-HR"/>
        </w:rPr>
        <w:t>max</w:t>
      </w:r>
      <w:proofErr w:type="spellEnd"/>
      <w:r w:rsidRPr="00644FFD">
        <w:rPr>
          <w:rFonts w:ascii="Arial" w:eastAsia="Times New Roman" w:hAnsi="Arial" w:cs="Arial"/>
          <w:sz w:val="20"/>
          <w:szCs w:val="24"/>
          <w:lang w:eastAsia="hr-HR"/>
        </w:rPr>
        <w:t xml:space="preserve">. bruto izgrađene površine 10,0 m², </w:t>
      </w:r>
    </w:p>
    <w:p w14:paraId="7F816995" w14:textId="77777777" w:rsidR="00644FFD" w:rsidRPr="00644FFD" w:rsidRDefault="00644FFD" w:rsidP="00644FFD">
      <w:pPr>
        <w:numPr>
          <w:ilvl w:val="1"/>
          <w:numId w:val="23"/>
        </w:numPr>
        <w:tabs>
          <w:tab w:val="num" w:pos="1260"/>
          <w:tab w:val="left" w:pos="6096"/>
        </w:tabs>
        <w:spacing w:after="140" w:line="240" w:lineRule="auto"/>
        <w:ind w:left="1260" w:right="71" w:hanging="36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 xml:space="preserve">dogradnja sanitarnih prostorija (WC, kupaonica i garderoba s </w:t>
      </w:r>
      <w:proofErr w:type="spellStart"/>
      <w:r w:rsidRPr="00644FFD">
        <w:rPr>
          <w:rFonts w:ascii="Arial" w:eastAsia="Times New Roman" w:hAnsi="Arial" w:cs="Arial"/>
          <w:sz w:val="20"/>
          <w:szCs w:val="24"/>
          <w:lang w:eastAsia="hr-HR"/>
        </w:rPr>
        <w:t>pretprostorom</w:t>
      </w:r>
      <w:proofErr w:type="spellEnd"/>
      <w:r w:rsidRPr="00644FFD">
        <w:rPr>
          <w:rFonts w:ascii="Arial" w:eastAsia="Times New Roman" w:hAnsi="Arial" w:cs="Arial"/>
          <w:sz w:val="20"/>
          <w:szCs w:val="24"/>
          <w:lang w:eastAsia="hr-HR"/>
        </w:rPr>
        <w:t>) uz postojeću građevinu druge namjene (koja služi za rad i boravak ljudi i koja nema sanitarne prostorije ), do max.10,0 m² bruto izgrađene površine za građevine do 100,m² i do 5% ukupne bruto izgrađene površine za veće građevine ,</w:t>
      </w:r>
    </w:p>
    <w:p w14:paraId="22BC640E" w14:textId="77777777" w:rsidR="00644FFD" w:rsidRPr="00644FFD" w:rsidRDefault="00644FFD" w:rsidP="00644FFD">
      <w:pPr>
        <w:numPr>
          <w:ilvl w:val="1"/>
          <w:numId w:val="23"/>
        </w:numPr>
        <w:tabs>
          <w:tab w:val="num" w:pos="1260"/>
          <w:tab w:val="left" w:pos="6096"/>
        </w:tabs>
        <w:spacing w:after="140" w:line="240" w:lineRule="auto"/>
        <w:ind w:left="1260" w:right="71" w:hanging="36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preinake unutrašnjeg prostora, bez povećanja gabarita građevine,</w:t>
      </w:r>
    </w:p>
    <w:p w14:paraId="3057285B" w14:textId="77777777" w:rsidR="00644FFD" w:rsidRPr="00644FFD" w:rsidRDefault="00644FFD" w:rsidP="00644FFD">
      <w:pPr>
        <w:numPr>
          <w:ilvl w:val="1"/>
          <w:numId w:val="23"/>
        </w:numPr>
        <w:tabs>
          <w:tab w:val="num" w:pos="1260"/>
          <w:tab w:val="left" w:pos="6096"/>
        </w:tabs>
        <w:spacing w:after="140" w:line="240" w:lineRule="auto"/>
        <w:ind w:left="1260" w:right="71" w:hanging="36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izmjene ravnih krovova u kose bez mogućnosti nadogradnje nadozida, isključivo radi sanacije ravnog krova, uz mogućnost korištenja potkrovlja sukladno osnovnoj namjeni građevine odnosno namjeni utvrđenoj ovim Planom,</w:t>
      </w:r>
    </w:p>
    <w:p w14:paraId="1AB3F889" w14:textId="77777777" w:rsidR="00644FFD" w:rsidRPr="00644FFD" w:rsidRDefault="00644FFD" w:rsidP="00644FFD">
      <w:pPr>
        <w:numPr>
          <w:ilvl w:val="1"/>
          <w:numId w:val="23"/>
        </w:numPr>
        <w:tabs>
          <w:tab w:val="num" w:pos="1260"/>
          <w:tab w:val="left" w:pos="6096"/>
        </w:tabs>
        <w:spacing w:after="140" w:line="240" w:lineRule="auto"/>
        <w:ind w:left="1260" w:right="71" w:hanging="36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adaptacija postojećeg tavanskog prostora u korisni prostor, u postojećim gabaritima, za namjene sukladne osnovnoj namjeni građevine odnosno namjeni utvrđenoj ovim Planom,</w:t>
      </w:r>
    </w:p>
    <w:p w14:paraId="05527292" w14:textId="77777777" w:rsidR="00644FFD" w:rsidRPr="00644FFD" w:rsidRDefault="00644FFD" w:rsidP="00644FFD">
      <w:pPr>
        <w:numPr>
          <w:ilvl w:val="1"/>
          <w:numId w:val="23"/>
        </w:numPr>
        <w:tabs>
          <w:tab w:val="num" w:pos="1260"/>
          <w:tab w:val="left" w:pos="6096"/>
        </w:tabs>
        <w:spacing w:after="140" w:line="240" w:lineRule="auto"/>
        <w:ind w:left="1260" w:right="71" w:hanging="36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ugradnja ili rekonstrukcija instalacija,</w:t>
      </w:r>
    </w:p>
    <w:p w14:paraId="4701F380" w14:textId="77777777" w:rsidR="00644FFD" w:rsidRPr="00644FFD" w:rsidRDefault="00644FFD" w:rsidP="00644FFD">
      <w:pPr>
        <w:numPr>
          <w:ilvl w:val="1"/>
          <w:numId w:val="23"/>
        </w:numPr>
        <w:tabs>
          <w:tab w:val="num" w:pos="1260"/>
          <w:tab w:val="left" w:pos="6096"/>
        </w:tabs>
        <w:spacing w:after="140" w:line="240" w:lineRule="auto"/>
        <w:ind w:left="1260" w:right="71" w:hanging="36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gradnja ili rekonstrukcija komunalnih priključaka,</w:t>
      </w:r>
    </w:p>
    <w:p w14:paraId="30E752A3" w14:textId="77777777" w:rsidR="00644FFD" w:rsidRPr="00644FFD" w:rsidRDefault="00644FFD" w:rsidP="00644FFD">
      <w:pPr>
        <w:numPr>
          <w:ilvl w:val="1"/>
          <w:numId w:val="23"/>
        </w:numPr>
        <w:tabs>
          <w:tab w:val="num" w:pos="1260"/>
          <w:tab w:val="left" w:pos="6096"/>
        </w:tabs>
        <w:spacing w:after="140" w:line="240" w:lineRule="auto"/>
        <w:ind w:left="1260" w:right="71" w:hanging="360"/>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uređenje građevne čestice postojeće građevine (sanacija i izgradnja ograda i potpornih zidova i prometnih površina).</w:t>
      </w:r>
    </w:p>
    <w:p w14:paraId="355A0897" w14:textId="77777777" w:rsidR="00644FFD" w:rsidRPr="00644FFD" w:rsidRDefault="00644FFD" w:rsidP="00644FFD">
      <w:pPr>
        <w:spacing w:after="140" w:line="240" w:lineRule="auto"/>
        <w:ind w:right="71"/>
        <w:jc w:val="both"/>
        <w:rPr>
          <w:rFonts w:ascii="Arial" w:eastAsia="Times New Roman" w:hAnsi="Arial" w:cs="Arial"/>
          <w:sz w:val="20"/>
          <w:szCs w:val="24"/>
          <w:lang w:eastAsia="hr-HR"/>
        </w:rPr>
      </w:pPr>
    </w:p>
    <w:p w14:paraId="5A08465F"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253.</w:t>
      </w:r>
    </w:p>
    <w:p w14:paraId="0A80893A"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Građevinama ili dijelu građevina iz članka 251. ove Odluke može se mijenjati namjena, sukladno namjeni površina utvrđenoj ovim Planom.</w:t>
      </w:r>
    </w:p>
    <w:p w14:paraId="001D19F7" w14:textId="77777777" w:rsidR="00644FFD" w:rsidRPr="00644FFD" w:rsidRDefault="00644FFD" w:rsidP="00644FFD">
      <w:pPr>
        <w:numPr>
          <w:ilvl w:val="1"/>
          <w:numId w:val="3"/>
        </w:numPr>
        <w:tabs>
          <w:tab w:val="left" w:pos="6096"/>
        </w:tabs>
        <w:spacing w:after="0" w:line="240" w:lineRule="auto"/>
        <w:ind w:left="1080" w:hanging="720"/>
        <w:rPr>
          <w:rFonts w:ascii="Arial Black" w:eastAsia="Times New Roman" w:hAnsi="Arial Black" w:cs="Times New Roman"/>
          <w:szCs w:val="24"/>
        </w:rPr>
      </w:pPr>
      <w:r w:rsidRPr="00644FFD">
        <w:rPr>
          <w:rFonts w:ascii="Arial Black" w:eastAsia="Times New Roman" w:hAnsi="Arial Black" w:cs="Times New Roman"/>
          <w:szCs w:val="24"/>
        </w:rPr>
        <w:t>POSTUPANJE S GRAĐEVINAMA IZGRAĐENIM SUPROTNO UVJETIMA UTVRĐENIM U PLANU</w:t>
      </w:r>
    </w:p>
    <w:p w14:paraId="7779CC6E"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16A47E8B"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254.</w:t>
      </w:r>
    </w:p>
    <w:p w14:paraId="3F974F9F"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Postojeće legalno izgrađene građevine, koje su izgrađene protivno uvjetima gradnje utvrđenim u ovome Planu mogu se rekonstruirati sukladno članku 251 ove Odluke, te dograđivati i nadograđivati sukladno ostalim odredbama ove Odluke.</w:t>
      </w:r>
    </w:p>
    <w:p w14:paraId="2AD65849"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Prilikom rekonstrukcije, radovi na građevini iz prethodnog stavka moraju biti  usklađeni s uvjetima gradnje utvrđenim u ovom Planu, ako je to moguće s obzirom na položaj građevine.</w:t>
      </w:r>
    </w:p>
    <w:p w14:paraId="7C05B3F8"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Ako je postojeći koeficijent izgrađenosti građevne čestice (</w:t>
      </w:r>
      <w:proofErr w:type="spellStart"/>
      <w:r w:rsidRPr="00644FFD">
        <w:rPr>
          <w:rFonts w:ascii="Arial" w:eastAsia="Times New Roman" w:hAnsi="Arial" w:cs="Arial"/>
          <w:sz w:val="20"/>
          <w:szCs w:val="24"/>
          <w:lang w:eastAsia="hr-HR"/>
        </w:rPr>
        <w:t>k</w:t>
      </w:r>
      <w:r w:rsidRPr="00644FFD">
        <w:rPr>
          <w:rFonts w:ascii="Arial" w:eastAsia="Times New Roman" w:hAnsi="Arial" w:cs="Arial"/>
          <w:sz w:val="20"/>
          <w:szCs w:val="24"/>
          <w:vertAlign w:val="subscript"/>
          <w:lang w:eastAsia="hr-HR"/>
        </w:rPr>
        <w:t>ig</w:t>
      </w:r>
      <w:proofErr w:type="spellEnd"/>
      <w:r w:rsidRPr="00644FFD">
        <w:rPr>
          <w:rFonts w:ascii="Arial" w:eastAsia="Times New Roman" w:hAnsi="Arial" w:cs="Arial"/>
          <w:sz w:val="20"/>
          <w:szCs w:val="24"/>
          <w:lang w:eastAsia="hr-HR"/>
        </w:rPr>
        <w:t>) veći od dozvoljenog, isti se prilikom gradnje novih građevina na toj čestici može zadržati.</w:t>
      </w:r>
    </w:p>
    <w:p w14:paraId="01D62DEE"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p>
    <w:p w14:paraId="10ACA841" w14:textId="77777777" w:rsidR="00644FFD" w:rsidRPr="00644FFD" w:rsidRDefault="00644FFD" w:rsidP="00644FFD">
      <w:pPr>
        <w:spacing w:after="0" w:line="240" w:lineRule="auto"/>
        <w:ind w:right="23"/>
        <w:jc w:val="center"/>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255.</w:t>
      </w:r>
    </w:p>
    <w:p w14:paraId="4ABF8036" w14:textId="77777777" w:rsidR="00644FFD" w:rsidRPr="00644FFD" w:rsidRDefault="00644FFD" w:rsidP="00644FFD">
      <w:pPr>
        <w:tabs>
          <w:tab w:val="num" w:pos="900"/>
        </w:tabs>
        <w:spacing w:after="140" w:line="240" w:lineRule="auto"/>
        <w:ind w:right="71"/>
        <w:jc w:val="both"/>
        <w:rPr>
          <w:rFonts w:ascii="Arial" w:eastAsia="Times New Roman" w:hAnsi="Arial" w:cs="Arial"/>
          <w:sz w:val="20"/>
          <w:szCs w:val="24"/>
          <w:lang w:eastAsia="hr-HR"/>
        </w:rPr>
      </w:pPr>
      <w:r w:rsidRPr="00644FFD">
        <w:rPr>
          <w:rFonts w:ascii="Arial" w:eastAsia="Times New Roman" w:hAnsi="Arial" w:cs="Arial"/>
          <w:sz w:val="20"/>
          <w:szCs w:val="24"/>
          <w:lang w:eastAsia="hr-HR"/>
        </w:rPr>
        <w:t>Građevinama iz članka 254. ove Odluke može se mijenjati namjena sukladno ostalim odredbama ove Odluke.</w:t>
      </w:r>
    </w:p>
    <w:p w14:paraId="2FA663BF" w14:textId="77777777" w:rsidR="00644FFD" w:rsidRPr="00644FFD" w:rsidRDefault="00644FFD" w:rsidP="00644FFD">
      <w:pPr>
        <w:tabs>
          <w:tab w:val="left" w:pos="6096"/>
        </w:tabs>
        <w:spacing w:after="0" w:line="240" w:lineRule="auto"/>
        <w:jc w:val="both"/>
        <w:rPr>
          <w:rFonts w:ascii="Arial" w:eastAsia="Times New Roman" w:hAnsi="Arial" w:cs="Arial"/>
          <w:color w:val="FF0000"/>
          <w:sz w:val="24"/>
          <w:szCs w:val="24"/>
        </w:rPr>
      </w:pPr>
    </w:p>
    <w:p w14:paraId="1D4D5ED8" w14:textId="77777777" w:rsidR="00644FFD" w:rsidRPr="00644FFD" w:rsidRDefault="00644FFD" w:rsidP="00644FFD">
      <w:pPr>
        <w:tabs>
          <w:tab w:val="left" w:pos="6096"/>
        </w:tabs>
        <w:spacing w:after="0" w:line="240" w:lineRule="auto"/>
        <w:jc w:val="both"/>
        <w:rPr>
          <w:rFonts w:ascii="Arial" w:eastAsia="Times New Roman" w:hAnsi="Arial" w:cs="Arial"/>
          <w:color w:val="FF0000"/>
          <w:sz w:val="24"/>
          <w:szCs w:val="24"/>
        </w:rPr>
      </w:pPr>
    </w:p>
    <w:p w14:paraId="3C3C50BF" w14:textId="77777777" w:rsidR="00644FFD" w:rsidRPr="00644FFD" w:rsidRDefault="00644FFD" w:rsidP="00644FFD">
      <w:pPr>
        <w:tabs>
          <w:tab w:val="left" w:pos="6096"/>
        </w:tabs>
        <w:spacing w:after="0" w:line="240" w:lineRule="auto"/>
        <w:rPr>
          <w:rFonts w:ascii="Arial Black" w:eastAsia="Times New Roman" w:hAnsi="Arial Black" w:cs="Arial"/>
          <w:b/>
          <w:i/>
          <w:sz w:val="24"/>
          <w:szCs w:val="28"/>
          <w:u w:val="single"/>
        </w:rPr>
      </w:pPr>
      <w:r w:rsidRPr="00644FFD">
        <w:rPr>
          <w:rFonts w:ascii="Arial Black" w:eastAsia="Times New Roman" w:hAnsi="Arial Black" w:cs="Arial"/>
          <w:b/>
          <w:i/>
          <w:sz w:val="24"/>
          <w:szCs w:val="28"/>
          <w:u w:val="single"/>
        </w:rPr>
        <w:t>III ZAKLJUČNE ODREDBE</w:t>
      </w:r>
    </w:p>
    <w:p w14:paraId="70F285C7" w14:textId="77777777" w:rsidR="00644FFD" w:rsidRPr="00644FFD" w:rsidRDefault="00644FFD" w:rsidP="00644FFD">
      <w:pPr>
        <w:tabs>
          <w:tab w:val="left" w:pos="540"/>
          <w:tab w:val="left" w:pos="6096"/>
        </w:tabs>
        <w:spacing w:after="0" w:line="240" w:lineRule="auto"/>
        <w:rPr>
          <w:rFonts w:ascii="Verdana" w:eastAsia="Times New Roman" w:hAnsi="Verdana" w:cs="Times New Roman"/>
          <w:b/>
          <w:color w:val="000000"/>
          <w:sz w:val="24"/>
          <w:szCs w:val="24"/>
        </w:rPr>
      </w:pPr>
    </w:p>
    <w:p w14:paraId="23030DB1" w14:textId="77777777" w:rsidR="00644FFD" w:rsidRPr="00644FFD" w:rsidRDefault="00644FFD" w:rsidP="00644FFD">
      <w:pPr>
        <w:tabs>
          <w:tab w:val="left" w:pos="540"/>
          <w:tab w:val="left" w:pos="6096"/>
        </w:tabs>
        <w:spacing w:after="0" w:line="240" w:lineRule="auto"/>
        <w:rPr>
          <w:rFonts w:ascii="Verdana" w:eastAsia="Times New Roman" w:hAnsi="Verdana" w:cs="Times New Roman"/>
          <w:b/>
          <w:color w:val="000000"/>
          <w:sz w:val="24"/>
          <w:szCs w:val="24"/>
        </w:rPr>
      </w:pPr>
    </w:p>
    <w:p w14:paraId="47311671" w14:textId="77777777" w:rsidR="00644FFD" w:rsidRPr="00644FFD" w:rsidRDefault="00644FFD" w:rsidP="00644FFD">
      <w:pPr>
        <w:spacing w:after="0" w:line="240" w:lineRule="auto"/>
        <w:ind w:right="23"/>
        <w:jc w:val="center"/>
        <w:outlineLvl w:val="0"/>
        <w:rPr>
          <w:rFonts w:ascii="Arial" w:eastAsia="Times New Roman" w:hAnsi="Arial" w:cs="Arial"/>
          <w:bCs/>
          <w:sz w:val="20"/>
          <w:szCs w:val="20"/>
          <w:lang w:eastAsia="hr-HR"/>
        </w:rPr>
      </w:pPr>
      <w:r w:rsidRPr="00644FFD">
        <w:rPr>
          <w:rFonts w:ascii="Arial" w:eastAsia="Times New Roman" w:hAnsi="Arial" w:cs="Arial"/>
          <w:bCs/>
          <w:sz w:val="20"/>
          <w:szCs w:val="20"/>
          <w:lang w:eastAsia="hr-HR"/>
        </w:rPr>
        <w:t>Članak 256.</w:t>
      </w:r>
    </w:p>
    <w:p w14:paraId="4136D068" w14:textId="77777777" w:rsidR="00644FFD" w:rsidRPr="00644FFD" w:rsidRDefault="00644FFD" w:rsidP="00644FFD">
      <w:pPr>
        <w:tabs>
          <w:tab w:val="left" w:pos="540"/>
          <w:tab w:val="left" w:pos="6096"/>
        </w:tabs>
        <w:spacing w:after="0" w:line="240" w:lineRule="auto"/>
        <w:rPr>
          <w:rFonts w:ascii="Verdana" w:eastAsia="Times New Roman" w:hAnsi="Verdana" w:cs="Times New Roman"/>
          <w:b/>
          <w:color w:val="000000"/>
          <w:sz w:val="24"/>
          <w:szCs w:val="24"/>
        </w:rPr>
      </w:pPr>
    </w:p>
    <w:p w14:paraId="6EE5FA13" w14:textId="77777777" w:rsidR="00644FFD" w:rsidRPr="00644FFD" w:rsidRDefault="00644FFD" w:rsidP="00644FFD">
      <w:pPr>
        <w:tabs>
          <w:tab w:val="left" w:pos="1091"/>
          <w:tab w:val="left" w:pos="1553"/>
        </w:tabs>
        <w:spacing w:after="0" w:line="240" w:lineRule="auto"/>
        <w:jc w:val="both"/>
        <w:rPr>
          <w:rFonts w:ascii="Arial" w:eastAsia="Times New Roman" w:hAnsi="Arial" w:cs="Arial"/>
          <w:sz w:val="20"/>
          <w:szCs w:val="20"/>
          <w:lang w:eastAsia="hr-HR"/>
        </w:rPr>
      </w:pPr>
      <w:r w:rsidRPr="00644FFD">
        <w:rPr>
          <w:rFonts w:ascii="Arial" w:eastAsia="Times New Roman" w:hAnsi="Arial" w:cs="Arial"/>
          <w:bCs/>
          <w:sz w:val="20"/>
          <w:szCs w:val="20"/>
          <w:lang w:eastAsia="hr-HR"/>
        </w:rPr>
        <w:t>(1) Elaborat je izrađen u (5) pet primjeraka od čega se (1) jedan nalazi u pismohrani Izrađivača Elaborata. Uvid u Elaborat može se izvršiti na adresi Općine Šodolovci, Ive Andrića 3, Šodolovci.</w:t>
      </w:r>
    </w:p>
    <w:p w14:paraId="07B79202" w14:textId="77777777" w:rsidR="00644FFD" w:rsidRPr="00644FFD" w:rsidRDefault="00644FFD" w:rsidP="00644FFD">
      <w:pPr>
        <w:spacing w:after="140" w:line="240" w:lineRule="auto"/>
        <w:ind w:right="72"/>
        <w:jc w:val="both"/>
        <w:rPr>
          <w:rFonts w:ascii="Arial" w:eastAsia="Times New Roman" w:hAnsi="Arial" w:cs="Arial"/>
          <w:sz w:val="20"/>
          <w:szCs w:val="20"/>
          <w:lang w:eastAsia="hr-HR"/>
        </w:rPr>
      </w:pPr>
      <w:r w:rsidRPr="00644FFD">
        <w:rPr>
          <w:rFonts w:ascii="Arial" w:eastAsia="Times New Roman" w:hAnsi="Arial" w:cs="Arial"/>
          <w:bCs/>
          <w:sz w:val="20"/>
          <w:szCs w:val="20"/>
          <w:lang w:eastAsia="hr-HR"/>
        </w:rPr>
        <w:t xml:space="preserve">(2) </w:t>
      </w:r>
      <w:r w:rsidRPr="00644FFD">
        <w:rPr>
          <w:rFonts w:ascii="Arial" w:eastAsia="Times New Roman" w:hAnsi="Arial" w:cs="Arial"/>
          <w:sz w:val="20"/>
          <w:szCs w:val="20"/>
          <w:lang w:eastAsia="hr-HR"/>
        </w:rPr>
        <w:t xml:space="preserve">Pročišćeni tekst Odredbi za provedbu Prostornog plana uređenja općine Šodolovci -  Službeni glasnik općine Šodolovci , broj:  3/06, 7/13, 6/15 i 9/20 (članci 4. - 255.) objavljuju se u "Službenom glasniku'' Općine Šodolovci i  na internetskim stranicama Općine Šodolovci i Javne ustanove Zavod za prostorno uređenje Osječko-baranjske županije, a kartografski prikazi grafičkog dijela na  internetskim stranicama Općine Šodolovci, </w:t>
      </w:r>
      <w:proofErr w:type="spellStart"/>
      <w:r w:rsidRPr="00644FFD">
        <w:rPr>
          <w:rFonts w:ascii="Arial" w:eastAsia="Times New Roman" w:hAnsi="Arial" w:cs="Arial"/>
          <w:sz w:val="20"/>
          <w:szCs w:val="20"/>
          <w:lang w:eastAsia="hr-HR"/>
        </w:rPr>
        <w:t>Geoportalu</w:t>
      </w:r>
      <w:proofErr w:type="spellEnd"/>
      <w:r w:rsidRPr="00644FFD">
        <w:rPr>
          <w:rFonts w:ascii="Arial" w:eastAsia="Times New Roman" w:hAnsi="Arial" w:cs="Arial"/>
          <w:sz w:val="20"/>
          <w:szCs w:val="20"/>
          <w:lang w:eastAsia="hr-HR"/>
        </w:rPr>
        <w:t xml:space="preserve"> Osječko-baranjske županije, dostupnom na internetskim stranicama Osječko - baranjske županije i Javne ustanove Zavod za prostorno uređenje Osječko-baranjske županije, i to: </w:t>
      </w:r>
    </w:p>
    <w:p w14:paraId="286907CE" w14:textId="77777777" w:rsidR="00644FFD" w:rsidRPr="00644FFD" w:rsidRDefault="00644FFD" w:rsidP="00644FFD">
      <w:pPr>
        <w:tabs>
          <w:tab w:val="left" w:pos="6096"/>
        </w:tabs>
        <w:spacing w:after="0" w:line="240" w:lineRule="auto"/>
        <w:ind w:left="1560" w:hanging="420"/>
        <w:rPr>
          <w:rFonts w:ascii="Arial Narrow" w:eastAsia="Times New Roman" w:hAnsi="Arial Narrow" w:cs="Tahoma"/>
          <w:bCs/>
          <w:iCs/>
          <w:color w:val="FF0000"/>
          <w:sz w:val="20"/>
          <w:szCs w:val="20"/>
        </w:rPr>
      </w:pPr>
    </w:p>
    <w:tbl>
      <w:tblPr>
        <w:tblW w:w="9184" w:type="dxa"/>
        <w:tblInd w:w="108" w:type="dxa"/>
        <w:tblLayout w:type="fixed"/>
        <w:tblLook w:val="0000" w:firstRow="0" w:lastRow="0" w:firstColumn="0" w:lastColumn="0" w:noHBand="0" w:noVBand="0"/>
      </w:tblPr>
      <w:tblGrid>
        <w:gridCol w:w="720"/>
        <w:gridCol w:w="7258"/>
        <w:gridCol w:w="1206"/>
      </w:tblGrid>
      <w:tr w:rsidR="00644FFD" w:rsidRPr="00644FFD" w14:paraId="00A83A25" w14:textId="77777777" w:rsidTr="00644FFD">
        <w:trPr>
          <w:trHeight w:val="303"/>
        </w:trPr>
        <w:tc>
          <w:tcPr>
            <w:tcW w:w="720" w:type="dxa"/>
          </w:tcPr>
          <w:p w14:paraId="605D42B3" w14:textId="77777777" w:rsidR="00644FFD" w:rsidRPr="00644FFD" w:rsidRDefault="00644FFD" w:rsidP="00644FFD">
            <w:pPr>
              <w:spacing w:after="60" w:line="240" w:lineRule="auto"/>
              <w:jc w:val="right"/>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1</w:t>
            </w:r>
          </w:p>
        </w:tc>
        <w:tc>
          <w:tcPr>
            <w:tcW w:w="7258" w:type="dxa"/>
          </w:tcPr>
          <w:p w14:paraId="74D4B733" w14:textId="77777777" w:rsidR="00644FFD" w:rsidRPr="00644FFD" w:rsidRDefault="00644FFD" w:rsidP="00644FFD">
            <w:pPr>
              <w:spacing w:after="140" w:line="240" w:lineRule="auto"/>
              <w:jc w:val="both"/>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KORIŠTENJE I NAMJENA POVRŠINA</w:t>
            </w:r>
          </w:p>
          <w:p w14:paraId="1F850821" w14:textId="77777777" w:rsidR="00644FFD" w:rsidRPr="00644FFD" w:rsidRDefault="00644FFD" w:rsidP="00644FFD">
            <w:pPr>
              <w:spacing w:after="140" w:line="240" w:lineRule="auto"/>
              <w:jc w:val="both"/>
              <w:rPr>
                <w:rFonts w:ascii="Arial" w:eastAsia="Times New Roman" w:hAnsi="Arial" w:cs="Arial"/>
                <w:color w:val="000000"/>
                <w:sz w:val="18"/>
                <w:szCs w:val="18"/>
                <w:lang w:eastAsia="hr-HR"/>
              </w:rPr>
            </w:pPr>
            <w:r w:rsidRPr="00644FFD">
              <w:rPr>
                <w:rFonts w:ascii="Arial Narrow" w:eastAsia="Times New Roman" w:hAnsi="Arial Narrow" w:cs="Times New Roman"/>
                <w:w w:val="110"/>
                <w:sz w:val="20"/>
                <w:szCs w:val="24"/>
                <w:lang w:eastAsia="hr-HR"/>
              </w:rPr>
              <w:t>(III. Izmjene i dopune PPUO Šodolovci, ''Službeni glasnik'' Općine Šodolovci broj 9/20)</w:t>
            </w:r>
          </w:p>
        </w:tc>
        <w:tc>
          <w:tcPr>
            <w:tcW w:w="1206" w:type="dxa"/>
          </w:tcPr>
          <w:p w14:paraId="4D95A358" w14:textId="77777777" w:rsidR="00644FFD" w:rsidRPr="00644FFD" w:rsidRDefault="00644FFD" w:rsidP="00644FFD">
            <w:pPr>
              <w:spacing w:after="140" w:line="240" w:lineRule="auto"/>
              <w:jc w:val="right"/>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1:25.000</w:t>
            </w:r>
          </w:p>
        </w:tc>
      </w:tr>
      <w:tr w:rsidR="00644FFD" w:rsidRPr="00644FFD" w14:paraId="60F1FF3D" w14:textId="77777777" w:rsidTr="00644FFD">
        <w:trPr>
          <w:trHeight w:val="292"/>
        </w:trPr>
        <w:tc>
          <w:tcPr>
            <w:tcW w:w="720" w:type="dxa"/>
          </w:tcPr>
          <w:p w14:paraId="50CB4261" w14:textId="77777777" w:rsidR="00644FFD" w:rsidRPr="00644FFD" w:rsidRDefault="00644FFD" w:rsidP="00644FFD">
            <w:pPr>
              <w:spacing w:after="140" w:line="240" w:lineRule="auto"/>
              <w:jc w:val="right"/>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1.A.</w:t>
            </w:r>
          </w:p>
        </w:tc>
        <w:tc>
          <w:tcPr>
            <w:tcW w:w="7258" w:type="dxa"/>
          </w:tcPr>
          <w:p w14:paraId="20BE7223" w14:textId="77777777" w:rsidR="00644FFD" w:rsidRPr="00644FFD" w:rsidRDefault="00644FFD" w:rsidP="00644FFD">
            <w:pPr>
              <w:spacing w:after="140" w:line="240" w:lineRule="auto"/>
              <w:jc w:val="both"/>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POŠTA I ELEKTRONIČKE KOMUNIKACIJE</w:t>
            </w:r>
          </w:p>
          <w:p w14:paraId="452D6110" w14:textId="77777777" w:rsidR="00644FFD" w:rsidRPr="00644FFD" w:rsidRDefault="00644FFD" w:rsidP="00644FFD">
            <w:pPr>
              <w:spacing w:after="140" w:line="240" w:lineRule="auto"/>
              <w:jc w:val="both"/>
              <w:rPr>
                <w:rFonts w:ascii="Arial" w:eastAsia="Times New Roman" w:hAnsi="Arial" w:cs="Arial"/>
                <w:color w:val="000000"/>
                <w:sz w:val="18"/>
                <w:szCs w:val="18"/>
                <w:lang w:eastAsia="hr-HR"/>
              </w:rPr>
            </w:pPr>
            <w:r w:rsidRPr="00644FFD">
              <w:rPr>
                <w:rFonts w:ascii="Arial Narrow" w:eastAsia="Times New Roman" w:hAnsi="Arial Narrow" w:cs="Times New Roman"/>
                <w:w w:val="110"/>
                <w:sz w:val="20"/>
                <w:szCs w:val="24"/>
                <w:lang w:eastAsia="hr-HR"/>
              </w:rPr>
              <w:t>(III. Izmjene i dopune PPUO Šodolovci, ''Službeni glasnik'' Općine Šodolovci broj 9/20)</w:t>
            </w:r>
          </w:p>
        </w:tc>
        <w:tc>
          <w:tcPr>
            <w:tcW w:w="1206" w:type="dxa"/>
          </w:tcPr>
          <w:p w14:paraId="78F16D10" w14:textId="77777777" w:rsidR="00644FFD" w:rsidRPr="00644FFD" w:rsidRDefault="00644FFD" w:rsidP="00644FFD">
            <w:pPr>
              <w:spacing w:after="140" w:line="240" w:lineRule="auto"/>
              <w:jc w:val="right"/>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1:25.000</w:t>
            </w:r>
          </w:p>
        </w:tc>
      </w:tr>
      <w:tr w:rsidR="00644FFD" w:rsidRPr="00644FFD" w14:paraId="13D8732B" w14:textId="77777777" w:rsidTr="00644FFD">
        <w:trPr>
          <w:trHeight w:val="303"/>
        </w:trPr>
        <w:tc>
          <w:tcPr>
            <w:tcW w:w="720" w:type="dxa"/>
          </w:tcPr>
          <w:p w14:paraId="3ED9ADE3" w14:textId="77777777" w:rsidR="00644FFD" w:rsidRPr="00644FFD" w:rsidRDefault="00644FFD" w:rsidP="00644FFD">
            <w:pPr>
              <w:spacing w:after="140" w:line="240" w:lineRule="auto"/>
              <w:jc w:val="right"/>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2.A.</w:t>
            </w:r>
          </w:p>
        </w:tc>
        <w:tc>
          <w:tcPr>
            <w:tcW w:w="7258" w:type="dxa"/>
          </w:tcPr>
          <w:p w14:paraId="3FF0B86E" w14:textId="77777777" w:rsidR="00644FFD" w:rsidRPr="00644FFD" w:rsidRDefault="00644FFD" w:rsidP="00644FFD">
            <w:pPr>
              <w:spacing w:after="140" w:line="240" w:lineRule="auto"/>
              <w:jc w:val="both"/>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ENERGETSKI SUSTAV</w:t>
            </w:r>
          </w:p>
          <w:p w14:paraId="10E01B12" w14:textId="77777777" w:rsidR="00644FFD" w:rsidRPr="00644FFD" w:rsidRDefault="00644FFD" w:rsidP="00644FFD">
            <w:pPr>
              <w:spacing w:after="140" w:line="240" w:lineRule="auto"/>
              <w:jc w:val="both"/>
              <w:rPr>
                <w:rFonts w:ascii="Arial" w:eastAsia="Times New Roman" w:hAnsi="Arial" w:cs="Arial"/>
                <w:color w:val="000000"/>
                <w:sz w:val="18"/>
                <w:szCs w:val="18"/>
                <w:lang w:eastAsia="hr-HR"/>
              </w:rPr>
            </w:pPr>
            <w:r w:rsidRPr="00644FFD">
              <w:rPr>
                <w:rFonts w:ascii="Arial Narrow" w:eastAsia="Times New Roman" w:hAnsi="Arial Narrow" w:cs="Times New Roman"/>
                <w:w w:val="110"/>
                <w:sz w:val="20"/>
                <w:szCs w:val="24"/>
                <w:lang w:eastAsia="hr-HR"/>
              </w:rPr>
              <w:t>(III. Izmjene i dopune PPUO Šodolovci, ''Službeni glasnik'' Općine Šodolovci broj 9/20)</w:t>
            </w:r>
          </w:p>
        </w:tc>
        <w:tc>
          <w:tcPr>
            <w:tcW w:w="1206" w:type="dxa"/>
          </w:tcPr>
          <w:p w14:paraId="007B437B" w14:textId="77777777" w:rsidR="00644FFD" w:rsidRPr="00644FFD" w:rsidRDefault="00644FFD" w:rsidP="00644FFD">
            <w:pPr>
              <w:spacing w:after="140" w:line="240" w:lineRule="auto"/>
              <w:jc w:val="right"/>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1:25.000</w:t>
            </w:r>
          </w:p>
        </w:tc>
      </w:tr>
      <w:tr w:rsidR="00644FFD" w:rsidRPr="00644FFD" w14:paraId="3855E947" w14:textId="77777777" w:rsidTr="00644FFD">
        <w:trPr>
          <w:trHeight w:val="303"/>
        </w:trPr>
        <w:tc>
          <w:tcPr>
            <w:tcW w:w="720" w:type="dxa"/>
          </w:tcPr>
          <w:p w14:paraId="71C6F5E9" w14:textId="77777777" w:rsidR="00644FFD" w:rsidRPr="00644FFD" w:rsidRDefault="00644FFD" w:rsidP="00644FFD">
            <w:pPr>
              <w:tabs>
                <w:tab w:val="left" w:pos="540"/>
              </w:tabs>
              <w:spacing w:after="140" w:line="240" w:lineRule="auto"/>
              <w:jc w:val="right"/>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2.B.</w:t>
            </w:r>
          </w:p>
        </w:tc>
        <w:tc>
          <w:tcPr>
            <w:tcW w:w="7258" w:type="dxa"/>
          </w:tcPr>
          <w:p w14:paraId="78D4E74F" w14:textId="77777777" w:rsidR="00644FFD" w:rsidRPr="00644FFD" w:rsidRDefault="00644FFD" w:rsidP="00644FFD">
            <w:pPr>
              <w:spacing w:after="140" w:line="240" w:lineRule="auto"/>
              <w:jc w:val="both"/>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VODNOGOSPODARSKI SUSTAV</w:t>
            </w:r>
          </w:p>
          <w:p w14:paraId="1ABACD71" w14:textId="77777777" w:rsidR="00644FFD" w:rsidRPr="00644FFD" w:rsidRDefault="00644FFD" w:rsidP="00644FFD">
            <w:pPr>
              <w:spacing w:after="140" w:line="240" w:lineRule="auto"/>
              <w:jc w:val="both"/>
              <w:rPr>
                <w:rFonts w:ascii="Arial" w:eastAsia="Times New Roman" w:hAnsi="Arial" w:cs="Arial"/>
                <w:color w:val="000000"/>
                <w:sz w:val="18"/>
                <w:szCs w:val="18"/>
                <w:lang w:eastAsia="hr-HR"/>
              </w:rPr>
            </w:pPr>
            <w:r w:rsidRPr="00644FFD">
              <w:rPr>
                <w:rFonts w:ascii="Arial Narrow" w:eastAsia="Times New Roman" w:hAnsi="Arial Narrow" w:cs="Times New Roman"/>
                <w:w w:val="110"/>
                <w:sz w:val="20"/>
                <w:szCs w:val="24"/>
                <w:lang w:eastAsia="hr-HR"/>
              </w:rPr>
              <w:t>(III. Izmjene i dopune PPUO Šodolovci, ''Službeni glasnik'' Općine Šodolovci broj 9/20)</w:t>
            </w:r>
          </w:p>
        </w:tc>
        <w:tc>
          <w:tcPr>
            <w:tcW w:w="1206" w:type="dxa"/>
          </w:tcPr>
          <w:p w14:paraId="0B6838C1" w14:textId="77777777" w:rsidR="00644FFD" w:rsidRPr="00644FFD" w:rsidRDefault="00644FFD" w:rsidP="00644FFD">
            <w:pPr>
              <w:spacing w:after="140" w:line="240" w:lineRule="auto"/>
              <w:jc w:val="right"/>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1:25.000</w:t>
            </w:r>
          </w:p>
        </w:tc>
      </w:tr>
      <w:tr w:rsidR="00644FFD" w:rsidRPr="00644FFD" w14:paraId="421E048A" w14:textId="77777777" w:rsidTr="00644FFD">
        <w:trPr>
          <w:trHeight w:val="292"/>
        </w:trPr>
        <w:tc>
          <w:tcPr>
            <w:tcW w:w="720" w:type="dxa"/>
          </w:tcPr>
          <w:p w14:paraId="52E3263A" w14:textId="77777777" w:rsidR="00644FFD" w:rsidRPr="00644FFD" w:rsidRDefault="00644FFD" w:rsidP="00644FFD">
            <w:pPr>
              <w:spacing w:after="140" w:line="240" w:lineRule="auto"/>
              <w:jc w:val="right"/>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3.</w:t>
            </w:r>
          </w:p>
        </w:tc>
        <w:tc>
          <w:tcPr>
            <w:tcW w:w="7258" w:type="dxa"/>
          </w:tcPr>
          <w:p w14:paraId="6F3E6C50" w14:textId="77777777" w:rsidR="00644FFD" w:rsidRPr="00644FFD" w:rsidRDefault="00644FFD" w:rsidP="00644FFD">
            <w:pPr>
              <w:spacing w:after="140" w:line="240" w:lineRule="auto"/>
              <w:ind w:right="446"/>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UVJETI KORIŠTENJA</w:t>
            </w:r>
          </w:p>
          <w:p w14:paraId="48CE32D2" w14:textId="77777777" w:rsidR="00644FFD" w:rsidRPr="00644FFD" w:rsidRDefault="00644FFD" w:rsidP="00644FFD">
            <w:pPr>
              <w:spacing w:after="140" w:line="240" w:lineRule="auto"/>
              <w:ind w:right="446"/>
              <w:rPr>
                <w:rFonts w:ascii="Arial" w:eastAsia="Times New Roman" w:hAnsi="Arial" w:cs="Arial"/>
                <w:color w:val="000000"/>
                <w:sz w:val="18"/>
                <w:szCs w:val="18"/>
                <w:lang w:eastAsia="hr-HR"/>
              </w:rPr>
            </w:pPr>
            <w:r w:rsidRPr="00644FFD">
              <w:rPr>
                <w:rFonts w:ascii="Arial Narrow" w:eastAsia="Times New Roman" w:hAnsi="Arial Narrow" w:cs="Times New Roman"/>
                <w:w w:val="110"/>
                <w:sz w:val="20"/>
                <w:szCs w:val="24"/>
                <w:lang w:eastAsia="hr-HR"/>
              </w:rPr>
              <w:t>(III. Izmjene i dopune PPUO Šodolovci, ''Službeni glasnik'' Općine Šodolovci broj 9/20)</w:t>
            </w:r>
          </w:p>
        </w:tc>
        <w:tc>
          <w:tcPr>
            <w:tcW w:w="1206" w:type="dxa"/>
            <w:vAlign w:val="bottom"/>
          </w:tcPr>
          <w:p w14:paraId="29808293" w14:textId="77777777" w:rsidR="00644FFD" w:rsidRPr="00644FFD" w:rsidRDefault="00644FFD" w:rsidP="00644FFD">
            <w:pPr>
              <w:spacing w:after="140" w:line="240" w:lineRule="auto"/>
              <w:jc w:val="right"/>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1:25.000</w:t>
            </w:r>
          </w:p>
        </w:tc>
      </w:tr>
      <w:tr w:rsidR="00644FFD" w:rsidRPr="00644FFD" w14:paraId="405A649F" w14:textId="77777777" w:rsidTr="00644FFD">
        <w:trPr>
          <w:trHeight w:val="261"/>
        </w:trPr>
        <w:tc>
          <w:tcPr>
            <w:tcW w:w="720" w:type="dxa"/>
          </w:tcPr>
          <w:p w14:paraId="14A0F262" w14:textId="77777777" w:rsidR="00644FFD" w:rsidRPr="00644FFD" w:rsidRDefault="00644FFD" w:rsidP="00644FFD">
            <w:pPr>
              <w:spacing w:after="140" w:line="240" w:lineRule="auto"/>
              <w:jc w:val="right"/>
              <w:rPr>
                <w:rFonts w:ascii="Arial" w:eastAsia="Times New Roman" w:hAnsi="Arial" w:cs="Arial"/>
                <w:sz w:val="18"/>
                <w:szCs w:val="18"/>
                <w:lang w:eastAsia="hr-HR"/>
              </w:rPr>
            </w:pPr>
            <w:r w:rsidRPr="00644FFD">
              <w:rPr>
                <w:rFonts w:ascii="Arial" w:eastAsia="Times New Roman" w:hAnsi="Arial" w:cs="Arial"/>
                <w:sz w:val="18"/>
                <w:szCs w:val="18"/>
                <w:lang w:eastAsia="hr-HR"/>
              </w:rPr>
              <w:t>4.A.</w:t>
            </w:r>
          </w:p>
        </w:tc>
        <w:tc>
          <w:tcPr>
            <w:tcW w:w="7258" w:type="dxa"/>
          </w:tcPr>
          <w:p w14:paraId="7D7F61AE" w14:textId="77777777" w:rsidR="00644FFD" w:rsidRPr="00644FFD" w:rsidRDefault="00644FFD" w:rsidP="00644FFD">
            <w:pPr>
              <w:spacing w:after="14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xml:space="preserve">GRAĐEVINSKO PODRUČJE NASELJA </w:t>
            </w:r>
            <w:r w:rsidRPr="00644FFD">
              <w:rPr>
                <w:rFonts w:ascii="Arial" w:eastAsia="Times New Roman" w:hAnsi="Arial" w:cs="Arial"/>
                <w:b/>
                <w:sz w:val="18"/>
                <w:szCs w:val="18"/>
                <w:lang w:eastAsia="hr-HR"/>
              </w:rPr>
              <w:t xml:space="preserve">Ada </w:t>
            </w:r>
            <w:r w:rsidRPr="00644FFD">
              <w:rPr>
                <w:rFonts w:ascii="Arial" w:eastAsia="Times New Roman" w:hAnsi="Arial" w:cs="Arial"/>
                <w:sz w:val="18"/>
                <w:szCs w:val="18"/>
                <w:lang w:eastAsia="hr-HR"/>
              </w:rPr>
              <w:t>I IZDVOJENO GRAĐEVINSKO PODRUČJE IZVAN NASELJA – GROBLJE</w:t>
            </w:r>
          </w:p>
          <w:p w14:paraId="1AD34660" w14:textId="77777777" w:rsidR="00644FFD" w:rsidRPr="00644FFD" w:rsidRDefault="00644FFD" w:rsidP="00644FFD">
            <w:pPr>
              <w:spacing w:after="140" w:line="240" w:lineRule="auto"/>
              <w:rPr>
                <w:rFonts w:ascii="Arial" w:eastAsia="Times New Roman" w:hAnsi="Arial" w:cs="Arial"/>
                <w:sz w:val="18"/>
                <w:szCs w:val="18"/>
                <w:lang w:eastAsia="hr-HR"/>
              </w:rPr>
            </w:pPr>
            <w:r w:rsidRPr="00644FFD">
              <w:rPr>
                <w:rFonts w:ascii="Arial Narrow" w:eastAsia="Times New Roman" w:hAnsi="Arial Narrow" w:cs="Times New Roman"/>
                <w:w w:val="110"/>
                <w:sz w:val="20"/>
                <w:szCs w:val="24"/>
                <w:lang w:eastAsia="hr-HR"/>
              </w:rPr>
              <w:t>(III. Izmjene i dopune PPUO Šodolovci, ''Službeni glasnik'' Općine Šodolovci broj 9/20)</w:t>
            </w:r>
          </w:p>
        </w:tc>
        <w:tc>
          <w:tcPr>
            <w:tcW w:w="1206" w:type="dxa"/>
          </w:tcPr>
          <w:p w14:paraId="363F9596" w14:textId="77777777" w:rsidR="00644FFD" w:rsidRPr="00644FFD" w:rsidRDefault="00644FFD" w:rsidP="00644FFD">
            <w:pPr>
              <w:spacing w:after="140" w:line="240" w:lineRule="auto"/>
              <w:jc w:val="right"/>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1:  5.000</w:t>
            </w:r>
          </w:p>
        </w:tc>
      </w:tr>
      <w:tr w:rsidR="00644FFD" w:rsidRPr="00644FFD" w14:paraId="22F6B890" w14:textId="77777777" w:rsidTr="00644FFD">
        <w:trPr>
          <w:trHeight w:val="281"/>
        </w:trPr>
        <w:tc>
          <w:tcPr>
            <w:tcW w:w="720" w:type="dxa"/>
          </w:tcPr>
          <w:p w14:paraId="66D30C63" w14:textId="77777777" w:rsidR="00644FFD" w:rsidRPr="00644FFD" w:rsidRDefault="00644FFD" w:rsidP="00644FFD">
            <w:pPr>
              <w:spacing w:after="140" w:line="240" w:lineRule="auto"/>
              <w:ind w:left="540" w:hanging="540"/>
              <w:jc w:val="right"/>
              <w:rPr>
                <w:rFonts w:ascii="Arial" w:eastAsia="Times New Roman" w:hAnsi="Arial" w:cs="Arial"/>
                <w:sz w:val="18"/>
                <w:szCs w:val="18"/>
                <w:lang w:eastAsia="hr-HR"/>
              </w:rPr>
            </w:pPr>
            <w:r w:rsidRPr="00644FFD">
              <w:rPr>
                <w:rFonts w:ascii="Arial" w:eastAsia="Times New Roman" w:hAnsi="Arial" w:cs="Arial"/>
                <w:sz w:val="18"/>
                <w:szCs w:val="18"/>
                <w:lang w:eastAsia="hr-HR"/>
              </w:rPr>
              <w:t>4.B.</w:t>
            </w:r>
          </w:p>
        </w:tc>
        <w:tc>
          <w:tcPr>
            <w:tcW w:w="7258" w:type="dxa"/>
          </w:tcPr>
          <w:p w14:paraId="498F2FFE" w14:textId="77777777" w:rsidR="00644FFD" w:rsidRPr="00644FFD" w:rsidRDefault="00644FFD" w:rsidP="00644FFD">
            <w:pPr>
              <w:spacing w:after="140" w:line="240" w:lineRule="auto"/>
              <w:jc w:val="both"/>
              <w:rPr>
                <w:rFonts w:ascii="Arial" w:eastAsia="Times New Roman" w:hAnsi="Arial" w:cs="Arial"/>
                <w:b/>
                <w:sz w:val="18"/>
                <w:szCs w:val="18"/>
                <w:lang w:eastAsia="hr-HR"/>
              </w:rPr>
            </w:pPr>
            <w:r w:rsidRPr="00644FFD">
              <w:rPr>
                <w:rFonts w:ascii="Arial" w:eastAsia="Times New Roman" w:hAnsi="Arial" w:cs="Arial"/>
                <w:sz w:val="18"/>
                <w:szCs w:val="18"/>
                <w:lang w:eastAsia="hr-HR"/>
              </w:rPr>
              <w:t xml:space="preserve">GRAĐEVINSKO PODRUČJE NASELJA </w:t>
            </w:r>
            <w:r w:rsidRPr="00644FFD">
              <w:rPr>
                <w:rFonts w:ascii="Arial" w:eastAsia="Times New Roman" w:hAnsi="Arial" w:cs="Arial"/>
                <w:b/>
                <w:sz w:val="18"/>
                <w:szCs w:val="18"/>
                <w:lang w:eastAsia="hr-HR"/>
              </w:rPr>
              <w:t>Koprivna</w:t>
            </w:r>
          </w:p>
          <w:p w14:paraId="1531110C" w14:textId="77777777" w:rsidR="00644FFD" w:rsidRPr="00644FFD" w:rsidRDefault="00644FFD" w:rsidP="00644FFD">
            <w:pPr>
              <w:spacing w:after="140" w:line="240" w:lineRule="auto"/>
              <w:jc w:val="both"/>
              <w:rPr>
                <w:rFonts w:ascii="Arial" w:eastAsia="Times New Roman" w:hAnsi="Arial" w:cs="Arial"/>
                <w:sz w:val="18"/>
                <w:szCs w:val="18"/>
                <w:lang w:eastAsia="hr-HR"/>
              </w:rPr>
            </w:pPr>
            <w:r w:rsidRPr="00644FFD">
              <w:rPr>
                <w:rFonts w:ascii="Arial Narrow" w:eastAsia="Times New Roman" w:hAnsi="Arial Narrow" w:cs="Times New Roman"/>
                <w:w w:val="110"/>
                <w:sz w:val="20"/>
                <w:szCs w:val="24"/>
                <w:lang w:eastAsia="hr-HR"/>
              </w:rPr>
              <w:t>(III. Izmjene i dopune PPUO Šodolovci, ''Službeni glasnik'' Općine Šodolovci broj 9/20)</w:t>
            </w:r>
          </w:p>
        </w:tc>
        <w:tc>
          <w:tcPr>
            <w:tcW w:w="1206" w:type="dxa"/>
          </w:tcPr>
          <w:p w14:paraId="1667B0CF" w14:textId="77777777" w:rsidR="00644FFD" w:rsidRPr="00644FFD" w:rsidRDefault="00644FFD" w:rsidP="00644FFD">
            <w:pPr>
              <w:spacing w:after="140" w:line="240" w:lineRule="auto"/>
              <w:jc w:val="right"/>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1:  5.000</w:t>
            </w:r>
          </w:p>
        </w:tc>
      </w:tr>
      <w:tr w:rsidR="00644FFD" w:rsidRPr="00644FFD" w14:paraId="5523DB17" w14:textId="77777777" w:rsidTr="00644FFD">
        <w:trPr>
          <w:trHeight w:val="219"/>
        </w:trPr>
        <w:tc>
          <w:tcPr>
            <w:tcW w:w="720" w:type="dxa"/>
          </w:tcPr>
          <w:p w14:paraId="6E132B1A" w14:textId="77777777" w:rsidR="00644FFD" w:rsidRPr="00644FFD" w:rsidRDefault="00644FFD" w:rsidP="00644FFD">
            <w:pPr>
              <w:spacing w:after="140" w:line="240" w:lineRule="auto"/>
              <w:jc w:val="right"/>
              <w:rPr>
                <w:rFonts w:ascii="Arial" w:eastAsia="Times New Roman" w:hAnsi="Arial" w:cs="Arial"/>
                <w:sz w:val="18"/>
                <w:szCs w:val="18"/>
                <w:lang w:eastAsia="hr-HR"/>
              </w:rPr>
            </w:pPr>
            <w:r w:rsidRPr="00644FFD">
              <w:rPr>
                <w:rFonts w:ascii="Arial" w:eastAsia="Times New Roman" w:hAnsi="Arial" w:cs="Arial"/>
                <w:sz w:val="18"/>
                <w:szCs w:val="18"/>
                <w:lang w:eastAsia="hr-HR"/>
              </w:rPr>
              <w:t>4.C.</w:t>
            </w:r>
          </w:p>
        </w:tc>
        <w:tc>
          <w:tcPr>
            <w:tcW w:w="7258" w:type="dxa"/>
          </w:tcPr>
          <w:p w14:paraId="70696686" w14:textId="77777777" w:rsidR="00644FFD" w:rsidRPr="00644FFD" w:rsidRDefault="00644FFD" w:rsidP="00644FFD">
            <w:pPr>
              <w:spacing w:after="140" w:line="240" w:lineRule="auto"/>
              <w:rPr>
                <w:rFonts w:ascii="Arial" w:eastAsia="Times New Roman" w:hAnsi="Arial" w:cs="Arial"/>
                <w:sz w:val="18"/>
                <w:szCs w:val="18"/>
                <w:lang w:eastAsia="hr-HR"/>
              </w:rPr>
            </w:pPr>
            <w:r w:rsidRPr="00644FFD">
              <w:rPr>
                <w:rFonts w:ascii="Arial" w:eastAsia="Times New Roman" w:hAnsi="Arial" w:cs="Arial"/>
                <w:sz w:val="18"/>
                <w:szCs w:val="18"/>
                <w:lang w:eastAsia="hr-HR"/>
              </w:rPr>
              <w:t xml:space="preserve">GRAĐEVINSKO PODRUČJE NASELJA </w:t>
            </w:r>
            <w:r w:rsidRPr="00644FFD">
              <w:rPr>
                <w:rFonts w:ascii="Arial" w:eastAsia="Times New Roman" w:hAnsi="Arial" w:cs="Arial"/>
                <w:b/>
                <w:sz w:val="18"/>
                <w:szCs w:val="18"/>
                <w:lang w:eastAsia="hr-HR"/>
              </w:rPr>
              <w:t>Palača</w:t>
            </w:r>
            <w:r w:rsidRPr="00644FFD">
              <w:rPr>
                <w:rFonts w:ascii="Arial" w:eastAsia="Times New Roman" w:hAnsi="Arial" w:cs="Arial"/>
                <w:sz w:val="18"/>
                <w:szCs w:val="18"/>
                <w:lang w:eastAsia="hr-HR"/>
              </w:rPr>
              <w:t xml:space="preserve"> I IZDVOJENO GRAĐEVINSKO PODRUČJE IZVAN NASELJA – GROBLJE</w:t>
            </w:r>
          </w:p>
          <w:p w14:paraId="168F1A0B" w14:textId="77777777" w:rsidR="00644FFD" w:rsidRPr="00644FFD" w:rsidRDefault="00644FFD" w:rsidP="00644FFD">
            <w:pPr>
              <w:spacing w:after="140" w:line="240" w:lineRule="auto"/>
              <w:rPr>
                <w:rFonts w:ascii="Arial" w:eastAsia="Times New Roman" w:hAnsi="Arial" w:cs="Arial"/>
                <w:sz w:val="18"/>
                <w:szCs w:val="18"/>
                <w:lang w:eastAsia="hr-HR"/>
              </w:rPr>
            </w:pPr>
            <w:r w:rsidRPr="00644FFD">
              <w:rPr>
                <w:rFonts w:ascii="Arial Narrow" w:eastAsia="Times New Roman" w:hAnsi="Arial Narrow" w:cs="Times New Roman"/>
                <w:w w:val="110"/>
                <w:sz w:val="20"/>
                <w:szCs w:val="24"/>
                <w:lang w:eastAsia="hr-HR"/>
              </w:rPr>
              <w:t>(III. Izmjene i dopune PPUO Šodolovci, ''Službeni glasnik'' Općine Šodolovci broj 9/20)</w:t>
            </w:r>
          </w:p>
        </w:tc>
        <w:tc>
          <w:tcPr>
            <w:tcW w:w="1206" w:type="dxa"/>
          </w:tcPr>
          <w:p w14:paraId="0AE6D91D" w14:textId="77777777" w:rsidR="00644FFD" w:rsidRPr="00644FFD" w:rsidRDefault="00644FFD" w:rsidP="00644FFD">
            <w:pPr>
              <w:spacing w:after="140" w:line="240" w:lineRule="auto"/>
              <w:jc w:val="right"/>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1:  5.000</w:t>
            </w:r>
          </w:p>
        </w:tc>
      </w:tr>
      <w:tr w:rsidR="00644FFD" w:rsidRPr="00644FFD" w14:paraId="644CD32C" w14:textId="77777777" w:rsidTr="00644FFD">
        <w:trPr>
          <w:trHeight w:val="337"/>
        </w:trPr>
        <w:tc>
          <w:tcPr>
            <w:tcW w:w="720" w:type="dxa"/>
          </w:tcPr>
          <w:p w14:paraId="5B98EBFA" w14:textId="77777777" w:rsidR="00644FFD" w:rsidRPr="00644FFD" w:rsidRDefault="00644FFD" w:rsidP="00644FFD">
            <w:pPr>
              <w:spacing w:after="140" w:line="240" w:lineRule="auto"/>
              <w:jc w:val="right"/>
              <w:rPr>
                <w:rFonts w:ascii="Arial" w:eastAsia="Times New Roman" w:hAnsi="Arial" w:cs="Arial"/>
                <w:sz w:val="18"/>
                <w:szCs w:val="18"/>
                <w:lang w:eastAsia="hr-HR"/>
              </w:rPr>
            </w:pPr>
            <w:r w:rsidRPr="00644FFD">
              <w:rPr>
                <w:rFonts w:ascii="Arial" w:eastAsia="Times New Roman" w:hAnsi="Arial" w:cs="Arial"/>
                <w:sz w:val="18"/>
                <w:szCs w:val="18"/>
                <w:lang w:eastAsia="hr-HR"/>
              </w:rPr>
              <w:t>4.D.</w:t>
            </w:r>
          </w:p>
        </w:tc>
        <w:tc>
          <w:tcPr>
            <w:tcW w:w="7258" w:type="dxa"/>
          </w:tcPr>
          <w:p w14:paraId="14A1C1DF" w14:textId="77777777" w:rsidR="00644FFD" w:rsidRPr="00644FFD" w:rsidRDefault="00644FFD" w:rsidP="00644FFD">
            <w:pPr>
              <w:spacing w:after="140" w:line="240" w:lineRule="auto"/>
              <w:jc w:val="both"/>
              <w:rPr>
                <w:rFonts w:ascii="Arial" w:eastAsia="Times New Roman" w:hAnsi="Arial" w:cs="Arial"/>
                <w:b/>
                <w:sz w:val="18"/>
                <w:szCs w:val="18"/>
                <w:lang w:eastAsia="hr-HR"/>
              </w:rPr>
            </w:pPr>
            <w:r w:rsidRPr="00644FFD">
              <w:rPr>
                <w:rFonts w:ascii="Arial" w:eastAsia="Times New Roman" w:hAnsi="Arial" w:cs="Arial"/>
                <w:sz w:val="18"/>
                <w:szCs w:val="18"/>
                <w:lang w:eastAsia="hr-HR"/>
              </w:rPr>
              <w:t xml:space="preserve">GRAĐEVINSKO PODRUČJE NASELJA  </w:t>
            </w:r>
            <w:r w:rsidRPr="00644FFD">
              <w:rPr>
                <w:rFonts w:ascii="Arial" w:eastAsia="Times New Roman" w:hAnsi="Arial" w:cs="Arial"/>
                <w:b/>
                <w:sz w:val="18"/>
                <w:szCs w:val="18"/>
                <w:lang w:eastAsia="hr-HR"/>
              </w:rPr>
              <w:t>Paulin Dvor</w:t>
            </w:r>
          </w:p>
          <w:p w14:paraId="1C9738A5" w14:textId="77777777" w:rsidR="00644FFD" w:rsidRPr="00644FFD" w:rsidRDefault="00644FFD" w:rsidP="00644FFD">
            <w:pPr>
              <w:spacing w:after="140" w:line="240" w:lineRule="auto"/>
              <w:jc w:val="both"/>
              <w:rPr>
                <w:rFonts w:ascii="Arial" w:eastAsia="Times New Roman" w:hAnsi="Arial" w:cs="Arial"/>
                <w:sz w:val="18"/>
                <w:szCs w:val="18"/>
                <w:lang w:eastAsia="hr-HR"/>
              </w:rPr>
            </w:pPr>
            <w:r w:rsidRPr="00644FFD">
              <w:rPr>
                <w:rFonts w:ascii="Arial Narrow" w:eastAsia="Times New Roman" w:hAnsi="Arial Narrow" w:cs="Times New Roman"/>
                <w:w w:val="110"/>
                <w:sz w:val="20"/>
                <w:szCs w:val="24"/>
                <w:lang w:eastAsia="hr-HR"/>
              </w:rPr>
              <w:t>(III. Izmjene i dopune PPUO Šodolovci, ''Službeni glasnik'' Općine Šodolovci broj 9/20)</w:t>
            </w:r>
          </w:p>
        </w:tc>
        <w:tc>
          <w:tcPr>
            <w:tcW w:w="1206" w:type="dxa"/>
          </w:tcPr>
          <w:p w14:paraId="7064C0FE" w14:textId="77777777" w:rsidR="00644FFD" w:rsidRPr="00644FFD" w:rsidRDefault="00644FFD" w:rsidP="00644FFD">
            <w:pPr>
              <w:spacing w:after="140" w:line="240" w:lineRule="auto"/>
              <w:jc w:val="right"/>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1:  5.000</w:t>
            </w:r>
          </w:p>
        </w:tc>
      </w:tr>
      <w:tr w:rsidR="00644FFD" w:rsidRPr="00644FFD" w14:paraId="600DA1BB" w14:textId="77777777" w:rsidTr="00644FFD">
        <w:trPr>
          <w:trHeight w:val="289"/>
        </w:trPr>
        <w:tc>
          <w:tcPr>
            <w:tcW w:w="720" w:type="dxa"/>
          </w:tcPr>
          <w:p w14:paraId="724E2569" w14:textId="77777777" w:rsidR="00644FFD" w:rsidRPr="00644FFD" w:rsidRDefault="00644FFD" w:rsidP="00644FFD">
            <w:pPr>
              <w:spacing w:after="140" w:line="240" w:lineRule="auto"/>
              <w:jc w:val="right"/>
              <w:rPr>
                <w:rFonts w:ascii="Arial" w:eastAsia="Times New Roman" w:hAnsi="Arial" w:cs="Arial"/>
                <w:sz w:val="18"/>
                <w:szCs w:val="18"/>
                <w:lang w:eastAsia="hr-HR"/>
              </w:rPr>
            </w:pPr>
            <w:r w:rsidRPr="00644FFD">
              <w:rPr>
                <w:rFonts w:ascii="Arial" w:eastAsia="Times New Roman" w:hAnsi="Arial" w:cs="Arial"/>
                <w:sz w:val="18"/>
                <w:szCs w:val="18"/>
                <w:lang w:eastAsia="hr-HR"/>
              </w:rPr>
              <w:t>4.E.</w:t>
            </w:r>
          </w:p>
        </w:tc>
        <w:tc>
          <w:tcPr>
            <w:tcW w:w="7258" w:type="dxa"/>
          </w:tcPr>
          <w:p w14:paraId="3AFE1299" w14:textId="77777777" w:rsidR="00644FFD" w:rsidRPr="00644FFD" w:rsidRDefault="00644FFD" w:rsidP="00644FFD">
            <w:pPr>
              <w:spacing w:after="140" w:line="240" w:lineRule="auto"/>
              <w:rPr>
                <w:rFonts w:ascii="Arial" w:eastAsia="Times New Roman" w:hAnsi="Arial" w:cs="Arial"/>
                <w:b/>
                <w:sz w:val="18"/>
                <w:szCs w:val="18"/>
                <w:lang w:eastAsia="hr-HR"/>
              </w:rPr>
            </w:pPr>
            <w:r w:rsidRPr="00644FFD">
              <w:rPr>
                <w:rFonts w:ascii="Arial" w:eastAsia="Times New Roman" w:hAnsi="Arial" w:cs="Arial"/>
                <w:sz w:val="18"/>
                <w:szCs w:val="18"/>
                <w:lang w:eastAsia="hr-HR"/>
              </w:rPr>
              <w:t xml:space="preserve">GRAĐEVINSKO PODRUČJE NASELJA </w:t>
            </w:r>
            <w:r w:rsidRPr="00644FFD">
              <w:rPr>
                <w:rFonts w:ascii="Arial" w:eastAsia="Times New Roman" w:hAnsi="Arial" w:cs="Arial"/>
                <w:b/>
                <w:sz w:val="18"/>
                <w:szCs w:val="18"/>
                <w:lang w:eastAsia="hr-HR"/>
              </w:rPr>
              <w:t>Petrova Slatina</w:t>
            </w:r>
          </w:p>
          <w:p w14:paraId="401C4F53" w14:textId="77777777" w:rsidR="00644FFD" w:rsidRPr="00644FFD" w:rsidRDefault="00644FFD" w:rsidP="00644FFD">
            <w:pPr>
              <w:spacing w:after="140" w:line="240" w:lineRule="auto"/>
              <w:rPr>
                <w:rFonts w:ascii="Arial" w:eastAsia="Times New Roman" w:hAnsi="Arial" w:cs="Arial"/>
                <w:sz w:val="18"/>
                <w:szCs w:val="18"/>
                <w:lang w:eastAsia="hr-HR"/>
              </w:rPr>
            </w:pPr>
            <w:r w:rsidRPr="00644FFD">
              <w:rPr>
                <w:rFonts w:ascii="Arial Narrow" w:eastAsia="Times New Roman" w:hAnsi="Arial Narrow" w:cs="Times New Roman"/>
                <w:w w:val="110"/>
                <w:sz w:val="20"/>
                <w:szCs w:val="24"/>
                <w:lang w:eastAsia="hr-HR"/>
              </w:rPr>
              <w:t>(III. Izmjene i dopune PPUO Šodolovci, ''Službeni glasnik'' Općine Šodolovci broj 9/20)</w:t>
            </w:r>
          </w:p>
        </w:tc>
        <w:tc>
          <w:tcPr>
            <w:tcW w:w="1206" w:type="dxa"/>
            <w:vAlign w:val="bottom"/>
          </w:tcPr>
          <w:p w14:paraId="191BF188" w14:textId="77777777" w:rsidR="00644FFD" w:rsidRPr="00644FFD" w:rsidRDefault="00644FFD" w:rsidP="00644FFD">
            <w:pPr>
              <w:spacing w:after="140" w:line="240" w:lineRule="auto"/>
              <w:jc w:val="right"/>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1:  5.000</w:t>
            </w:r>
          </w:p>
        </w:tc>
      </w:tr>
      <w:tr w:rsidR="00644FFD" w:rsidRPr="00644FFD" w14:paraId="25AC456C" w14:textId="77777777" w:rsidTr="00644FFD">
        <w:trPr>
          <w:trHeight w:val="303"/>
        </w:trPr>
        <w:tc>
          <w:tcPr>
            <w:tcW w:w="720" w:type="dxa"/>
          </w:tcPr>
          <w:p w14:paraId="06026D09" w14:textId="77777777" w:rsidR="00644FFD" w:rsidRPr="00644FFD" w:rsidRDefault="00644FFD" w:rsidP="00644FFD">
            <w:pPr>
              <w:spacing w:after="140" w:line="240" w:lineRule="auto"/>
              <w:ind w:left="540" w:hanging="540"/>
              <w:jc w:val="right"/>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4.F.</w:t>
            </w:r>
          </w:p>
        </w:tc>
        <w:tc>
          <w:tcPr>
            <w:tcW w:w="7258" w:type="dxa"/>
          </w:tcPr>
          <w:p w14:paraId="261DAD8A" w14:textId="77777777" w:rsidR="00644FFD" w:rsidRPr="00644FFD" w:rsidRDefault="00644FFD" w:rsidP="00644FFD">
            <w:pPr>
              <w:spacing w:after="140" w:line="240" w:lineRule="auto"/>
              <w:jc w:val="both"/>
              <w:rPr>
                <w:rFonts w:ascii="Arial" w:eastAsia="Times New Roman" w:hAnsi="Arial" w:cs="Arial"/>
                <w:b/>
                <w:color w:val="000000"/>
                <w:sz w:val="18"/>
                <w:szCs w:val="18"/>
                <w:lang w:eastAsia="hr-HR"/>
              </w:rPr>
            </w:pPr>
            <w:r w:rsidRPr="00644FFD">
              <w:rPr>
                <w:rFonts w:ascii="Arial" w:eastAsia="Times New Roman" w:hAnsi="Arial" w:cs="Arial"/>
                <w:color w:val="000000"/>
                <w:sz w:val="18"/>
                <w:szCs w:val="18"/>
                <w:lang w:eastAsia="hr-HR"/>
              </w:rPr>
              <w:t xml:space="preserve">GRAĐEVINSKO PODRUČJE NASELJA </w:t>
            </w:r>
            <w:r w:rsidRPr="00644FFD">
              <w:rPr>
                <w:rFonts w:ascii="Arial" w:eastAsia="Times New Roman" w:hAnsi="Arial" w:cs="Arial"/>
                <w:b/>
                <w:color w:val="000000"/>
                <w:sz w:val="18"/>
                <w:szCs w:val="18"/>
                <w:lang w:eastAsia="hr-HR"/>
              </w:rPr>
              <w:t>Silaš</w:t>
            </w:r>
          </w:p>
          <w:p w14:paraId="5B97549B" w14:textId="77777777" w:rsidR="00644FFD" w:rsidRPr="00644FFD" w:rsidRDefault="00644FFD" w:rsidP="00644FFD">
            <w:pPr>
              <w:spacing w:after="140" w:line="240" w:lineRule="auto"/>
              <w:jc w:val="both"/>
              <w:rPr>
                <w:rFonts w:ascii="Arial" w:eastAsia="Times New Roman" w:hAnsi="Arial" w:cs="Arial"/>
                <w:color w:val="000000"/>
                <w:sz w:val="18"/>
                <w:szCs w:val="18"/>
                <w:lang w:eastAsia="hr-HR"/>
              </w:rPr>
            </w:pPr>
            <w:r w:rsidRPr="00644FFD">
              <w:rPr>
                <w:rFonts w:ascii="Arial Narrow" w:eastAsia="Times New Roman" w:hAnsi="Arial Narrow" w:cs="Times New Roman"/>
                <w:w w:val="110"/>
                <w:sz w:val="20"/>
                <w:szCs w:val="24"/>
                <w:lang w:eastAsia="hr-HR"/>
              </w:rPr>
              <w:t>(III. Izmjene i dopune PPUO Šodolovci, ''Službeni glasnik'' Općine Šodolovci broj 9/20)</w:t>
            </w:r>
          </w:p>
        </w:tc>
        <w:tc>
          <w:tcPr>
            <w:tcW w:w="1206" w:type="dxa"/>
            <w:vAlign w:val="bottom"/>
          </w:tcPr>
          <w:p w14:paraId="5795B777" w14:textId="77777777" w:rsidR="00644FFD" w:rsidRPr="00644FFD" w:rsidRDefault="00644FFD" w:rsidP="00644FFD">
            <w:pPr>
              <w:spacing w:after="140" w:line="240" w:lineRule="auto"/>
              <w:jc w:val="right"/>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1:  5.000</w:t>
            </w:r>
          </w:p>
        </w:tc>
      </w:tr>
      <w:tr w:rsidR="00644FFD" w:rsidRPr="00644FFD" w14:paraId="10B06465" w14:textId="77777777" w:rsidTr="00644FFD">
        <w:trPr>
          <w:trHeight w:val="303"/>
        </w:trPr>
        <w:tc>
          <w:tcPr>
            <w:tcW w:w="720" w:type="dxa"/>
          </w:tcPr>
          <w:p w14:paraId="5CEFF701" w14:textId="77777777" w:rsidR="00644FFD" w:rsidRPr="00644FFD" w:rsidRDefault="00644FFD" w:rsidP="00644FFD">
            <w:pPr>
              <w:spacing w:after="140" w:line="240" w:lineRule="auto"/>
              <w:jc w:val="right"/>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4.G.</w:t>
            </w:r>
          </w:p>
        </w:tc>
        <w:tc>
          <w:tcPr>
            <w:tcW w:w="7258" w:type="dxa"/>
          </w:tcPr>
          <w:p w14:paraId="7CE3D918" w14:textId="77777777" w:rsidR="00644FFD" w:rsidRPr="00644FFD" w:rsidRDefault="00644FFD" w:rsidP="00644FFD">
            <w:pPr>
              <w:spacing w:after="140" w:line="240" w:lineRule="auto"/>
              <w:jc w:val="both"/>
              <w:rPr>
                <w:rFonts w:ascii="Arial" w:eastAsia="Times New Roman" w:hAnsi="Arial" w:cs="Arial"/>
                <w:b/>
                <w:color w:val="000000"/>
                <w:sz w:val="18"/>
                <w:szCs w:val="18"/>
                <w:lang w:eastAsia="hr-HR"/>
              </w:rPr>
            </w:pPr>
            <w:r w:rsidRPr="00644FFD">
              <w:rPr>
                <w:rFonts w:ascii="Arial" w:eastAsia="Times New Roman" w:hAnsi="Arial" w:cs="Arial"/>
                <w:color w:val="000000"/>
                <w:sz w:val="18"/>
                <w:szCs w:val="18"/>
                <w:lang w:eastAsia="hr-HR"/>
              </w:rPr>
              <w:t xml:space="preserve">GRAĐEVINSKO PODRUČJE NASELJA </w:t>
            </w:r>
            <w:r w:rsidRPr="00644FFD">
              <w:rPr>
                <w:rFonts w:ascii="Arial" w:eastAsia="Times New Roman" w:hAnsi="Arial" w:cs="Arial"/>
                <w:b/>
                <w:color w:val="000000"/>
                <w:sz w:val="18"/>
                <w:szCs w:val="18"/>
                <w:lang w:eastAsia="hr-HR"/>
              </w:rPr>
              <w:t>Šodolovci</w:t>
            </w:r>
          </w:p>
          <w:p w14:paraId="4C0C77F6" w14:textId="77777777" w:rsidR="00644FFD" w:rsidRPr="00644FFD" w:rsidRDefault="00644FFD" w:rsidP="00644FFD">
            <w:pPr>
              <w:spacing w:after="140" w:line="240" w:lineRule="auto"/>
              <w:jc w:val="both"/>
              <w:rPr>
                <w:rFonts w:ascii="Arial" w:eastAsia="Times New Roman" w:hAnsi="Arial" w:cs="Arial"/>
                <w:color w:val="000000"/>
                <w:sz w:val="18"/>
                <w:szCs w:val="18"/>
                <w:lang w:eastAsia="hr-HR"/>
              </w:rPr>
            </w:pPr>
            <w:r w:rsidRPr="00644FFD">
              <w:rPr>
                <w:rFonts w:ascii="Arial Narrow" w:eastAsia="Times New Roman" w:hAnsi="Arial Narrow" w:cs="Times New Roman"/>
                <w:w w:val="110"/>
                <w:sz w:val="20"/>
                <w:szCs w:val="24"/>
                <w:lang w:eastAsia="hr-HR"/>
              </w:rPr>
              <w:t>(III. Izmjene i dopune PPUO Šodolovci, ''Službeni glasnik'' Općine Šodolovci broj 9/20)</w:t>
            </w:r>
          </w:p>
        </w:tc>
        <w:tc>
          <w:tcPr>
            <w:tcW w:w="1206" w:type="dxa"/>
          </w:tcPr>
          <w:p w14:paraId="1562F728" w14:textId="77777777" w:rsidR="00644FFD" w:rsidRPr="00644FFD" w:rsidRDefault="00644FFD" w:rsidP="00644FFD">
            <w:pPr>
              <w:spacing w:after="140" w:line="240" w:lineRule="auto"/>
              <w:jc w:val="right"/>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1:  5.000</w:t>
            </w:r>
          </w:p>
        </w:tc>
      </w:tr>
      <w:tr w:rsidR="00644FFD" w:rsidRPr="00644FFD" w14:paraId="742A499D" w14:textId="77777777" w:rsidTr="00644FFD">
        <w:trPr>
          <w:trHeight w:val="476"/>
        </w:trPr>
        <w:tc>
          <w:tcPr>
            <w:tcW w:w="720" w:type="dxa"/>
          </w:tcPr>
          <w:p w14:paraId="5A082645" w14:textId="77777777" w:rsidR="00644FFD" w:rsidRPr="00644FFD" w:rsidRDefault="00644FFD" w:rsidP="00644FFD">
            <w:pPr>
              <w:spacing w:after="140" w:line="240" w:lineRule="auto"/>
              <w:jc w:val="right"/>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4.H.</w:t>
            </w:r>
          </w:p>
        </w:tc>
        <w:tc>
          <w:tcPr>
            <w:tcW w:w="7258" w:type="dxa"/>
          </w:tcPr>
          <w:p w14:paraId="05B10C06" w14:textId="77777777" w:rsidR="00644FFD" w:rsidRPr="00644FFD" w:rsidRDefault="00644FFD" w:rsidP="00644FFD">
            <w:pPr>
              <w:spacing w:after="140" w:line="240" w:lineRule="auto"/>
              <w:jc w:val="both"/>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IZDVOJENO GRAĐEVINSKO PODRUČJE IZVAN NASELJA GOSPODARSKE ZONE</w:t>
            </w:r>
          </w:p>
          <w:p w14:paraId="7426E551" w14:textId="77777777" w:rsidR="00644FFD" w:rsidRPr="00644FFD" w:rsidRDefault="00644FFD" w:rsidP="00644FFD">
            <w:pPr>
              <w:spacing w:after="140" w:line="240" w:lineRule="auto"/>
              <w:jc w:val="both"/>
              <w:rPr>
                <w:rFonts w:ascii="Arial" w:eastAsia="Times New Roman" w:hAnsi="Arial" w:cs="Arial"/>
                <w:b/>
                <w:color w:val="000000"/>
                <w:sz w:val="18"/>
                <w:szCs w:val="18"/>
                <w:lang w:eastAsia="hr-HR"/>
              </w:rPr>
            </w:pPr>
            <w:r w:rsidRPr="00644FFD">
              <w:rPr>
                <w:rFonts w:ascii="Arial Narrow" w:eastAsia="Times New Roman" w:hAnsi="Arial Narrow" w:cs="Times New Roman"/>
                <w:w w:val="110"/>
                <w:sz w:val="20"/>
                <w:szCs w:val="24"/>
                <w:lang w:eastAsia="hr-HR"/>
              </w:rPr>
              <w:t>(III. Izmjene i dopune PPUO Šodolovci, ''Službeni glasnik'' Općine Šodolovci broj 9/20)</w:t>
            </w:r>
          </w:p>
        </w:tc>
        <w:tc>
          <w:tcPr>
            <w:tcW w:w="1206" w:type="dxa"/>
          </w:tcPr>
          <w:p w14:paraId="13385BE6" w14:textId="77777777" w:rsidR="00644FFD" w:rsidRPr="00644FFD" w:rsidRDefault="00644FFD" w:rsidP="00644FFD">
            <w:pPr>
              <w:spacing w:after="140" w:line="240" w:lineRule="auto"/>
              <w:jc w:val="right"/>
              <w:rPr>
                <w:rFonts w:ascii="Arial" w:eastAsia="Times New Roman" w:hAnsi="Arial" w:cs="Arial"/>
                <w:color w:val="000000"/>
                <w:sz w:val="18"/>
                <w:szCs w:val="18"/>
                <w:lang w:eastAsia="hr-HR"/>
              </w:rPr>
            </w:pPr>
            <w:r w:rsidRPr="00644FFD">
              <w:rPr>
                <w:rFonts w:ascii="Arial" w:eastAsia="Times New Roman" w:hAnsi="Arial" w:cs="Arial"/>
                <w:color w:val="000000"/>
                <w:sz w:val="18"/>
                <w:szCs w:val="18"/>
                <w:lang w:eastAsia="hr-HR"/>
              </w:rPr>
              <w:t>1:  5.000</w:t>
            </w:r>
          </w:p>
        </w:tc>
      </w:tr>
      <w:bookmarkEnd w:id="1"/>
    </w:tbl>
    <w:p w14:paraId="46C6026C" w14:textId="772D9061" w:rsidR="009C5FB4" w:rsidRDefault="009C5FB4" w:rsidP="00B05192"/>
    <w:sectPr w:rsidR="009C5FB4" w:rsidSect="00644FFD">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43745" w14:textId="77777777" w:rsidR="00813504" w:rsidRDefault="00813504" w:rsidP="00644FFD">
      <w:pPr>
        <w:spacing w:after="0" w:line="240" w:lineRule="auto"/>
      </w:pPr>
      <w:r>
        <w:separator/>
      </w:r>
    </w:p>
  </w:endnote>
  <w:endnote w:type="continuationSeparator" w:id="0">
    <w:p w14:paraId="01830878" w14:textId="77777777" w:rsidR="00813504" w:rsidRDefault="00813504" w:rsidP="00644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Futura Md BT">
    <w:charset w:val="00"/>
    <w:family w:val="swiss"/>
    <w:pitch w:val="variable"/>
    <w:sig w:usb0="00000087" w:usb1="00000000" w:usb2="00000000" w:usb3="00000000" w:csb0="0000001B" w:csb1="00000000"/>
  </w:font>
  <w:font w:name="Arial Narrow">
    <w:panose1 w:val="020B0606020202030204"/>
    <w:charset w:val="EE"/>
    <w:family w:val="swiss"/>
    <w:pitch w:val="variable"/>
    <w:sig w:usb0="00000287" w:usb1="00000800" w:usb2="00000000" w:usb3="00000000" w:csb0="0000009F" w:csb1="00000000"/>
  </w:font>
  <w:font w:name="Aldine401 BT">
    <w:altName w:val="Cambria"/>
    <w:charset w:val="00"/>
    <w:family w:val="roman"/>
    <w:pitch w:val="variable"/>
    <w:sig w:usb0="800000AF" w:usb1="1000204A" w:usb2="00000000" w:usb3="00000000" w:csb0="00000011" w:csb1="00000000"/>
  </w:font>
  <w:font w:name="Futura Lt BT">
    <w:charset w:val="00"/>
    <w:family w:val="swiss"/>
    <w:pitch w:val="variable"/>
    <w:sig w:usb0="00000087" w:usb1="00000000" w:usb2="00000000" w:usb3="00000000" w:csb0="0000001B" w:csb1="00000000"/>
  </w:font>
  <w:font w:name="Times-NewRoman">
    <w:panose1 w:val="00000000000000000000"/>
    <w:charset w:val="EE"/>
    <w:family w:val="roman"/>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A2EA0" w14:textId="77777777" w:rsidR="00644FFD" w:rsidRDefault="00644FF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838FB" w14:textId="77777777" w:rsidR="00644FFD" w:rsidRDefault="00644FFD">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2F2A4" w14:textId="77777777" w:rsidR="00644FFD" w:rsidRDefault="00644FF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3A356" w14:textId="77777777" w:rsidR="00813504" w:rsidRDefault="00813504" w:rsidP="00644FFD">
      <w:pPr>
        <w:spacing w:after="0" w:line="240" w:lineRule="auto"/>
      </w:pPr>
      <w:r>
        <w:separator/>
      </w:r>
    </w:p>
  </w:footnote>
  <w:footnote w:type="continuationSeparator" w:id="0">
    <w:p w14:paraId="5DEB6334" w14:textId="77777777" w:rsidR="00813504" w:rsidRDefault="00813504" w:rsidP="00644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7DCAD" w14:textId="77777777" w:rsidR="00644FFD" w:rsidRDefault="00644FF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04C8C" w14:textId="4B5690AA" w:rsidR="00644FFD" w:rsidRPr="00F530FC" w:rsidRDefault="00644FFD" w:rsidP="00F530FC">
    <w:pPr>
      <w:pStyle w:val="Zaglavlje"/>
      <w:jc w:val="both"/>
      <w:rPr>
        <w:rFonts w:ascii="Times New Roman" w:hAnsi="Times New Roman"/>
      </w:rPr>
    </w:pPr>
    <w:r w:rsidRPr="00F530FC">
      <w:rPr>
        <w:rFonts w:ascii="Times New Roman" w:hAnsi="Times New Roman"/>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0BCE50CA" wp14:editId="04FE01F8">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Pravokutnik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avoku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avokutnik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kstni okvir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9505C4" w14:textId="77777777" w:rsidR="00644FFD" w:rsidRDefault="00644FFD">
                            <w:pPr>
                              <w:pStyle w:val="Zaglavlje"/>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CE50CA" id="Grupa 167" o:spid="_x0000_s1026" style="position:absolute;left:0;text-align:left;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avokutnik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avokutnik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avokutnik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kstni okvir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89505C4" w14:textId="77777777" w:rsidR="00644FFD" w:rsidRDefault="00644FFD">
                      <w:pPr>
                        <w:pStyle w:val="Zaglavlje"/>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xbxContent>
                </v:textbox>
              </v:shape>
              <w10:wrap anchorx="page" anchory="page"/>
            </v:group>
          </w:pict>
        </mc:Fallback>
      </mc:AlternateContent>
    </w:r>
    <w:r w:rsidR="00F530FC" w:rsidRPr="00F530FC">
      <w:rPr>
        <w:rFonts w:ascii="Times New Roman" w:hAnsi="Times New Roman"/>
      </w:rPr>
      <w:t>Broj 1</w:t>
    </w:r>
    <w:r w:rsidR="00F530FC">
      <w:rPr>
        <w:rFonts w:ascii="Times New Roman" w:hAnsi="Times New Roman"/>
      </w:rPr>
      <w:t xml:space="preserve">                                     Službeni glasnik općine Šodolovci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C57A8" w14:textId="77777777" w:rsidR="00644FFD" w:rsidRDefault="00644FF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87E90B4"/>
    <w:lvl w:ilvl="0">
      <w:start w:val="1"/>
      <w:numFmt w:val="decimal"/>
      <w:pStyle w:val="Brojevi5"/>
      <w:lvlText w:val="%1."/>
      <w:lvlJc w:val="left"/>
      <w:pPr>
        <w:tabs>
          <w:tab w:val="num" w:pos="1492"/>
        </w:tabs>
        <w:ind w:left="1492" w:hanging="360"/>
      </w:pPr>
    </w:lvl>
  </w:abstractNum>
  <w:abstractNum w:abstractNumId="1" w15:restartNumberingAfterBreak="0">
    <w:nsid w:val="FFFFFF7D"/>
    <w:multiLevelType w:val="singleLevel"/>
    <w:tmpl w:val="D544365C"/>
    <w:lvl w:ilvl="0">
      <w:start w:val="1"/>
      <w:numFmt w:val="decimal"/>
      <w:pStyle w:val="Brojevi4"/>
      <w:lvlText w:val="%1."/>
      <w:lvlJc w:val="left"/>
      <w:pPr>
        <w:tabs>
          <w:tab w:val="num" w:pos="1209"/>
        </w:tabs>
        <w:ind w:left="1209" w:hanging="360"/>
      </w:pPr>
    </w:lvl>
  </w:abstractNum>
  <w:abstractNum w:abstractNumId="2" w15:restartNumberingAfterBreak="0">
    <w:nsid w:val="FFFFFF7E"/>
    <w:multiLevelType w:val="singleLevel"/>
    <w:tmpl w:val="C60893F2"/>
    <w:lvl w:ilvl="0">
      <w:start w:val="1"/>
      <w:numFmt w:val="decimal"/>
      <w:pStyle w:val="Brojevi3"/>
      <w:lvlText w:val="%1."/>
      <w:lvlJc w:val="left"/>
      <w:pPr>
        <w:tabs>
          <w:tab w:val="num" w:pos="926"/>
        </w:tabs>
        <w:ind w:left="926" w:hanging="360"/>
      </w:pPr>
    </w:lvl>
  </w:abstractNum>
  <w:abstractNum w:abstractNumId="3" w15:restartNumberingAfterBreak="0">
    <w:nsid w:val="FFFFFF7F"/>
    <w:multiLevelType w:val="singleLevel"/>
    <w:tmpl w:val="12CEC082"/>
    <w:lvl w:ilvl="0">
      <w:start w:val="1"/>
      <w:numFmt w:val="decimal"/>
      <w:pStyle w:val="Brojevi2"/>
      <w:lvlText w:val="%1."/>
      <w:lvlJc w:val="left"/>
      <w:pPr>
        <w:tabs>
          <w:tab w:val="num" w:pos="643"/>
        </w:tabs>
        <w:ind w:left="643" w:hanging="360"/>
      </w:pPr>
    </w:lvl>
  </w:abstractNum>
  <w:abstractNum w:abstractNumId="4" w15:restartNumberingAfterBreak="0">
    <w:nsid w:val="FFFFFF80"/>
    <w:multiLevelType w:val="singleLevel"/>
    <w:tmpl w:val="A45044F8"/>
    <w:lvl w:ilvl="0">
      <w:start w:val="1"/>
      <w:numFmt w:val="bullet"/>
      <w:pStyle w:val="Grafikeoznak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4827AC"/>
    <w:lvl w:ilvl="0">
      <w:start w:val="1"/>
      <w:numFmt w:val="bullet"/>
      <w:pStyle w:val="Grafikeoznak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086B60"/>
    <w:lvl w:ilvl="0">
      <w:start w:val="1"/>
      <w:numFmt w:val="bullet"/>
      <w:pStyle w:val="Grafikeoznak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100A20"/>
    <w:lvl w:ilvl="0">
      <w:start w:val="1"/>
      <w:numFmt w:val="bullet"/>
      <w:pStyle w:val="Grafikeoznak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447C4A"/>
    <w:lvl w:ilvl="0">
      <w:start w:val="1"/>
      <w:numFmt w:val="decimal"/>
      <w:pStyle w:val="Brojevi"/>
      <w:lvlText w:val="%1."/>
      <w:lvlJc w:val="left"/>
      <w:pPr>
        <w:tabs>
          <w:tab w:val="num" w:pos="360"/>
        </w:tabs>
        <w:ind w:left="360" w:hanging="360"/>
      </w:pPr>
    </w:lvl>
  </w:abstractNum>
  <w:abstractNum w:abstractNumId="9" w15:restartNumberingAfterBreak="0">
    <w:nsid w:val="FFFFFF89"/>
    <w:multiLevelType w:val="singleLevel"/>
    <w:tmpl w:val="0958CC1C"/>
    <w:lvl w:ilvl="0">
      <w:start w:val="1"/>
      <w:numFmt w:val="bullet"/>
      <w:pStyle w:val="Grafikeoznake"/>
      <w:lvlText w:val=""/>
      <w:lvlJc w:val="left"/>
      <w:pPr>
        <w:tabs>
          <w:tab w:val="num" w:pos="360"/>
        </w:tabs>
        <w:ind w:left="360" w:hanging="360"/>
      </w:pPr>
      <w:rPr>
        <w:rFonts w:ascii="Symbol" w:hAnsi="Symbol" w:hint="default"/>
      </w:rPr>
    </w:lvl>
  </w:abstractNum>
  <w:abstractNum w:abstractNumId="10" w15:restartNumberingAfterBreak="0">
    <w:nsid w:val="011A77D9"/>
    <w:multiLevelType w:val="hybridMultilevel"/>
    <w:tmpl w:val="48A8BF6A"/>
    <w:lvl w:ilvl="0" w:tplc="1AD83036">
      <w:start w:val="1"/>
      <w:numFmt w:val="bullet"/>
      <w:lvlText w:val="-"/>
      <w:lvlJc w:val="left"/>
      <w:pPr>
        <w:tabs>
          <w:tab w:val="num" w:pos="1191"/>
        </w:tabs>
        <w:ind w:left="1191" w:hanging="397"/>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1" w15:restartNumberingAfterBreak="0">
    <w:nsid w:val="07FA367D"/>
    <w:multiLevelType w:val="hybridMultilevel"/>
    <w:tmpl w:val="48C07A86"/>
    <w:lvl w:ilvl="0" w:tplc="E7ECDD3A">
      <w:start w:val="1"/>
      <w:numFmt w:val="bullet"/>
      <w:lvlText w:val="-"/>
      <w:lvlJc w:val="left"/>
      <w:pPr>
        <w:tabs>
          <w:tab w:val="num" w:pos="360"/>
        </w:tabs>
        <w:ind w:left="340" w:hanging="340"/>
      </w:pPr>
      <w:rPr>
        <w:rFonts w:ascii="Times New Roman" w:eastAsia="Times New Roman" w:hAnsi="Times New Roman" w:cs="Times New Roman" w:hint="default"/>
      </w:rPr>
    </w:lvl>
    <w:lvl w:ilvl="1" w:tplc="7C3C73CE">
      <w:start w:val="1"/>
      <w:numFmt w:val="bullet"/>
      <w:lvlText w:val=""/>
      <w:lvlJc w:val="left"/>
      <w:pPr>
        <w:tabs>
          <w:tab w:val="num" w:pos="360"/>
        </w:tabs>
        <w:ind w:left="340" w:hanging="340"/>
      </w:pPr>
      <w:rPr>
        <w:rFonts w:ascii="Symbol" w:eastAsia="Times New Roman" w:hAnsi="Symbol" w:cs="Times New Roman"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2" w15:restartNumberingAfterBreak="0">
    <w:nsid w:val="08525F27"/>
    <w:multiLevelType w:val="hybridMultilevel"/>
    <w:tmpl w:val="9B221622"/>
    <w:lvl w:ilvl="0" w:tplc="041A000F">
      <w:start w:val="1"/>
      <w:numFmt w:val="decimal"/>
      <w:lvlText w:val="%1."/>
      <w:lvlJc w:val="left"/>
      <w:pPr>
        <w:tabs>
          <w:tab w:val="num" w:pos="2138"/>
        </w:tabs>
        <w:ind w:left="2138" w:hanging="360"/>
      </w:pPr>
    </w:lvl>
    <w:lvl w:ilvl="1" w:tplc="041A0019" w:tentative="1">
      <w:start w:val="1"/>
      <w:numFmt w:val="lowerLetter"/>
      <w:lvlText w:val="%2."/>
      <w:lvlJc w:val="left"/>
      <w:pPr>
        <w:tabs>
          <w:tab w:val="num" w:pos="2858"/>
        </w:tabs>
        <w:ind w:left="2858" w:hanging="360"/>
      </w:pPr>
    </w:lvl>
    <w:lvl w:ilvl="2" w:tplc="041A001B" w:tentative="1">
      <w:start w:val="1"/>
      <w:numFmt w:val="lowerRoman"/>
      <w:lvlText w:val="%3."/>
      <w:lvlJc w:val="right"/>
      <w:pPr>
        <w:tabs>
          <w:tab w:val="num" w:pos="3578"/>
        </w:tabs>
        <w:ind w:left="3578" w:hanging="180"/>
      </w:pPr>
    </w:lvl>
    <w:lvl w:ilvl="3" w:tplc="041A000F" w:tentative="1">
      <w:start w:val="1"/>
      <w:numFmt w:val="decimal"/>
      <w:lvlText w:val="%4."/>
      <w:lvlJc w:val="left"/>
      <w:pPr>
        <w:tabs>
          <w:tab w:val="num" w:pos="4298"/>
        </w:tabs>
        <w:ind w:left="4298" w:hanging="360"/>
      </w:pPr>
    </w:lvl>
    <w:lvl w:ilvl="4" w:tplc="041A0019" w:tentative="1">
      <w:start w:val="1"/>
      <w:numFmt w:val="lowerLetter"/>
      <w:lvlText w:val="%5."/>
      <w:lvlJc w:val="left"/>
      <w:pPr>
        <w:tabs>
          <w:tab w:val="num" w:pos="5018"/>
        </w:tabs>
        <w:ind w:left="5018" w:hanging="360"/>
      </w:pPr>
    </w:lvl>
    <w:lvl w:ilvl="5" w:tplc="041A001B" w:tentative="1">
      <w:start w:val="1"/>
      <w:numFmt w:val="lowerRoman"/>
      <w:lvlText w:val="%6."/>
      <w:lvlJc w:val="right"/>
      <w:pPr>
        <w:tabs>
          <w:tab w:val="num" w:pos="5738"/>
        </w:tabs>
        <w:ind w:left="5738" w:hanging="180"/>
      </w:pPr>
    </w:lvl>
    <w:lvl w:ilvl="6" w:tplc="041A000F" w:tentative="1">
      <w:start w:val="1"/>
      <w:numFmt w:val="decimal"/>
      <w:lvlText w:val="%7."/>
      <w:lvlJc w:val="left"/>
      <w:pPr>
        <w:tabs>
          <w:tab w:val="num" w:pos="6458"/>
        </w:tabs>
        <w:ind w:left="6458" w:hanging="360"/>
      </w:pPr>
    </w:lvl>
    <w:lvl w:ilvl="7" w:tplc="041A0019" w:tentative="1">
      <w:start w:val="1"/>
      <w:numFmt w:val="lowerLetter"/>
      <w:lvlText w:val="%8."/>
      <w:lvlJc w:val="left"/>
      <w:pPr>
        <w:tabs>
          <w:tab w:val="num" w:pos="7178"/>
        </w:tabs>
        <w:ind w:left="7178" w:hanging="360"/>
      </w:pPr>
    </w:lvl>
    <w:lvl w:ilvl="8" w:tplc="041A001B" w:tentative="1">
      <w:start w:val="1"/>
      <w:numFmt w:val="lowerRoman"/>
      <w:lvlText w:val="%9."/>
      <w:lvlJc w:val="right"/>
      <w:pPr>
        <w:tabs>
          <w:tab w:val="num" w:pos="7898"/>
        </w:tabs>
        <w:ind w:left="7898" w:hanging="180"/>
      </w:pPr>
    </w:lvl>
  </w:abstractNum>
  <w:abstractNum w:abstractNumId="13" w15:restartNumberingAfterBreak="0">
    <w:nsid w:val="0A912018"/>
    <w:multiLevelType w:val="hybridMultilevel"/>
    <w:tmpl w:val="E51E6F78"/>
    <w:lvl w:ilvl="0" w:tplc="A28AFE22">
      <w:start w:val="1"/>
      <w:numFmt w:val="bullet"/>
      <w:lvlText w:val="-"/>
      <w:lvlJc w:val="left"/>
      <w:pPr>
        <w:tabs>
          <w:tab w:val="num" w:pos="1247"/>
        </w:tabs>
        <w:ind w:left="1247" w:hanging="453"/>
      </w:pPr>
      <w:rPr>
        <w:rFonts w:ascii="Times New Roman" w:eastAsia="Times New Roman" w:hAnsi="Times New Roman" w:cs="Times New Roman" w:hint="default"/>
      </w:rPr>
    </w:lvl>
    <w:lvl w:ilvl="1" w:tplc="EF18FFB6">
      <w:start w:val="1"/>
      <w:numFmt w:val="bullet"/>
      <w:lvlText w:val="-"/>
      <w:lvlJc w:val="left"/>
      <w:pPr>
        <w:tabs>
          <w:tab w:val="num" w:pos="1477"/>
        </w:tabs>
        <w:ind w:left="1477" w:hanging="397"/>
      </w:pPr>
      <w:rPr>
        <w:rFonts w:ascii="Times New Roman" w:eastAsia="Times New Roman" w:hAnsi="Times New Roman" w:cs="Times New Roman"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4" w15:restartNumberingAfterBreak="0">
    <w:nsid w:val="13DA3E00"/>
    <w:multiLevelType w:val="hybridMultilevel"/>
    <w:tmpl w:val="94480EB0"/>
    <w:lvl w:ilvl="0" w:tplc="648EF5CC">
      <w:start w:val="1"/>
      <w:numFmt w:val="bullet"/>
      <w:lvlText w:val="-"/>
      <w:lvlJc w:val="left"/>
      <w:pPr>
        <w:tabs>
          <w:tab w:val="num" w:pos="1021"/>
        </w:tabs>
        <w:ind w:left="1021" w:hanging="227"/>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F70349"/>
    <w:multiLevelType w:val="hybridMultilevel"/>
    <w:tmpl w:val="64E402EA"/>
    <w:lvl w:ilvl="0" w:tplc="C6728BE8">
      <w:start w:val="1"/>
      <w:numFmt w:val="bullet"/>
      <w:lvlText w:val="-"/>
      <w:lvlJc w:val="left"/>
      <w:pPr>
        <w:tabs>
          <w:tab w:val="num" w:pos="1154"/>
        </w:tabs>
        <w:ind w:left="1134" w:hanging="34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6" w15:restartNumberingAfterBreak="0">
    <w:nsid w:val="1E1C60FE"/>
    <w:multiLevelType w:val="hybridMultilevel"/>
    <w:tmpl w:val="7BCCB870"/>
    <w:lvl w:ilvl="0" w:tplc="041A0001">
      <w:start w:val="1"/>
      <w:numFmt w:val="bullet"/>
      <w:lvlText w:val=""/>
      <w:lvlJc w:val="left"/>
      <w:pPr>
        <w:tabs>
          <w:tab w:val="num" w:pos="720"/>
        </w:tabs>
        <w:ind w:left="720" w:hanging="360"/>
      </w:pPr>
      <w:rPr>
        <w:rFonts w:ascii="Symbol" w:hAnsi="Symbol" w:hint="default"/>
      </w:rPr>
    </w:lvl>
    <w:lvl w:ilvl="1" w:tplc="20167166">
      <w:start w:val="1"/>
      <w:numFmt w:val="bullet"/>
      <w:lvlText w:val="-"/>
      <w:lvlJc w:val="left"/>
      <w:pPr>
        <w:tabs>
          <w:tab w:val="num" w:pos="1701"/>
        </w:tabs>
        <w:ind w:left="1701" w:hanging="397"/>
      </w:pPr>
      <w:rPr>
        <w:rFonts w:ascii="Times New Roman" w:eastAsia="Times New Roman" w:hAnsi="Times New Roman" w:cs="Times New Roman" w:hint="default"/>
      </w:rPr>
    </w:lvl>
    <w:lvl w:ilvl="2" w:tplc="021A1E36">
      <w:start w:val="1"/>
      <w:numFmt w:val="bullet"/>
      <w:lvlText w:val="-"/>
      <w:lvlJc w:val="left"/>
      <w:pPr>
        <w:tabs>
          <w:tab w:val="num" w:pos="1191"/>
        </w:tabs>
        <w:ind w:left="1191" w:hanging="397"/>
      </w:pPr>
      <w:rPr>
        <w:rFonts w:ascii="Times New Roman" w:eastAsia="Times New Roman" w:hAnsi="Times New Roman" w:cs="Times New Roman" w:hint="default"/>
      </w:rPr>
    </w:lvl>
    <w:lvl w:ilvl="3" w:tplc="095EC3B6">
      <w:start w:val="1"/>
      <w:numFmt w:val="bullet"/>
      <w:lvlText w:val="-"/>
      <w:lvlJc w:val="left"/>
      <w:pPr>
        <w:tabs>
          <w:tab w:val="num" w:pos="1211"/>
        </w:tabs>
        <w:ind w:left="1191" w:hanging="340"/>
      </w:pPr>
      <w:rPr>
        <w:rFonts w:ascii="Times New Roman" w:eastAsia="Times New Roman" w:hAnsi="Times New Roman" w:cs="Times New Roman"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F57BCD"/>
    <w:multiLevelType w:val="hybridMultilevel"/>
    <w:tmpl w:val="8C062C12"/>
    <w:lvl w:ilvl="0" w:tplc="5E847F56">
      <w:start w:val="1"/>
      <w:numFmt w:val="bullet"/>
      <w:lvlText w:val="-"/>
      <w:lvlJc w:val="left"/>
      <w:pPr>
        <w:tabs>
          <w:tab w:val="num" w:pos="1021"/>
        </w:tabs>
        <w:ind w:left="1021" w:hanging="227"/>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BD0173"/>
    <w:multiLevelType w:val="hybridMultilevel"/>
    <w:tmpl w:val="7E947D90"/>
    <w:lvl w:ilvl="0" w:tplc="A4746B7E">
      <w:start w:val="79"/>
      <w:numFmt w:val="decimal"/>
      <w:lvlText w:val="(%1.)"/>
      <w:lvlJc w:val="left"/>
      <w:pPr>
        <w:tabs>
          <w:tab w:val="num" w:pos="794"/>
        </w:tabs>
        <w:ind w:left="794" w:hanging="794"/>
      </w:pPr>
    </w:lvl>
    <w:lvl w:ilvl="1" w:tplc="79345F76">
      <w:start w:val="79"/>
      <w:numFmt w:val="bullet"/>
      <w:lvlText w:val="-"/>
      <w:lvlJc w:val="left"/>
      <w:pPr>
        <w:tabs>
          <w:tab w:val="num" w:pos="1191"/>
        </w:tabs>
        <w:ind w:left="1191" w:hanging="397"/>
      </w:pPr>
      <w:rPr>
        <w:rFonts w:ascii="Times New Roman" w:eastAsia="Times New Roman" w:hAnsi="Times New Roman" w:cs="Times New Roman"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9" w15:restartNumberingAfterBreak="0">
    <w:nsid w:val="314E3B52"/>
    <w:multiLevelType w:val="hybridMultilevel"/>
    <w:tmpl w:val="DBE6A524"/>
    <w:lvl w:ilvl="0" w:tplc="A544BB50">
      <w:start w:val="1"/>
      <w:numFmt w:val="bullet"/>
      <w:lvlText w:val="-"/>
      <w:lvlJc w:val="left"/>
      <w:pPr>
        <w:tabs>
          <w:tab w:val="num" w:pos="397"/>
        </w:tabs>
        <w:ind w:left="397" w:hanging="397"/>
      </w:pPr>
      <w:rPr>
        <w:rFonts w:ascii="Times New Roman" w:eastAsia="Times New Roman" w:hAnsi="Times New Roman" w:cs="Times New Roman" w:hint="default"/>
      </w:rPr>
    </w:lvl>
    <w:lvl w:ilvl="1" w:tplc="CC36B36A">
      <w:start w:val="1"/>
      <w:numFmt w:val="bullet"/>
      <w:lvlText w:val=""/>
      <w:lvlJc w:val="left"/>
      <w:pPr>
        <w:tabs>
          <w:tab w:val="num" w:pos="1324"/>
        </w:tabs>
        <w:ind w:left="1304" w:hanging="340"/>
      </w:pPr>
      <w:rPr>
        <w:rFonts w:ascii="Symbol" w:eastAsia="Times New Roman" w:hAnsi="Symbol" w:cs="Times New Roman"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15:restartNumberingAfterBreak="0">
    <w:nsid w:val="31B52CB3"/>
    <w:multiLevelType w:val="hybridMultilevel"/>
    <w:tmpl w:val="F21CD1DC"/>
    <w:lvl w:ilvl="0" w:tplc="E76CAA50">
      <w:start w:val="4"/>
      <w:numFmt w:val="bullet"/>
      <w:lvlText w:val="-"/>
      <w:lvlJc w:val="left"/>
      <w:pPr>
        <w:tabs>
          <w:tab w:val="num" w:pos="567"/>
        </w:tabs>
        <w:ind w:left="567" w:hanging="567"/>
      </w:pPr>
      <w:rPr>
        <w:rFonts w:ascii="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82442E"/>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9A11423"/>
    <w:multiLevelType w:val="multilevel"/>
    <w:tmpl w:val="041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D7A39F2"/>
    <w:multiLevelType w:val="hybridMultilevel"/>
    <w:tmpl w:val="82E86E38"/>
    <w:lvl w:ilvl="0" w:tplc="BBD2E2A2">
      <w:start w:val="1"/>
      <w:numFmt w:val="bullet"/>
      <w:lvlText w:val="-"/>
      <w:lvlJc w:val="left"/>
      <w:pPr>
        <w:tabs>
          <w:tab w:val="num" w:pos="227"/>
        </w:tabs>
        <w:ind w:left="227" w:hanging="227"/>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1651E4"/>
    <w:multiLevelType w:val="hybridMultilevel"/>
    <w:tmpl w:val="5ACCAA6E"/>
    <w:lvl w:ilvl="0" w:tplc="05FC00A0">
      <w:start w:val="1"/>
      <w:numFmt w:val="bullet"/>
      <w:lvlText w:val="-"/>
      <w:lvlJc w:val="left"/>
      <w:pPr>
        <w:tabs>
          <w:tab w:val="num" w:pos="1979"/>
        </w:tabs>
        <w:ind w:left="1979" w:hanging="360"/>
      </w:pPr>
      <w:rPr>
        <w:rFonts w:ascii="Times New Roman" w:eastAsia="Times New Roman" w:hAnsi="Times New Roman" w:cs="Times New Roman" w:hint="default"/>
      </w:rPr>
    </w:lvl>
    <w:lvl w:ilvl="1" w:tplc="86480AC4">
      <w:start w:val="1"/>
      <w:numFmt w:val="bullet"/>
      <w:lvlText w:val=""/>
      <w:lvlJc w:val="left"/>
      <w:pPr>
        <w:tabs>
          <w:tab w:val="num" w:pos="2699"/>
        </w:tabs>
        <w:ind w:left="2699"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5" w15:restartNumberingAfterBreak="0">
    <w:nsid w:val="4C896BD6"/>
    <w:multiLevelType w:val="hybridMultilevel"/>
    <w:tmpl w:val="7592BEC4"/>
    <w:lvl w:ilvl="0" w:tplc="055CEE6A">
      <w:start w:val="1"/>
      <w:numFmt w:val="bullet"/>
      <w:lvlText w:val="-"/>
      <w:lvlJc w:val="left"/>
      <w:pPr>
        <w:tabs>
          <w:tab w:val="num" w:pos="1191"/>
        </w:tabs>
        <w:ind w:left="1191" w:hanging="397"/>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6" w15:restartNumberingAfterBreak="0">
    <w:nsid w:val="4CB57C21"/>
    <w:multiLevelType w:val="hybridMultilevel"/>
    <w:tmpl w:val="C48CD804"/>
    <w:lvl w:ilvl="0" w:tplc="F6FE1EB0">
      <w:start w:val="4"/>
      <w:numFmt w:val="bullet"/>
      <w:lvlText w:val="-"/>
      <w:lvlJc w:val="left"/>
      <w:pPr>
        <w:tabs>
          <w:tab w:val="num" w:pos="567"/>
        </w:tabs>
        <w:ind w:left="567" w:hanging="567"/>
      </w:pPr>
      <w:rPr>
        <w:rFonts w:ascii="Times New Roman" w:hAnsi="Times New Roman" w:cs="Times New Roman" w:hint="default"/>
        <w:color w:val="auto"/>
        <w:sz w:val="20"/>
        <w:szCs w:val="20"/>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610A02"/>
    <w:multiLevelType w:val="hybridMultilevel"/>
    <w:tmpl w:val="5AC0EEF0"/>
    <w:lvl w:ilvl="0" w:tplc="EF18FFB6">
      <w:start w:val="1"/>
      <w:numFmt w:val="bullet"/>
      <w:lvlText w:val="-"/>
      <w:lvlJc w:val="left"/>
      <w:pPr>
        <w:tabs>
          <w:tab w:val="num" w:pos="1191"/>
        </w:tabs>
        <w:ind w:left="1191" w:hanging="397"/>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8" w15:restartNumberingAfterBreak="0">
    <w:nsid w:val="59B837BB"/>
    <w:multiLevelType w:val="multilevel"/>
    <w:tmpl w:val="5A865224"/>
    <w:lvl w:ilvl="0">
      <w:start w:val="1"/>
      <w:numFmt w:val="decimal"/>
      <w:lvlText w:val="%1"/>
      <w:lvlJc w:val="left"/>
      <w:pPr>
        <w:tabs>
          <w:tab w:val="num" w:pos="432"/>
        </w:tabs>
        <w:ind w:left="432" w:hanging="432"/>
      </w:pPr>
      <w:rPr>
        <w:rFonts w:hint="default"/>
      </w:rPr>
    </w:lvl>
    <w:lvl w:ilvl="1">
      <w:start w:val="1"/>
      <w:numFmt w:val="decimal"/>
      <w:pStyle w:val="Naslov2"/>
      <w:lvlText w:val="%1.%2"/>
      <w:lvlJc w:val="left"/>
      <w:pPr>
        <w:tabs>
          <w:tab w:val="num" w:pos="576"/>
        </w:tabs>
        <w:ind w:left="576" w:hanging="576"/>
      </w:pPr>
      <w:rPr>
        <w:rFonts w:hint="default"/>
      </w:rPr>
    </w:lvl>
    <w:lvl w:ilvl="2">
      <w:start w:val="1"/>
      <w:numFmt w:val="decimal"/>
      <w:pStyle w:val="Naslov3"/>
      <w:lvlText w:val="%1.%2.%3"/>
      <w:lvlJc w:val="left"/>
      <w:pPr>
        <w:tabs>
          <w:tab w:val="num" w:pos="720"/>
        </w:tabs>
        <w:ind w:left="720" w:hanging="720"/>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29" w15:restartNumberingAfterBreak="0">
    <w:nsid w:val="5FFC1F25"/>
    <w:multiLevelType w:val="hybridMultilevel"/>
    <w:tmpl w:val="21367682"/>
    <w:lvl w:ilvl="0" w:tplc="4788BEAA">
      <w:start w:val="3"/>
      <w:numFmt w:val="lowerLetter"/>
      <w:lvlText w:val="%1)"/>
      <w:lvlJc w:val="left"/>
      <w:pPr>
        <w:tabs>
          <w:tab w:val="num" w:pos="465"/>
        </w:tabs>
        <w:ind w:left="465" w:hanging="46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655114AF"/>
    <w:multiLevelType w:val="hybridMultilevel"/>
    <w:tmpl w:val="6E786B3A"/>
    <w:lvl w:ilvl="0" w:tplc="56A08BEE">
      <w:start w:val="1"/>
      <w:numFmt w:val="bullet"/>
      <w:lvlText w:val="-"/>
      <w:lvlJc w:val="left"/>
      <w:pPr>
        <w:tabs>
          <w:tab w:val="num" w:pos="1191"/>
        </w:tabs>
        <w:ind w:left="1191" w:hanging="397"/>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1" w15:restartNumberingAfterBreak="0">
    <w:nsid w:val="69540D7B"/>
    <w:multiLevelType w:val="hybridMultilevel"/>
    <w:tmpl w:val="AD0AD8C2"/>
    <w:lvl w:ilvl="0" w:tplc="C040F6B4">
      <w:start w:val="1"/>
      <w:numFmt w:val="decimal"/>
      <w:lvlText w:val="%1."/>
      <w:lvlJc w:val="left"/>
      <w:pPr>
        <w:tabs>
          <w:tab w:val="num" w:pos="1247"/>
        </w:tabs>
        <w:ind w:left="1247" w:hanging="453"/>
      </w:pPr>
    </w:lvl>
    <w:lvl w:ilvl="1" w:tplc="C1A66F18">
      <w:start w:val="1"/>
      <w:numFmt w:val="bullet"/>
      <w:lvlText w:val="-"/>
      <w:lvlJc w:val="left"/>
      <w:pPr>
        <w:tabs>
          <w:tab w:val="num" w:pos="1588"/>
        </w:tabs>
        <w:ind w:left="1588" w:hanging="284"/>
      </w:pPr>
      <w:rPr>
        <w:rFonts w:ascii="Arial" w:eastAsia="Times New Roman" w:hAnsi="Arial" w:cs="Times New Roman" w:hint="default"/>
      </w:rPr>
    </w:lvl>
    <w:lvl w:ilvl="2" w:tplc="021A1E36">
      <w:start w:val="1"/>
      <w:numFmt w:val="bullet"/>
      <w:lvlText w:val="-"/>
      <w:lvlJc w:val="left"/>
      <w:pPr>
        <w:tabs>
          <w:tab w:val="num" w:pos="1191"/>
        </w:tabs>
        <w:ind w:left="1191" w:hanging="397"/>
      </w:pPr>
      <w:rPr>
        <w:rFonts w:ascii="Times New Roman" w:eastAsia="Times New Roman" w:hAnsi="Times New Roman" w:cs="Times New Roman" w:hint="default"/>
      </w:rPr>
    </w:lvl>
    <w:lvl w:ilvl="3" w:tplc="095EC3B6">
      <w:start w:val="1"/>
      <w:numFmt w:val="bullet"/>
      <w:lvlText w:val="-"/>
      <w:lvlJc w:val="left"/>
      <w:pPr>
        <w:tabs>
          <w:tab w:val="num" w:pos="1211"/>
        </w:tabs>
        <w:ind w:left="1191" w:hanging="340"/>
      </w:pPr>
      <w:rPr>
        <w:rFonts w:ascii="Times New Roman" w:eastAsia="Times New Roman" w:hAnsi="Times New Roman" w:cs="Times New Roman" w:hint="default"/>
      </w:r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2" w15:restartNumberingAfterBreak="0">
    <w:nsid w:val="6CB06FC0"/>
    <w:multiLevelType w:val="multilevel"/>
    <w:tmpl w:val="041A0023"/>
    <w:styleLink w:val="lanaksekcija"/>
    <w:lvl w:ilvl="0">
      <w:start w:val="1"/>
      <w:numFmt w:val="upperRoman"/>
      <w:lvlText w:val="Članak %1."/>
      <w:lvlJc w:val="left"/>
      <w:pPr>
        <w:tabs>
          <w:tab w:val="num" w:pos="1440"/>
        </w:tabs>
        <w:ind w:left="0" w:firstLine="0"/>
      </w:pPr>
    </w:lvl>
    <w:lvl w:ilvl="1">
      <w:start w:val="1"/>
      <w:numFmt w:val="decimalZero"/>
      <w:isLgl/>
      <w:lvlText w:val="Sekcija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6E8F432D"/>
    <w:multiLevelType w:val="hybridMultilevel"/>
    <w:tmpl w:val="48C07A86"/>
    <w:lvl w:ilvl="0" w:tplc="215E85B4">
      <w:start w:val="1"/>
      <w:numFmt w:val="bullet"/>
      <w:lvlText w:val="-"/>
      <w:lvlJc w:val="left"/>
      <w:pPr>
        <w:tabs>
          <w:tab w:val="num" w:pos="1191"/>
        </w:tabs>
        <w:ind w:left="1191" w:hanging="397"/>
      </w:pPr>
      <w:rPr>
        <w:rFonts w:ascii="Times New Roman" w:eastAsia="Times New Roman" w:hAnsi="Times New Roman" w:cs="Times New Roman" w:hint="default"/>
      </w:rPr>
    </w:lvl>
    <w:lvl w:ilvl="1" w:tplc="7C3C73CE">
      <w:start w:val="1"/>
      <w:numFmt w:val="bullet"/>
      <w:lvlText w:val=""/>
      <w:lvlJc w:val="left"/>
      <w:pPr>
        <w:tabs>
          <w:tab w:val="num" w:pos="360"/>
        </w:tabs>
        <w:ind w:left="340" w:hanging="340"/>
      </w:pPr>
      <w:rPr>
        <w:rFonts w:ascii="Symbol" w:eastAsia="Times New Roman" w:hAnsi="Symbol" w:cs="Times New Roman"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4" w15:restartNumberingAfterBreak="0">
    <w:nsid w:val="70F36045"/>
    <w:multiLevelType w:val="hybridMultilevel"/>
    <w:tmpl w:val="6630A2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6A4F13"/>
    <w:multiLevelType w:val="hybridMultilevel"/>
    <w:tmpl w:val="BA20FDAE"/>
    <w:lvl w:ilvl="0" w:tplc="AB5A305E">
      <w:start w:val="1"/>
      <w:numFmt w:val="bullet"/>
      <w:lvlText w:val="-"/>
      <w:lvlJc w:val="left"/>
      <w:pPr>
        <w:tabs>
          <w:tab w:val="num" w:pos="227"/>
        </w:tabs>
        <w:ind w:left="227" w:hanging="227"/>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77303"/>
    <w:multiLevelType w:val="hybridMultilevel"/>
    <w:tmpl w:val="DBE6A524"/>
    <w:lvl w:ilvl="0" w:tplc="A544BB50">
      <w:start w:val="1"/>
      <w:numFmt w:val="bullet"/>
      <w:lvlText w:val="-"/>
      <w:lvlJc w:val="left"/>
      <w:pPr>
        <w:tabs>
          <w:tab w:val="num" w:pos="397"/>
        </w:tabs>
        <w:ind w:left="397" w:hanging="397"/>
      </w:pPr>
      <w:rPr>
        <w:rFonts w:ascii="Times New Roman" w:eastAsia="Times New Roman" w:hAnsi="Times New Roman" w:cs="Times New Roman" w:hint="default"/>
      </w:rPr>
    </w:lvl>
    <w:lvl w:ilvl="1" w:tplc="4ADE839E">
      <w:start w:val="1"/>
      <w:numFmt w:val="bullet"/>
      <w:lvlText w:val=""/>
      <w:lvlJc w:val="left"/>
      <w:pPr>
        <w:tabs>
          <w:tab w:val="num" w:pos="851"/>
        </w:tabs>
        <w:ind w:left="851" w:hanging="454"/>
      </w:pPr>
      <w:rPr>
        <w:rFonts w:ascii="Symbol" w:eastAsia="Times New Roman" w:hAnsi="Symbol" w:cs="Times New Roman"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7" w15:restartNumberingAfterBreak="0">
    <w:nsid w:val="76BE321F"/>
    <w:multiLevelType w:val="hybridMultilevel"/>
    <w:tmpl w:val="CA4EABDA"/>
    <w:lvl w:ilvl="0" w:tplc="BBD2E2A2">
      <w:start w:val="1"/>
      <w:numFmt w:val="bullet"/>
      <w:lvlText w:val="-"/>
      <w:lvlJc w:val="left"/>
      <w:pPr>
        <w:tabs>
          <w:tab w:val="num" w:pos="227"/>
        </w:tabs>
        <w:ind w:left="227" w:hanging="227"/>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ED42A9"/>
    <w:multiLevelType w:val="hybridMultilevel"/>
    <w:tmpl w:val="214A7A2E"/>
    <w:lvl w:ilvl="0" w:tplc="6B0071DE">
      <w:start w:val="1"/>
      <w:numFmt w:val="bullet"/>
      <w:lvlText w:val="-"/>
      <w:lvlJc w:val="left"/>
      <w:pPr>
        <w:tabs>
          <w:tab w:val="num" w:pos="1191"/>
        </w:tabs>
        <w:ind w:left="1191" w:hanging="397"/>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9" w15:restartNumberingAfterBreak="0">
    <w:nsid w:val="7B484E42"/>
    <w:multiLevelType w:val="multilevel"/>
    <w:tmpl w:val="07B63A0E"/>
    <w:styleLink w:val="NAVOD"/>
    <w:lvl w:ilvl="0">
      <w:start w:val="1"/>
      <w:numFmt w:val="decimal"/>
      <w:pStyle w:val="N1CharChar"/>
      <w:suff w:val="space"/>
      <w:lvlText w:val="%1."/>
      <w:lvlJc w:val="left"/>
      <w:pPr>
        <w:ind w:left="284" w:hanging="284"/>
      </w:pPr>
      <w:rPr>
        <w:rFonts w:hint="default"/>
        <w:b/>
        <w:sz w:val="24"/>
      </w:rPr>
    </w:lvl>
    <w:lvl w:ilvl="1">
      <w:start w:val="1"/>
      <w:numFmt w:val="decimal"/>
      <w:pStyle w:val="N2CharChar"/>
      <w:suff w:val="space"/>
      <w:lvlText w:val="%1.%2."/>
      <w:lvlJc w:val="left"/>
      <w:pPr>
        <w:ind w:left="851" w:hanging="491"/>
      </w:pPr>
      <w:rPr>
        <w:rFonts w:hint="default"/>
      </w:rPr>
    </w:lvl>
    <w:lvl w:ilvl="2">
      <w:start w:val="1"/>
      <w:numFmt w:val="decimal"/>
      <w:pStyle w:val="N3CharChar"/>
      <w:suff w:val="space"/>
      <w:lvlText w:val="%1.%2.%3."/>
      <w:lvlJc w:val="left"/>
      <w:pPr>
        <w:ind w:left="1418" w:hanging="698"/>
      </w:pPr>
      <w:rPr>
        <w:rFonts w:hint="default"/>
      </w:rPr>
    </w:lvl>
    <w:lvl w:ilvl="3">
      <w:start w:val="1"/>
      <w:numFmt w:val="decimal"/>
      <w:pStyle w:val="N4"/>
      <w:suff w:val="space"/>
      <w:lvlText w:val="%1.%2.%3.%4."/>
      <w:lvlJc w:val="left"/>
      <w:pPr>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7C77299C"/>
    <w:multiLevelType w:val="hybridMultilevel"/>
    <w:tmpl w:val="D8141E82"/>
    <w:lvl w:ilvl="0" w:tplc="C7A81330">
      <w:start w:val="1"/>
      <w:numFmt w:val="bullet"/>
      <w:lvlText w:val="-"/>
      <w:lvlJc w:val="left"/>
      <w:pPr>
        <w:tabs>
          <w:tab w:val="num" w:pos="1416"/>
        </w:tabs>
        <w:ind w:left="1416" w:hanging="284"/>
      </w:pPr>
      <w:rPr>
        <w:rFonts w:ascii="Times New Roman" w:hAnsi="Times New Roman" w:cs="Times New Roman" w:hint="default"/>
      </w:rPr>
    </w:lvl>
    <w:lvl w:ilvl="1" w:tplc="2A125CFE">
      <w:start w:val="1"/>
      <w:numFmt w:val="bullet"/>
      <w:lvlText w:val=""/>
      <w:lvlJc w:val="left"/>
      <w:pPr>
        <w:tabs>
          <w:tab w:val="num" w:pos="1699"/>
        </w:tabs>
        <w:ind w:left="1699" w:hanging="283"/>
      </w:pPr>
      <w:rPr>
        <w:rFonts w:ascii="Symbol" w:eastAsia="Times New Roman" w:hAnsi="Symbol" w:cs="Times New Roman" w:hint="default"/>
        <w:sz w:val="20"/>
        <w:szCs w:val="20"/>
      </w:rPr>
    </w:lvl>
    <w:lvl w:ilvl="2" w:tplc="041A0005" w:tentative="1">
      <w:start w:val="1"/>
      <w:numFmt w:val="bullet"/>
      <w:lvlText w:val=""/>
      <w:lvlJc w:val="left"/>
      <w:pPr>
        <w:tabs>
          <w:tab w:val="num" w:pos="3292"/>
        </w:tabs>
        <w:ind w:left="3292" w:hanging="360"/>
      </w:pPr>
      <w:rPr>
        <w:rFonts w:ascii="Wingdings" w:hAnsi="Wingdings" w:hint="default"/>
      </w:rPr>
    </w:lvl>
    <w:lvl w:ilvl="3" w:tplc="041A0001" w:tentative="1">
      <w:start w:val="1"/>
      <w:numFmt w:val="bullet"/>
      <w:lvlText w:val=""/>
      <w:lvlJc w:val="left"/>
      <w:pPr>
        <w:tabs>
          <w:tab w:val="num" w:pos="4012"/>
        </w:tabs>
        <w:ind w:left="4012" w:hanging="360"/>
      </w:pPr>
      <w:rPr>
        <w:rFonts w:ascii="Symbol" w:hAnsi="Symbol" w:hint="default"/>
      </w:rPr>
    </w:lvl>
    <w:lvl w:ilvl="4" w:tplc="041A0003" w:tentative="1">
      <w:start w:val="1"/>
      <w:numFmt w:val="bullet"/>
      <w:lvlText w:val="o"/>
      <w:lvlJc w:val="left"/>
      <w:pPr>
        <w:tabs>
          <w:tab w:val="num" w:pos="4732"/>
        </w:tabs>
        <w:ind w:left="4732" w:hanging="360"/>
      </w:pPr>
      <w:rPr>
        <w:rFonts w:ascii="Courier New" w:hAnsi="Courier New" w:cs="Courier New" w:hint="default"/>
      </w:rPr>
    </w:lvl>
    <w:lvl w:ilvl="5" w:tplc="041A0005" w:tentative="1">
      <w:start w:val="1"/>
      <w:numFmt w:val="bullet"/>
      <w:lvlText w:val=""/>
      <w:lvlJc w:val="left"/>
      <w:pPr>
        <w:tabs>
          <w:tab w:val="num" w:pos="5452"/>
        </w:tabs>
        <w:ind w:left="5452" w:hanging="360"/>
      </w:pPr>
      <w:rPr>
        <w:rFonts w:ascii="Wingdings" w:hAnsi="Wingdings" w:hint="default"/>
      </w:rPr>
    </w:lvl>
    <w:lvl w:ilvl="6" w:tplc="041A0001" w:tentative="1">
      <w:start w:val="1"/>
      <w:numFmt w:val="bullet"/>
      <w:lvlText w:val=""/>
      <w:lvlJc w:val="left"/>
      <w:pPr>
        <w:tabs>
          <w:tab w:val="num" w:pos="6172"/>
        </w:tabs>
        <w:ind w:left="6172" w:hanging="360"/>
      </w:pPr>
      <w:rPr>
        <w:rFonts w:ascii="Symbol" w:hAnsi="Symbol" w:hint="default"/>
      </w:rPr>
    </w:lvl>
    <w:lvl w:ilvl="7" w:tplc="041A0003" w:tentative="1">
      <w:start w:val="1"/>
      <w:numFmt w:val="bullet"/>
      <w:lvlText w:val="o"/>
      <w:lvlJc w:val="left"/>
      <w:pPr>
        <w:tabs>
          <w:tab w:val="num" w:pos="6892"/>
        </w:tabs>
        <w:ind w:left="6892" w:hanging="360"/>
      </w:pPr>
      <w:rPr>
        <w:rFonts w:ascii="Courier New" w:hAnsi="Courier New" w:cs="Courier New" w:hint="default"/>
      </w:rPr>
    </w:lvl>
    <w:lvl w:ilvl="8" w:tplc="041A0005" w:tentative="1">
      <w:start w:val="1"/>
      <w:numFmt w:val="bullet"/>
      <w:lvlText w:val=""/>
      <w:lvlJc w:val="left"/>
      <w:pPr>
        <w:tabs>
          <w:tab w:val="num" w:pos="7612"/>
        </w:tabs>
        <w:ind w:left="7612" w:hanging="360"/>
      </w:pPr>
      <w:rPr>
        <w:rFonts w:ascii="Wingdings" w:hAnsi="Wingdings" w:hint="default"/>
      </w:rPr>
    </w:lvl>
  </w:abstractNum>
  <w:abstractNum w:abstractNumId="41" w15:restartNumberingAfterBreak="0">
    <w:nsid w:val="7CDB33E3"/>
    <w:multiLevelType w:val="hybridMultilevel"/>
    <w:tmpl w:val="E51E6F78"/>
    <w:lvl w:ilvl="0" w:tplc="A28AFE22">
      <w:start w:val="1"/>
      <w:numFmt w:val="bullet"/>
      <w:lvlText w:val="-"/>
      <w:lvlJc w:val="left"/>
      <w:pPr>
        <w:tabs>
          <w:tab w:val="num" w:pos="1247"/>
        </w:tabs>
        <w:ind w:left="1247" w:hanging="453"/>
      </w:pPr>
      <w:rPr>
        <w:rFonts w:ascii="Times New Roman" w:eastAsia="Times New Roman" w:hAnsi="Times New Roman" w:cs="Times New Roman" w:hint="default"/>
      </w:rPr>
    </w:lvl>
    <w:lvl w:ilvl="1" w:tplc="055CEE6A">
      <w:start w:val="1"/>
      <w:numFmt w:val="bullet"/>
      <w:lvlText w:val="-"/>
      <w:lvlJc w:val="left"/>
      <w:pPr>
        <w:tabs>
          <w:tab w:val="num" w:pos="1191"/>
        </w:tabs>
        <w:ind w:left="1191" w:hanging="397"/>
      </w:pPr>
      <w:rPr>
        <w:rFonts w:ascii="Times New Roman" w:eastAsia="Times New Roman" w:hAnsi="Times New Roman" w:cs="Times New Roman"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2" w15:restartNumberingAfterBreak="0">
    <w:nsid w:val="7E991426"/>
    <w:multiLevelType w:val="hybridMultilevel"/>
    <w:tmpl w:val="61383314"/>
    <w:lvl w:ilvl="0" w:tplc="D35CF4E2">
      <w:start w:val="1"/>
      <w:numFmt w:val="decimal"/>
      <w:lvlText w:val="(%1.)"/>
      <w:lvlJc w:val="left"/>
      <w:pPr>
        <w:tabs>
          <w:tab w:val="num" w:pos="794"/>
        </w:tabs>
        <w:ind w:left="794" w:hanging="794"/>
      </w:pPr>
      <w:rPr>
        <w:rFonts w:ascii="Arial" w:hAnsi="Arial" w:cs="Arial" w:hint="default"/>
        <w:b w:val="0"/>
        <w:i w:val="0"/>
      </w:rPr>
    </w:lvl>
    <w:lvl w:ilvl="1" w:tplc="E230F758">
      <w:start w:val="1"/>
      <w:numFmt w:val="bullet"/>
      <w:lvlText w:val="-"/>
      <w:lvlJc w:val="left"/>
      <w:pPr>
        <w:tabs>
          <w:tab w:val="num" w:pos="1440"/>
        </w:tabs>
        <w:ind w:left="1421" w:hanging="341"/>
      </w:pPr>
      <w:rPr>
        <w:rFonts w:ascii="Times New Roman" w:eastAsia="Times New Roman" w:hAnsi="Times New Roman" w:cs="Times New Roman" w:hint="default"/>
      </w:rPr>
    </w:lvl>
    <w:lvl w:ilvl="2" w:tplc="54049478">
      <w:start w:val="1"/>
      <w:numFmt w:val="lowerLetter"/>
      <w:lvlText w:val="%3)"/>
      <w:lvlJc w:val="left"/>
      <w:pPr>
        <w:tabs>
          <w:tab w:val="num" w:pos="2265"/>
        </w:tabs>
        <w:ind w:left="2265" w:hanging="465"/>
      </w:pPr>
    </w:lvl>
    <w:lvl w:ilvl="3" w:tplc="DB6C3D66">
      <w:start w:val="1"/>
      <w:numFmt w:val="bullet"/>
      <w:lvlText w:val="-"/>
      <w:lvlJc w:val="left"/>
      <w:pPr>
        <w:tabs>
          <w:tab w:val="num" w:pos="284"/>
        </w:tabs>
        <w:ind w:left="284" w:hanging="284"/>
      </w:pPr>
      <w:rPr>
        <w:rFonts w:ascii="Arial" w:eastAsia="Times New Roman" w:hAnsi="Arial" w:cs="Times New Roman" w:hint="default"/>
        <w:b w:val="0"/>
        <w:i w:val="0"/>
      </w:rPr>
    </w:lvl>
    <w:lvl w:ilvl="4" w:tplc="2F0C4AF2">
      <w:start w:val="1"/>
      <w:numFmt w:val="bullet"/>
      <w:lvlText w:val=""/>
      <w:lvlJc w:val="left"/>
      <w:pPr>
        <w:tabs>
          <w:tab w:val="num" w:pos="1134"/>
        </w:tabs>
        <w:ind w:left="1134" w:hanging="283"/>
      </w:pPr>
      <w:rPr>
        <w:rFonts w:ascii="Symbol" w:hAnsi="Symbol" w:hint="default"/>
        <w:b w:val="0"/>
        <w:i w:val="0"/>
      </w:r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34"/>
  </w:num>
  <w:num w:numId="2">
    <w:abstractNumId w:val="28"/>
  </w:num>
  <w:num w:numId="3">
    <w:abstractNumId w:val="39"/>
    <w:lvlOverride w:ilvl="0">
      <w:lvl w:ilvl="0">
        <w:start w:val="1"/>
        <w:numFmt w:val="decimal"/>
        <w:pStyle w:val="N1CharChar"/>
        <w:suff w:val="space"/>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2CharChar"/>
        <w:suff w:val="space"/>
        <w:lvlText w:val="%1.%2."/>
        <w:lvlJc w:val="left"/>
        <w:pPr>
          <w:ind w:left="851" w:hanging="49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3CharChar"/>
        <w:suff w:val="space"/>
        <w:lvlText w:val="%1.%2.%3."/>
        <w:lvlJc w:val="left"/>
        <w:pPr>
          <w:ind w:left="1418" w:hanging="69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4"/>
        <w:suff w:val="space"/>
        <w:lvlText w:val="%1.%2.%3.%4."/>
        <w:lvlJc w:val="left"/>
        <w:pPr>
          <w:ind w:left="2288" w:hanging="8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2"/>
  </w:num>
  <w:num w:numId="7">
    <w:abstractNumId w:val="8"/>
  </w:num>
  <w:num w:numId="8">
    <w:abstractNumId w:val="3"/>
  </w:num>
  <w:num w:numId="9">
    <w:abstractNumId w:val="2"/>
  </w:num>
  <w:num w:numId="10">
    <w:abstractNumId w:val="1"/>
  </w:num>
  <w:num w:numId="11">
    <w:abstractNumId w:val="0"/>
  </w:num>
  <w:num w:numId="12">
    <w:abstractNumId w:val="32"/>
  </w:num>
  <w:num w:numId="13">
    <w:abstractNumId w:val="9"/>
  </w:num>
  <w:num w:numId="14">
    <w:abstractNumId w:val="7"/>
  </w:num>
  <w:num w:numId="15">
    <w:abstractNumId w:val="6"/>
  </w:num>
  <w:num w:numId="16">
    <w:abstractNumId w:val="5"/>
  </w:num>
  <w:num w:numId="17">
    <w:abstractNumId w:val="4"/>
  </w:num>
  <w:num w:numId="18">
    <w:abstractNumId w:val="3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42"/>
  </w:num>
  <w:num w:numId="23">
    <w:abstractNumId w:val="31"/>
  </w:num>
  <w:num w:numId="24">
    <w:abstractNumId w:val="10"/>
  </w:num>
  <w:num w:numId="25">
    <w:abstractNumId w:val="38"/>
  </w:num>
  <w:num w:numId="26">
    <w:abstractNumId w:val="30"/>
  </w:num>
  <w:num w:numId="27">
    <w:abstractNumId w:val="41"/>
  </w:num>
  <w:num w:numId="28">
    <w:abstractNumId w:val="25"/>
  </w:num>
  <w:num w:numId="29">
    <w:abstractNumId w:val="18"/>
  </w:num>
  <w:num w:numId="30">
    <w:abstractNumId w:val="19"/>
  </w:num>
  <w:num w:numId="31">
    <w:abstractNumId w:val="36"/>
  </w:num>
  <w:num w:numId="32">
    <w:abstractNumId w:val="33"/>
  </w:num>
  <w:num w:numId="33">
    <w:abstractNumId w:val="17"/>
  </w:num>
  <w:num w:numId="34">
    <w:abstractNumId w:val="35"/>
  </w:num>
  <w:num w:numId="35">
    <w:abstractNumId w:val="15"/>
  </w:num>
  <w:num w:numId="36">
    <w:abstractNumId w:val="24"/>
  </w:num>
  <w:num w:numId="37">
    <w:abstractNumId w:val="27"/>
  </w:num>
  <w:num w:numId="38">
    <w:abstractNumId w:val="11"/>
  </w:num>
  <w:num w:numId="39">
    <w:abstractNumId w:val="14"/>
  </w:num>
  <w:num w:numId="40">
    <w:abstractNumId w:val="29"/>
  </w:num>
  <w:num w:numId="41">
    <w:abstractNumId w:val="37"/>
  </w:num>
  <w:num w:numId="42">
    <w:abstractNumId w:val="23"/>
  </w:num>
  <w:num w:numId="43">
    <w:abstractNumId w:val="16"/>
  </w:num>
  <w:num w:numId="44">
    <w:abstractNumId w:val="12"/>
  </w:num>
  <w:num w:numId="45">
    <w:abstractNumId w:val="26"/>
  </w:num>
  <w:num w:numId="46">
    <w:abstractNumId w:val="40"/>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192"/>
    <w:rsid w:val="00644FFD"/>
    <w:rsid w:val="00813504"/>
    <w:rsid w:val="009C5FB4"/>
    <w:rsid w:val="00B05192"/>
    <w:rsid w:val="00CB458E"/>
    <w:rsid w:val="00F530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58CC2EE"/>
  <w15:chartTrackingRefBased/>
  <w15:docId w15:val="{76A38520-C103-4AEE-B183-733EE54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192"/>
    <w:pPr>
      <w:spacing w:after="200" w:line="276" w:lineRule="auto"/>
    </w:pPr>
  </w:style>
  <w:style w:type="paragraph" w:styleId="Naslov1">
    <w:name w:val="heading 1"/>
    <w:basedOn w:val="Normal"/>
    <w:next w:val="Normal"/>
    <w:link w:val="Naslov1Char"/>
    <w:qFormat/>
    <w:rsid w:val="00644FFD"/>
    <w:pPr>
      <w:keepNext/>
      <w:tabs>
        <w:tab w:val="left" w:pos="6096"/>
      </w:tabs>
      <w:spacing w:before="240" w:after="60" w:line="240" w:lineRule="auto"/>
      <w:outlineLvl w:val="0"/>
    </w:pPr>
    <w:rPr>
      <w:rFonts w:ascii="Verdana" w:eastAsia="Times New Roman" w:hAnsi="Verdana" w:cs="Arial"/>
      <w:b/>
      <w:bCs/>
      <w:color w:val="000000"/>
      <w:kern w:val="32"/>
      <w:sz w:val="32"/>
      <w:szCs w:val="32"/>
    </w:rPr>
  </w:style>
  <w:style w:type="paragraph" w:styleId="Naslov2">
    <w:name w:val="heading 2"/>
    <w:basedOn w:val="Normal"/>
    <w:next w:val="Normal"/>
    <w:link w:val="Naslov2Char"/>
    <w:qFormat/>
    <w:rsid w:val="00644FFD"/>
    <w:pPr>
      <w:keepNext/>
      <w:numPr>
        <w:ilvl w:val="1"/>
        <w:numId w:val="2"/>
      </w:numPr>
      <w:tabs>
        <w:tab w:val="left" w:pos="6096"/>
      </w:tabs>
      <w:spacing w:before="240" w:after="60" w:line="240" w:lineRule="auto"/>
      <w:outlineLvl w:val="1"/>
    </w:pPr>
    <w:rPr>
      <w:rFonts w:ascii="Verdana" w:eastAsia="Times New Roman" w:hAnsi="Verdana" w:cs="Arial"/>
      <w:color w:val="000000"/>
      <w:sz w:val="28"/>
      <w:szCs w:val="28"/>
    </w:rPr>
  </w:style>
  <w:style w:type="paragraph" w:styleId="Naslov3">
    <w:name w:val="heading 3"/>
    <w:basedOn w:val="Normal"/>
    <w:next w:val="Normal"/>
    <w:link w:val="Naslov3Char"/>
    <w:qFormat/>
    <w:rsid w:val="00644FFD"/>
    <w:pPr>
      <w:keepNext/>
      <w:numPr>
        <w:ilvl w:val="2"/>
        <w:numId w:val="2"/>
      </w:numPr>
      <w:tabs>
        <w:tab w:val="left" w:pos="6096"/>
      </w:tabs>
      <w:spacing w:before="240" w:after="60" w:line="240" w:lineRule="auto"/>
      <w:outlineLvl w:val="2"/>
    </w:pPr>
    <w:rPr>
      <w:rFonts w:ascii="Verdana" w:eastAsia="Times New Roman" w:hAnsi="Verdana" w:cs="Arial"/>
      <w:color w:val="000000"/>
      <w:sz w:val="26"/>
      <w:szCs w:val="26"/>
    </w:rPr>
  </w:style>
  <w:style w:type="paragraph" w:styleId="Naslov4">
    <w:name w:val="heading 4"/>
    <w:basedOn w:val="Normal"/>
    <w:next w:val="Normal"/>
    <w:link w:val="Naslov4Char"/>
    <w:qFormat/>
    <w:rsid w:val="00644FFD"/>
    <w:pPr>
      <w:keepNext/>
      <w:numPr>
        <w:ilvl w:val="3"/>
        <w:numId w:val="2"/>
      </w:numPr>
      <w:tabs>
        <w:tab w:val="left" w:pos="6096"/>
      </w:tabs>
      <w:spacing w:before="240" w:after="60" w:line="240" w:lineRule="auto"/>
      <w:outlineLvl w:val="3"/>
    </w:pPr>
    <w:rPr>
      <w:rFonts w:ascii="Verdana" w:eastAsia="Times New Roman" w:hAnsi="Verdana" w:cs="Times New Roman"/>
      <w:color w:val="000000"/>
      <w:sz w:val="28"/>
      <w:szCs w:val="28"/>
    </w:rPr>
  </w:style>
  <w:style w:type="paragraph" w:styleId="Naslov5">
    <w:name w:val="heading 5"/>
    <w:basedOn w:val="Normal"/>
    <w:next w:val="Normal"/>
    <w:link w:val="Naslov5Char"/>
    <w:qFormat/>
    <w:rsid w:val="00644FFD"/>
    <w:pPr>
      <w:numPr>
        <w:ilvl w:val="4"/>
        <w:numId w:val="2"/>
      </w:numPr>
      <w:tabs>
        <w:tab w:val="left" w:pos="6096"/>
      </w:tabs>
      <w:spacing w:before="240" w:after="60" w:line="240" w:lineRule="auto"/>
      <w:outlineLvl w:val="4"/>
    </w:pPr>
    <w:rPr>
      <w:rFonts w:ascii="Verdana" w:eastAsia="Times New Roman" w:hAnsi="Verdana" w:cs="Times New Roman"/>
      <w:color w:val="000000"/>
      <w:sz w:val="26"/>
      <w:szCs w:val="26"/>
    </w:rPr>
  </w:style>
  <w:style w:type="paragraph" w:styleId="Naslov6">
    <w:name w:val="heading 6"/>
    <w:basedOn w:val="Normal"/>
    <w:next w:val="Normal"/>
    <w:link w:val="Naslov6Char"/>
    <w:qFormat/>
    <w:rsid w:val="00644FFD"/>
    <w:pPr>
      <w:numPr>
        <w:ilvl w:val="5"/>
        <w:numId w:val="2"/>
      </w:numPr>
      <w:tabs>
        <w:tab w:val="left" w:pos="6096"/>
      </w:tabs>
      <w:spacing w:before="240" w:after="60" w:line="240" w:lineRule="auto"/>
      <w:outlineLvl w:val="5"/>
    </w:pPr>
    <w:rPr>
      <w:rFonts w:ascii="Verdana" w:eastAsia="Times New Roman" w:hAnsi="Verdana" w:cs="Times New Roman"/>
      <w:color w:val="000000"/>
    </w:rPr>
  </w:style>
  <w:style w:type="paragraph" w:styleId="Naslov7">
    <w:name w:val="heading 7"/>
    <w:basedOn w:val="Normal"/>
    <w:next w:val="Normal"/>
    <w:link w:val="Naslov7Char"/>
    <w:qFormat/>
    <w:rsid w:val="00644FFD"/>
    <w:pPr>
      <w:keepNext/>
      <w:numPr>
        <w:ilvl w:val="6"/>
        <w:numId w:val="2"/>
      </w:numPr>
      <w:tabs>
        <w:tab w:val="left" w:pos="1418"/>
        <w:tab w:val="left" w:pos="6096"/>
      </w:tabs>
      <w:spacing w:before="120" w:after="120" w:line="240" w:lineRule="auto"/>
      <w:outlineLvl w:val="6"/>
    </w:pPr>
    <w:rPr>
      <w:rFonts w:ascii="Verdana" w:eastAsia="Times New Roman" w:hAnsi="Verdana" w:cs="Tahoma"/>
      <w:b/>
      <w:bCs/>
      <w:color w:val="000000"/>
      <w:sz w:val="24"/>
      <w:szCs w:val="24"/>
    </w:rPr>
  </w:style>
  <w:style w:type="paragraph" w:styleId="Naslov8">
    <w:name w:val="heading 8"/>
    <w:basedOn w:val="Normal"/>
    <w:next w:val="Normal"/>
    <w:link w:val="Naslov8Char"/>
    <w:qFormat/>
    <w:rsid w:val="00644FFD"/>
    <w:pPr>
      <w:numPr>
        <w:ilvl w:val="7"/>
        <w:numId w:val="2"/>
      </w:numPr>
      <w:tabs>
        <w:tab w:val="left" w:pos="6096"/>
      </w:tabs>
      <w:spacing w:before="240" w:after="60" w:line="240" w:lineRule="auto"/>
      <w:outlineLvl w:val="7"/>
    </w:pPr>
    <w:rPr>
      <w:rFonts w:ascii="Verdana" w:eastAsia="Times New Roman" w:hAnsi="Verdana" w:cs="Times New Roman"/>
      <w:i/>
      <w:iCs/>
      <w:color w:val="000000"/>
      <w:sz w:val="24"/>
      <w:szCs w:val="24"/>
    </w:rPr>
  </w:style>
  <w:style w:type="paragraph" w:styleId="Naslov9">
    <w:name w:val="heading 9"/>
    <w:basedOn w:val="Normal"/>
    <w:next w:val="Normal"/>
    <w:link w:val="Naslov9Char"/>
    <w:qFormat/>
    <w:rsid w:val="00644FFD"/>
    <w:pPr>
      <w:numPr>
        <w:ilvl w:val="8"/>
        <w:numId w:val="2"/>
      </w:numPr>
      <w:tabs>
        <w:tab w:val="left" w:pos="6096"/>
      </w:tabs>
      <w:spacing w:before="240" w:after="60" w:line="240" w:lineRule="auto"/>
      <w:outlineLvl w:val="8"/>
    </w:pPr>
    <w:rPr>
      <w:rFonts w:ascii="Arial" w:eastAsia="Times New Roman" w:hAnsi="Arial" w:cs="Arial"/>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qFormat/>
    <w:rsid w:val="00B05192"/>
    <w:pPr>
      <w:spacing w:after="0" w:line="240" w:lineRule="auto"/>
    </w:pPr>
  </w:style>
  <w:style w:type="character" w:customStyle="1" w:styleId="BezproredaChar">
    <w:name w:val="Bez proreda Char"/>
    <w:basedOn w:val="Zadanifontodlomka"/>
    <w:link w:val="Bezproreda"/>
    <w:rsid w:val="00B05192"/>
  </w:style>
  <w:style w:type="paragraph" w:styleId="Odlomakpopisa">
    <w:name w:val="List Paragraph"/>
    <w:basedOn w:val="Normal"/>
    <w:uiPriority w:val="34"/>
    <w:qFormat/>
    <w:rsid w:val="00B05192"/>
    <w:pPr>
      <w:ind w:left="720"/>
      <w:contextualSpacing/>
    </w:pPr>
  </w:style>
  <w:style w:type="numbering" w:customStyle="1" w:styleId="Bezpopisa1">
    <w:name w:val="Bez popisa1"/>
    <w:next w:val="Bezpopisa"/>
    <w:uiPriority w:val="99"/>
    <w:semiHidden/>
    <w:unhideWhenUsed/>
    <w:rsid w:val="00644FFD"/>
  </w:style>
  <w:style w:type="paragraph" w:styleId="Tekstbalonia">
    <w:name w:val="Balloon Text"/>
    <w:basedOn w:val="Normal"/>
    <w:link w:val="TekstbaloniaChar"/>
    <w:semiHidden/>
    <w:unhideWhenUsed/>
    <w:rsid w:val="00644FF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44FFD"/>
    <w:rPr>
      <w:rFonts w:ascii="Segoe UI" w:hAnsi="Segoe UI" w:cs="Segoe UI"/>
      <w:sz w:val="18"/>
      <w:szCs w:val="18"/>
    </w:rPr>
  </w:style>
  <w:style w:type="character" w:customStyle="1" w:styleId="Naslov1Char">
    <w:name w:val="Naslov 1 Char"/>
    <w:basedOn w:val="Zadanifontodlomka"/>
    <w:link w:val="Naslov1"/>
    <w:rsid w:val="00644FFD"/>
    <w:rPr>
      <w:rFonts w:ascii="Verdana" w:eastAsia="Times New Roman" w:hAnsi="Verdana" w:cs="Arial"/>
      <w:b/>
      <w:bCs/>
      <w:color w:val="000000"/>
      <w:kern w:val="32"/>
      <w:sz w:val="32"/>
      <w:szCs w:val="32"/>
    </w:rPr>
  </w:style>
  <w:style w:type="character" w:customStyle="1" w:styleId="Naslov2Char">
    <w:name w:val="Naslov 2 Char"/>
    <w:basedOn w:val="Zadanifontodlomka"/>
    <w:link w:val="Naslov2"/>
    <w:rsid w:val="00644FFD"/>
    <w:rPr>
      <w:rFonts w:ascii="Verdana" w:eastAsia="Times New Roman" w:hAnsi="Verdana" w:cs="Arial"/>
      <w:color w:val="000000"/>
      <w:sz w:val="28"/>
      <w:szCs w:val="28"/>
    </w:rPr>
  </w:style>
  <w:style w:type="character" w:customStyle="1" w:styleId="Naslov3Char">
    <w:name w:val="Naslov 3 Char"/>
    <w:basedOn w:val="Zadanifontodlomka"/>
    <w:link w:val="Naslov3"/>
    <w:rsid w:val="00644FFD"/>
    <w:rPr>
      <w:rFonts w:ascii="Verdana" w:eastAsia="Times New Roman" w:hAnsi="Verdana" w:cs="Arial"/>
      <w:color w:val="000000"/>
      <w:sz w:val="26"/>
      <w:szCs w:val="26"/>
    </w:rPr>
  </w:style>
  <w:style w:type="character" w:customStyle="1" w:styleId="Naslov4Char">
    <w:name w:val="Naslov 4 Char"/>
    <w:basedOn w:val="Zadanifontodlomka"/>
    <w:link w:val="Naslov4"/>
    <w:rsid w:val="00644FFD"/>
    <w:rPr>
      <w:rFonts w:ascii="Verdana" w:eastAsia="Times New Roman" w:hAnsi="Verdana" w:cs="Times New Roman"/>
      <w:color w:val="000000"/>
      <w:sz w:val="28"/>
      <w:szCs w:val="28"/>
    </w:rPr>
  </w:style>
  <w:style w:type="character" w:customStyle="1" w:styleId="Naslov5Char">
    <w:name w:val="Naslov 5 Char"/>
    <w:basedOn w:val="Zadanifontodlomka"/>
    <w:link w:val="Naslov5"/>
    <w:rsid w:val="00644FFD"/>
    <w:rPr>
      <w:rFonts w:ascii="Verdana" w:eastAsia="Times New Roman" w:hAnsi="Verdana" w:cs="Times New Roman"/>
      <w:color w:val="000000"/>
      <w:sz w:val="26"/>
      <w:szCs w:val="26"/>
    </w:rPr>
  </w:style>
  <w:style w:type="character" w:customStyle="1" w:styleId="Naslov6Char">
    <w:name w:val="Naslov 6 Char"/>
    <w:basedOn w:val="Zadanifontodlomka"/>
    <w:link w:val="Naslov6"/>
    <w:rsid w:val="00644FFD"/>
    <w:rPr>
      <w:rFonts w:ascii="Verdana" w:eastAsia="Times New Roman" w:hAnsi="Verdana" w:cs="Times New Roman"/>
      <w:color w:val="000000"/>
    </w:rPr>
  </w:style>
  <w:style w:type="character" w:customStyle="1" w:styleId="Naslov7Char">
    <w:name w:val="Naslov 7 Char"/>
    <w:basedOn w:val="Zadanifontodlomka"/>
    <w:link w:val="Naslov7"/>
    <w:rsid w:val="00644FFD"/>
    <w:rPr>
      <w:rFonts w:ascii="Verdana" w:eastAsia="Times New Roman" w:hAnsi="Verdana" w:cs="Tahoma"/>
      <w:b/>
      <w:bCs/>
      <w:color w:val="000000"/>
      <w:sz w:val="24"/>
      <w:szCs w:val="24"/>
    </w:rPr>
  </w:style>
  <w:style w:type="character" w:customStyle="1" w:styleId="Naslov8Char">
    <w:name w:val="Naslov 8 Char"/>
    <w:basedOn w:val="Zadanifontodlomka"/>
    <w:link w:val="Naslov8"/>
    <w:rsid w:val="00644FFD"/>
    <w:rPr>
      <w:rFonts w:ascii="Verdana" w:eastAsia="Times New Roman" w:hAnsi="Verdana" w:cs="Times New Roman"/>
      <w:i/>
      <w:iCs/>
      <w:color w:val="000000"/>
      <w:sz w:val="24"/>
      <w:szCs w:val="24"/>
    </w:rPr>
  </w:style>
  <w:style w:type="character" w:customStyle="1" w:styleId="Naslov9Char">
    <w:name w:val="Naslov 9 Char"/>
    <w:basedOn w:val="Zadanifontodlomka"/>
    <w:link w:val="Naslov9"/>
    <w:rsid w:val="00644FFD"/>
    <w:rPr>
      <w:rFonts w:ascii="Arial" w:eastAsia="Times New Roman" w:hAnsi="Arial" w:cs="Arial"/>
      <w:color w:val="000000"/>
      <w:sz w:val="24"/>
    </w:rPr>
  </w:style>
  <w:style w:type="numbering" w:customStyle="1" w:styleId="Bezpopisa2">
    <w:name w:val="Bez popisa2"/>
    <w:next w:val="Bezpopisa"/>
    <w:semiHidden/>
    <w:rsid w:val="00644FFD"/>
  </w:style>
  <w:style w:type="paragraph" w:customStyle="1" w:styleId="NGLAVNI">
    <w:name w:val="N_GLAVNI"/>
    <w:basedOn w:val="Normal"/>
    <w:next w:val="Normal"/>
    <w:rsid w:val="00644FFD"/>
    <w:pPr>
      <w:tabs>
        <w:tab w:val="left" w:pos="6096"/>
      </w:tabs>
      <w:spacing w:after="0" w:line="240" w:lineRule="auto"/>
    </w:pPr>
    <w:rPr>
      <w:rFonts w:ascii="Arial Black" w:eastAsia="Times New Roman" w:hAnsi="Arial Black" w:cs="Arial"/>
      <w:b/>
      <w:i/>
      <w:color w:val="000000"/>
      <w:sz w:val="24"/>
      <w:szCs w:val="28"/>
      <w:u w:val="single"/>
    </w:rPr>
  </w:style>
  <w:style w:type="paragraph" w:customStyle="1" w:styleId="N1CharChar">
    <w:name w:val="N1 Char Char"/>
    <w:basedOn w:val="Normal"/>
    <w:link w:val="N1CharCharChar"/>
    <w:rsid w:val="00644FFD"/>
    <w:pPr>
      <w:numPr>
        <w:numId w:val="3"/>
      </w:numPr>
      <w:tabs>
        <w:tab w:val="left" w:pos="6096"/>
      </w:tabs>
      <w:spacing w:after="0" w:line="240" w:lineRule="auto"/>
    </w:pPr>
    <w:rPr>
      <w:rFonts w:ascii="Arial Black" w:eastAsia="Times New Roman" w:hAnsi="Arial Black" w:cs="Times New Roman"/>
      <w:color w:val="000000"/>
      <w:sz w:val="24"/>
      <w:szCs w:val="24"/>
    </w:rPr>
  </w:style>
  <w:style w:type="paragraph" w:customStyle="1" w:styleId="N2CharChar">
    <w:name w:val="N2 Char Char"/>
    <w:basedOn w:val="Normal"/>
    <w:link w:val="N2CharCharChar"/>
    <w:rsid w:val="00644FFD"/>
    <w:pPr>
      <w:numPr>
        <w:ilvl w:val="1"/>
        <w:numId w:val="3"/>
      </w:numPr>
      <w:tabs>
        <w:tab w:val="left" w:pos="6096"/>
      </w:tabs>
      <w:spacing w:after="0" w:line="240" w:lineRule="auto"/>
    </w:pPr>
    <w:rPr>
      <w:rFonts w:ascii="Arial Black" w:eastAsia="Times New Roman" w:hAnsi="Arial Black" w:cs="Times New Roman"/>
      <w:color w:val="000000"/>
      <w:szCs w:val="24"/>
    </w:rPr>
  </w:style>
  <w:style w:type="paragraph" w:customStyle="1" w:styleId="N3CharChar">
    <w:name w:val="N3 Char Char"/>
    <w:basedOn w:val="Normal"/>
    <w:link w:val="N3CharCharChar"/>
    <w:rsid w:val="00644FFD"/>
    <w:pPr>
      <w:numPr>
        <w:ilvl w:val="2"/>
        <w:numId w:val="3"/>
      </w:numPr>
      <w:tabs>
        <w:tab w:val="left" w:pos="6096"/>
      </w:tabs>
      <w:spacing w:after="0" w:line="240" w:lineRule="auto"/>
    </w:pPr>
    <w:rPr>
      <w:rFonts w:ascii="Arial Black" w:eastAsia="Times New Roman" w:hAnsi="Arial Black" w:cs="Times New Roman"/>
      <w:color w:val="000000"/>
      <w:szCs w:val="24"/>
    </w:rPr>
  </w:style>
  <w:style w:type="paragraph" w:customStyle="1" w:styleId="N4">
    <w:name w:val="N4"/>
    <w:basedOn w:val="Normal"/>
    <w:rsid w:val="00644FFD"/>
    <w:pPr>
      <w:numPr>
        <w:ilvl w:val="3"/>
        <w:numId w:val="3"/>
      </w:numPr>
      <w:tabs>
        <w:tab w:val="left" w:pos="6096"/>
      </w:tabs>
      <w:spacing w:after="0" w:line="240" w:lineRule="auto"/>
    </w:pPr>
    <w:rPr>
      <w:rFonts w:ascii="Arial Black" w:eastAsia="Times New Roman" w:hAnsi="Arial Black" w:cs="Times New Roman"/>
      <w:color w:val="000000"/>
      <w:sz w:val="20"/>
      <w:szCs w:val="24"/>
    </w:rPr>
  </w:style>
  <w:style w:type="paragraph" w:customStyle="1" w:styleId="TEXT">
    <w:name w:val="TEXT"/>
    <w:basedOn w:val="Normal"/>
    <w:rsid w:val="00644FFD"/>
    <w:pPr>
      <w:tabs>
        <w:tab w:val="left" w:pos="357"/>
        <w:tab w:val="left" w:pos="6096"/>
      </w:tabs>
      <w:spacing w:after="0" w:line="240" w:lineRule="auto"/>
    </w:pPr>
    <w:rPr>
      <w:rFonts w:ascii="Arial" w:eastAsia="Times New Roman" w:hAnsi="Arial" w:cs="Times New Roman"/>
      <w:color w:val="000000"/>
      <w:sz w:val="20"/>
      <w:szCs w:val="24"/>
    </w:rPr>
  </w:style>
  <w:style w:type="numbering" w:customStyle="1" w:styleId="NAVOD">
    <w:name w:val="NAVOD"/>
    <w:basedOn w:val="Bezpopisa"/>
    <w:rsid w:val="00644FFD"/>
    <w:pPr>
      <w:numPr>
        <w:numId w:val="3"/>
      </w:numPr>
    </w:pPr>
  </w:style>
  <w:style w:type="paragraph" w:customStyle="1" w:styleId="ZNaslov3">
    <w:name w:val="ZNaslov3"/>
    <w:basedOn w:val="Normal"/>
    <w:semiHidden/>
    <w:rsid w:val="00644FFD"/>
    <w:pPr>
      <w:spacing w:after="160" w:line="240" w:lineRule="auto"/>
      <w:ind w:left="284"/>
    </w:pPr>
    <w:rPr>
      <w:rFonts w:ascii="Futura Md BT" w:eastAsia="Times New Roman" w:hAnsi="Futura Md BT" w:cs="Arial"/>
      <w:b/>
      <w:color w:val="000000"/>
      <w:sz w:val="24"/>
      <w:szCs w:val="24"/>
      <w:lang w:eastAsia="hr-HR"/>
    </w:rPr>
  </w:style>
  <w:style w:type="paragraph" w:customStyle="1" w:styleId="N2">
    <w:name w:val="N2"/>
    <w:basedOn w:val="Normal"/>
    <w:rsid w:val="00644FFD"/>
    <w:pPr>
      <w:tabs>
        <w:tab w:val="left" w:pos="6096"/>
      </w:tabs>
      <w:spacing w:after="0" w:line="240" w:lineRule="auto"/>
      <w:ind w:left="851" w:hanging="491"/>
    </w:pPr>
    <w:rPr>
      <w:rFonts w:ascii="Arial Black" w:eastAsia="Times New Roman" w:hAnsi="Arial Black" w:cs="Times New Roman"/>
      <w:color w:val="000000"/>
      <w:szCs w:val="24"/>
    </w:rPr>
  </w:style>
  <w:style w:type="paragraph" w:styleId="Tijeloteksta">
    <w:name w:val="Body Text"/>
    <w:aliases w:val="Tijelo teksta2,uvlaka 21,uvlaka 211, prva uvlaka,prva uvlaka, prva uvlaka 2,prva uvlaka 2,  uvlaka 2,uvlaka 2, uvlaka 3,uvlaka 3"/>
    <w:basedOn w:val="Normal"/>
    <w:link w:val="TijelotekstaChar"/>
    <w:semiHidden/>
    <w:rsid w:val="00644FFD"/>
    <w:pPr>
      <w:tabs>
        <w:tab w:val="left" w:pos="6096"/>
      </w:tabs>
      <w:spacing w:after="120" w:line="240" w:lineRule="auto"/>
    </w:pPr>
    <w:rPr>
      <w:rFonts w:ascii="Verdana" w:eastAsia="Times New Roman" w:hAnsi="Verdana" w:cs="Times New Roman"/>
      <w:color w:val="000000"/>
      <w:sz w:val="24"/>
      <w:szCs w:val="24"/>
    </w:rPr>
  </w:style>
  <w:style w:type="character" w:customStyle="1" w:styleId="TijelotekstaChar">
    <w:name w:val="Tijelo teksta Char"/>
    <w:basedOn w:val="Zadanifontodlomka"/>
    <w:link w:val="Tijeloteksta"/>
    <w:semiHidden/>
    <w:rsid w:val="00644FFD"/>
    <w:rPr>
      <w:rFonts w:ascii="Verdana" w:eastAsia="Times New Roman" w:hAnsi="Verdana" w:cs="Times New Roman"/>
      <w:color w:val="000000"/>
      <w:sz w:val="24"/>
      <w:szCs w:val="24"/>
    </w:rPr>
  </w:style>
  <w:style w:type="character" w:styleId="Brojstranice">
    <w:name w:val="page number"/>
    <w:basedOn w:val="Zadanifontodlomka"/>
    <w:semiHidden/>
    <w:rsid w:val="00644FFD"/>
  </w:style>
  <w:style w:type="paragraph" w:customStyle="1" w:styleId="Normal-naslov2">
    <w:name w:val="Normal-naslov2"/>
    <w:basedOn w:val="Normal"/>
    <w:semiHidden/>
    <w:rsid w:val="00644FFD"/>
    <w:pPr>
      <w:tabs>
        <w:tab w:val="left" w:pos="6096"/>
      </w:tabs>
      <w:spacing w:after="0" w:line="240" w:lineRule="auto"/>
      <w:ind w:left="1134" w:right="1134"/>
      <w:jc w:val="center"/>
    </w:pPr>
    <w:rPr>
      <w:rFonts w:ascii="Verdana" w:eastAsia="Times New Roman" w:hAnsi="Verdana" w:cs="Times New Roman"/>
      <w:color w:val="000000"/>
      <w:sz w:val="24"/>
      <w:szCs w:val="24"/>
    </w:rPr>
  </w:style>
  <w:style w:type="paragraph" w:styleId="Obinitekst">
    <w:name w:val="Plain Text"/>
    <w:basedOn w:val="Normal"/>
    <w:link w:val="ObinitekstChar"/>
    <w:semiHidden/>
    <w:rsid w:val="00644FFD"/>
    <w:pPr>
      <w:tabs>
        <w:tab w:val="left" w:pos="6096"/>
      </w:tabs>
      <w:spacing w:after="0" w:line="240" w:lineRule="auto"/>
    </w:pPr>
    <w:rPr>
      <w:rFonts w:ascii="Courier New" w:eastAsia="Times New Roman" w:hAnsi="Courier New" w:cs="Times New Roman"/>
      <w:color w:val="000000"/>
      <w:sz w:val="20"/>
      <w:szCs w:val="24"/>
    </w:rPr>
  </w:style>
  <w:style w:type="character" w:customStyle="1" w:styleId="ObinitekstChar">
    <w:name w:val="Obični tekst Char"/>
    <w:basedOn w:val="Zadanifontodlomka"/>
    <w:link w:val="Obinitekst"/>
    <w:semiHidden/>
    <w:rsid w:val="00644FFD"/>
    <w:rPr>
      <w:rFonts w:ascii="Courier New" w:eastAsia="Times New Roman" w:hAnsi="Courier New" w:cs="Times New Roman"/>
      <w:color w:val="000000"/>
      <w:sz w:val="20"/>
      <w:szCs w:val="24"/>
    </w:rPr>
  </w:style>
  <w:style w:type="paragraph" w:styleId="Podnoje">
    <w:name w:val="footer"/>
    <w:basedOn w:val="Normal"/>
    <w:link w:val="PodnojeChar"/>
    <w:semiHidden/>
    <w:rsid w:val="00644FFD"/>
    <w:pPr>
      <w:tabs>
        <w:tab w:val="center" w:pos="4536"/>
        <w:tab w:val="left" w:pos="6096"/>
        <w:tab w:val="right" w:pos="9072"/>
      </w:tabs>
      <w:spacing w:after="0" w:line="240" w:lineRule="auto"/>
    </w:pPr>
    <w:rPr>
      <w:rFonts w:ascii="Verdana" w:eastAsia="Times New Roman" w:hAnsi="Verdana" w:cs="Times New Roman"/>
      <w:color w:val="000000"/>
      <w:sz w:val="24"/>
      <w:szCs w:val="24"/>
    </w:rPr>
  </w:style>
  <w:style w:type="character" w:customStyle="1" w:styleId="PodnojeChar">
    <w:name w:val="Podnožje Char"/>
    <w:basedOn w:val="Zadanifontodlomka"/>
    <w:link w:val="Podnoje"/>
    <w:semiHidden/>
    <w:rsid w:val="00644FFD"/>
    <w:rPr>
      <w:rFonts w:ascii="Verdana" w:eastAsia="Times New Roman" w:hAnsi="Verdana" w:cs="Times New Roman"/>
      <w:color w:val="000000"/>
      <w:sz w:val="24"/>
      <w:szCs w:val="24"/>
    </w:rPr>
  </w:style>
  <w:style w:type="table" w:styleId="Reetkatablice">
    <w:name w:val="Table Grid"/>
    <w:aliases w:val="Izvjescetablica"/>
    <w:basedOn w:val="Obinatablica"/>
    <w:rsid w:val="00644FFD"/>
    <w:pPr>
      <w:tabs>
        <w:tab w:val="left" w:pos="6096"/>
      </w:tabs>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ika">
    <w:name w:val="Slika"/>
    <w:basedOn w:val="Normal"/>
    <w:semiHidden/>
    <w:rsid w:val="00644FFD"/>
    <w:pPr>
      <w:tabs>
        <w:tab w:val="left" w:pos="6096"/>
      </w:tabs>
      <w:spacing w:before="60" w:after="120" w:line="240" w:lineRule="auto"/>
    </w:pPr>
    <w:rPr>
      <w:rFonts w:ascii="Arial Narrow" w:eastAsia="Times New Roman" w:hAnsi="Arial Narrow" w:cs="Times New Roman"/>
      <w:color w:val="000000"/>
      <w:sz w:val="24"/>
      <w:szCs w:val="24"/>
    </w:rPr>
  </w:style>
  <w:style w:type="paragraph" w:styleId="Tijeloteksta3">
    <w:name w:val="Body Text 3"/>
    <w:basedOn w:val="Normal"/>
    <w:link w:val="Tijeloteksta3Char"/>
    <w:semiHidden/>
    <w:rsid w:val="00644FFD"/>
    <w:pPr>
      <w:tabs>
        <w:tab w:val="left" w:pos="6096"/>
      </w:tabs>
      <w:spacing w:after="120" w:line="240" w:lineRule="auto"/>
    </w:pPr>
    <w:rPr>
      <w:rFonts w:ascii="Verdana" w:eastAsia="Times New Roman" w:hAnsi="Verdana" w:cs="Times New Roman"/>
      <w:color w:val="000000"/>
      <w:sz w:val="16"/>
      <w:szCs w:val="16"/>
    </w:rPr>
  </w:style>
  <w:style w:type="character" w:customStyle="1" w:styleId="Tijeloteksta3Char">
    <w:name w:val="Tijelo teksta 3 Char"/>
    <w:basedOn w:val="Zadanifontodlomka"/>
    <w:link w:val="Tijeloteksta3"/>
    <w:semiHidden/>
    <w:rsid w:val="00644FFD"/>
    <w:rPr>
      <w:rFonts w:ascii="Verdana" w:eastAsia="Times New Roman" w:hAnsi="Verdana" w:cs="Times New Roman"/>
      <w:color w:val="000000"/>
      <w:sz w:val="16"/>
      <w:szCs w:val="16"/>
    </w:rPr>
  </w:style>
  <w:style w:type="paragraph" w:styleId="Zaglavlje">
    <w:name w:val="header"/>
    <w:basedOn w:val="Normal"/>
    <w:link w:val="ZaglavljeChar"/>
    <w:uiPriority w:val="99"/>
    <w:rsid w:val="00644FFD"/>
    <w:pPr>
      <w:tabs>
        <w:tab w:val="center" w:pos="4536"/>
        <w:tab w:val="left" w:pos="6096"/>
        <w:tab w:val="right" w:pos="9072"/>
      </w:tabs>
      <w:spacing w:after="0" w:line="240" w:lineRule="auto"/>
    </w:pPr>
    <w:rPr>
      <w:rFonts w:ascii="Verdana" w:eastAsia="Times New Roman" w:hAnsi="Verdana" w:cs="Times New Roman"/>
      <w:color w:val="000000"/>
      <w:sz w:val="24"/>
      <w:szCs w:val="24"/>
    </w:rPr>
  </w:style>
  <w:style w:type="character" w:customStyle="1" w:styleId="ZaglavljeChar">
    <w:name w:val="Zaglavlje Char"/>
    <w:basedOn w:val="Zadanifontodlomka"/>
    <w:link w:val="Zaglavlje"/>
    <w:uiPriority w:val="99"/>
    <w:rsid w:val="00644FFD"/>
    <w:rPr>
      <w:rFonts w:ascii="Verdana" w:eastAsia="Times New Roman" w:hAnsi="Verdana" w:cs="Times New Roman"/>
      <w:color w:val="000000"/>
      <w:sz w:val="24"/>
      <w:szCs w:val="24"/>
    </w:rPr>
  </w:style>
  <w:style w:type="paragraph" w:customStyle="1" w:styleId="ZTekst1">
    <w:name w:val="ZTekst1"/>
    <w:basedOn w:val="Normal"/>
    <w:semiHidden/>
    <w:rsid w:val="00644FFD"/>
    <w:pPr>
      <w:spacing w:after="140" w:line="240" w:lineRule="auto"/>
      <w:jc w:val="both"/>
    </w:pPr>
    <w:rPr>
      <w:rFonts w:ascii="Aldine401 BT" w:eastAsia="Times New Roman" w:hAnsi="Aldine401 BT" w:cs="Arial"/>
      <w:color w:val="000000"/>
      <w:sz w:val="20"/>
      <w:szCs w:val="24"/>
      <w:lang w:eastAsia="hr-HR"/>
    </w:rPr>
  </w:style>
  <w:style w:type="character" w:customStyle="1" w:styleId="N2CharCharChar">
    <w:name w:val="N2 Char Char Char"/>
    <w:link w:val="N2CharChar"/>
    <w:locked/>
    <w:rsid w:val="00644FFD"/>
    <w:rPr>
      <w:rFonts w:ascii="Arial Black" w:eastAsia="Times New Roman" w:hAnsi="Arial Black" w:cs="Times New Roman"/>
      <w:color w:val="000000"/>
      <w:szCs w:val="24"/>
    </w:rPr>
  </w:style>
  <w:style w:type="paragraph" w:customStyle="1" w:styleId="tekstCharChar">
    <w:name w:val="tekst Char Char"/>
    <w:basedOn w:val="Normal"/>
    <w:link w:val="tekstCharCharChar"/>
    <w:semiHidden/>
    <w:rsid w:val="00644FFD"/>
    <w:pPr>
      <w:tabs>
        <w:tab w:val="left" w:pos="2410"/>
      </w:tabs>
      <w:spacing w:after="0" w:line="240" w:lineRule="auto"/>
      <w:outlineLvl w:val="0"/>
    </w:pPr>
    <w:rPr>
      <w:rFonts w:ascii="Arial" w:eastAsia="Times New Roman" w:hAnsi="Arial" w:cs="Arial"/>
      <w:bCs/>
      <w:color w:val="000000"/>
      <w:szCs w:val="24"/>
      <w:lang w:eastAsia="hr-HR"/>
    </w:rPr>
  </w:style>
  <w:style w:type="character" w:customStyle="1" w:styleId="N1CharCharChar">
    <w:name w:val="N1 Char Char Char"/>
    <w:link w:val="N1CharChar"/>
    <w:rsid w:val="00644FFD"/>
    <w:rPr>
      <w:rFonts w:ascii="Arial Black" w:eastAsia="Times New Roman" w:hAnsi="Arial Black" w:cs="Times New Roman"/>
      <w:color w:val="000000"/>
      <w:sz w:val="24"/>
      <w:szCs w:val="24"/>
    </w:rPr>
  </w:style>
  <w:style w:type="character" w:customStyle="1" w:styleId="N3CharCharChar">
    <w:name w:val="N3 Char Char Char"/>
    <w:link w:val="N3CharChar"/>
    <w:rsid w:val="00644FFD"/>
    <w:rPr>
      <w:rFonts w:ascii="Arial Black" w:eastAsia="Times New Roman" w:hAnsi="Arial Black" w:cs="Times New Roman"/>
      <w:color w:val="000000"/>
      <w:szCs w:val="24"/>
    </w:rPr>
  </w:style>
  <w:style w:type="character" w:customStyle="1" w:styleId="tekstCharCharChar">
    <w:name w:val="tekst Char Char Char"/>
    <w:link w:val="tekstCharChar"/>
    <w:semiHidden/>
    <w:rsid w:val="00644FFD"/>
    <w:rPr>
      <w:rFonts w:ascii="Arial" w:eastAsia="Times New Roman" w:hAnsi="Arial" w:cs="Arial"/>
      <w:bCs/>
      <w:color w:val="000000"/>
      <w:szCs w:val="24"/>
      <w:lang w:eastAsia="hr-HR"/>
    </w:rPr>
  </w:style>
  <w:style w:type="paragraph" w:customStyle="1" w:styleId="tekst">
    <w:name w:val="tekst"/>
    <w:basedOn w:val="Normal"/>
    <w:semiHidden/>
    <w:rsid w:val="00644FFD"/>
    <w:pPr>
      <w:tabs>
        <w:tab w:val="left" w:pos="2410"/>
      </w:tabs>
      <w:spacing w:after="0" w:line="240" w:lineRule="auto"/>
      <w:outlineLvl w:val="0"/>
    </w:pPr>
    <w:rPr>
      <w:rFonts w:ascii="Arial" w:eastAsia="Times New Roman" w:hAnsi="Arial" w:cs="Arial"/>
      <w:bCs/>
      <w:color w:val="000000"/>
      <w:szCs w:val="24"/>
      <w:lang w:eastAsia="hr-HR"/>
    </w:rPr>
  </w:style>
  <w:style w:type="table" w:styleId="Tematablice">
    <w:name w:val="Table Theme"/>
    <w:basedOn w:val="Obinatablica"/>
    <w:rsid w:val="00644FFD"/>
    <w:pPr>
      <w:tabs>
        <w:tab w:val="left" w:pos="6096"/>
      </w:tabs>
      <w:spacing w:after="0" w:line="240" w:lineRule="auto"/>
    </w:pPr>
    <w:rPr>
      <w:rFonts w:ascii="Times New Roman" w:eastAsia="Times New Roman" w:hAnsi="Times New Roman" w:cs="Times New Roman"/>
      <w:sz w:val="20"/>
      <w:szCs w:val="20"/>
      <w:lang w:eastAsia="hr-HR"/>
    </w:rPr>
    <w:tblPr>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
  </w:style>
  <w:style w:type="paragraph" w:customStyle="1" w:styleId="N1">
    <w:name w:val="N1"/>
    <w:basedOn w:val="Normal"/>
    <w:rsid w:val="00644FFD"/>
    <w:pPr>
      <w:tabs>
        <w:tab w:val="left" w:pos="6096"/>
      </w:tabs>
      <w:spacing w:after="0" w:line="240" w:lineRule="auto"/>
      <w:ind w:left="284" w:hanging="284"/>
    </w:pPr>
    <w:rPr>
      <w:rFonts w:ascii="Arial Black" w:eastAsia="Times New Roman" w:hAnsi="Arial Black" w:cs="Times New Roman"/>
      <w:color w:val="000000"/>
      <w:sz w:val="24"/>
      <w:szCs w:val="24"/>
    </w:rPr>
  </w:style>
  <w:style w:type="paragraph" w:customStyle="1" w:styleId="N3">
    <w:name w:val="N3"/>
    <w:basedOn w:val="Normal"/>
    <w:rsid w:val="00644FFD"/>
    <w:pPr>
      <w:tabs>
        <w:tab w:val="left" w:pos="6096"/>
      </w:tabs>
      <w:spacing w:after="0" w:line="240" w:lineRule="auto"/>
      <w:ind w:left="1418" w:hanging="698"/>
    </w:pPr>
    <w:rPr>
      <w:rFonts w:ascii="Arial Black" w:eastAsia="Times New Roman" w:hAnsi="Arial Black" w:cs="Times New Roman"/>
      <w:color w:val="000000"/>
      <w:szCs w:val="24"/>
    </w:rPr>
  </w:style>
  <w:style w:type="paragraph" w:customStyle="1" w:styleId="tekstChar">
    <w:name w:val="tekst Char"/>
    <w:basedOn w:val="Normal"/>
    <w:semiHidden/>
    <w:rsid w:val="00644FFD"/>
    <w:pPr>
      <w:tabs>
        <w:tab w:val="left" w:pos="2410"/>
      </w:tabs>
      <w:spacing w:after="0" w:line="240" w:lineRule="auto"/>
      <w:outlineLvl w:val="0"/>
    </w:pPr>
    <w:rPr>
      <w:rFonts w:ascii="Arial" w:eastAsia="Times New Roman" w:hAnsi="Arial" w:cs="Arial"/>
      <w:bCs/>
      <w:color w:val="000000"/>
      <w:szCs w:val="24"/>
      <w:lang w:eastAsia="hr-HR"/>
    </w:rPr>
  </w:style>
  <w:style w:type="paragraph" w:customStyle="1" w:styleId="Tablicasadraj2">
    <w:name w:val="Tablica sadržaj2"/>
    <w:basedOn w:val="Normal"/>
    <w:rsid w:val="00644FFD"/>
    <w:pPr>
      <w:tabs>
        <w:tab w:val="left" w:pos="1091"/>
        <w:tab w:val="left" w:pos="1553"/>
      </w:tabs>
      <w:spacing w:after="0" w:line="240" w:lineRule="auto"/>
      <w:jc w:val="center"/>
    </w:pPr>
    <w:rPr>
      <w:rFonts w:ascii="Aldine401 BT" w:eastAsia="Times New Roman" w:hAnsi="Aldine401 BT" w:cs="Arial"/>
      <w:sz w:val="20"/>
      <w:szCs w:val="24"/>
      <w:lang w:eastAsia="hr-HR"/>
    </w:rPr>
  </w:style>
  <w:style w:type="numbering" w:styleId="1ai">
    <w:name w:val="Outline List 1"/>
    <w:basedOn w:val="Bezpopisa"/>
    <w:semiHidden/>
    <w:rsid w:val="00644FFD"/>
    <w:pPr>
      <w:numPr>
        <w:numId w:val="5"/>
      </w:numPr>
    </w:pPr>
  </w:style>
  <w:style w:type="paragraph" w:customStyle="1" w:styleId="N1Char">
    <w:name w:val="N1 Char"/>
    <w:basedOn w:val="Normal"/>
    <w:rsid w:val="00644FFD"/>
    <w:pPr>
      <w:tabs>
        <w:tab w:val="left" w:pos="6096"/>
      </w:tabs>
      <w:spacing w:after="0" w:line="240" w:lineRule="auto"/>
      <w:ind w:left="284" w:hanging="284"/>
    </w:pPr>
    <w:rPr>
      <w:rFonts w:ascii="Arial Black" w:eastAsia="Times New Roman" w:hAnsi="Arial Black" w:cs="Times New Roman"/>
      <w:color w:val="000000"/>
      <w:sz w:val="24"/>
      <w:szCs w:val="24"/>
    </w:rPr>
  </w:style>
  <w:style w:type="paragraph" w:customStyle="1" w:styleId="N2Char">
    <w:name w:val="N2 Char"/>
    <w:basedOn w:val="Normal"/>
    <w:rsid w:val="00644FFD"/>
    <w:pPr>
      <w:tabs>
        <w:tab w:val="left" w:pos="6096"/>
      </w:tabs>
      <w:spacing w:after="0" w:line="240" w:lineRule="auto"/>
      <w:ind w:left="851" w:hanging="491"/>
    </w:pPr>
    <w:rPr>
      <w:rFonts w:ascii="Arial Black" w:eastAsia="Times New Roman" w:hAnsi="Arial Black" w:cs="Times New Roman"/>
      <w:color w:val="000000"/>
      <w:szCs w:val="24"/>
    </w:rPr>
  </w:style>
  <w:style w:type="paragraph" w:customStyle="1" w:styleId="N3Char">
    <w:name w:val="N3 Char"/>
    <w:basedOn w:val="Normal"/>
    <w:rsid w:val="00644FFD"/>
    <w:pPr>
      <w:tabs>
        <w:tab w:val="left" w:pos="6096"/>
      </w:tabs>
      <w:spacing w:after="0" w:line="240" w:lineRule="auto"/>
      <w:ind w:left="1418" w:hanging="698"/>
    </w:pPr>
    <w:rPr>
      <w:rFonts w:ascii="Arial Black" w:eastAsia="Times New Roman" w:hAnsi="Arial Black" w:cs="Times New Roman"/>
      <w:color w:val="000000"/>
      <w:szCs w:val="24"/>
    </w:rPr>
  </w:style>
  <w:style w:type="paragraph" w:customStyle="1" w:styleId="Stil7">
    <w:name w:val="Stil7"/>
    <w:basedOn w:val="Normal"/>
    <w:autoRedefine/>
    <w:semiHidden/>
    <w:rsid w:val="00644FFD"/>
    <w:pPr>
      <w:tabs>
        <w:tab w:val="left" w:pos="6096"/>
      </w:tabs>
      <w:spacing w:before="300" w:after="100" w:line="240" w:lineRule="auto"/>
      <w:ind w:left="284"/>
    </w:pPr>
    <w:rPr>
      <w:rFonts w:ascii="Arial Black" w:eastAsia="Times New Roman" w:hAnsi="Arial Black" w:cs="Arial"/>
      <w:b/>
      <w:color w:val="000000"/>
      <w:szCs w:val="24"/>
    </w:rPr>
  </w:style>
  <w:style w:type="paragraph" w:customStyle="1" w:styleId="Stil4">
    <w:name w:val="Stil4"/>
    <w:basedOn w:val="Normal"/>
    <w:semiHidden/>
    <w:rsid w:val="00644FFD"/>
    <w:pPr>
      <w:tabs>
        <w:tab w:val="left" w:pos="6096"/>
      </w:tabs>
      <w:spacing w:after="0" w:line="240" w:lineRule="auto"/>
      <w:jc w:val="both"/>
    </w:pPr>
    <w:rPr>
      <w:rFonts w:ascii="Verdana" w:eastAsia="Times New Roman" w:hAnsi="Verdana" w:cs="Times New Roman"/>
      <w:color w:val="000000"/>
      <w:sz w:val="20"/>
      <w:szCs w:val="24"/>
    </w:rPr>
  </w:style>
  <w:style w:type="paragraph" w:customStyle="1" w:styleId="SONJA">
    <w:name w:val="SONJA"/>
    <w:basedOn w:val="Naslov1"/>
    <w:next w:val="Tijeloteksta"/>
    <w:rsid w:val="00644FFD"/>
    <w:rPr>
      <w:i/>
      <w:u w:val="single"/>
    </w:rPr>
  </w:style>
  <w:style w:type="numbering" w:styleId="111111">
    <w:name w:val="Outline List 2"/>
    <w:aliases w:val="1"/>
    <w:basedOn w:val="Bezpopisa"/>
    <w:semiHidden/>
    <w:rsid w:val="00644FFD"/>
    <w:pPr>
      <w:numPr>
        <w:numId w:val="6"/>
      </w:numPr>
    </w:pPr>
  </w:style>
  <w:style w:type="paragraph" w:styleId="Adresaomotnice">
    <w:name w:val="envelope address"/>
    <w:basedOn w:val="Normal"/>
    <w:semiHidden/>
    <w:rsid w:val="00644FFD"/>
    <w:pPr>
      <w:framePr w:w="7920" w:h="1980" w:hRule="exact" w:hSpace="180" w:wrap="auto" w:hAnchor="page" w:xAlign="center" w:yAlign="bottom"/>
      <w:tabs>
        <w:tab w:val="left" w:pos="6096"/>
      </w:tabs>
      <w:spacing w:after="0" w:line="240" w:lineRule="auto"/>
      <w:ind w:left="2880"/>
    </w:pPr>
    <w:rPr>
      <w:rFonts w:ascii="Arial" w:eastAsia="Times New Roman" w:hAnsi="Arial" w:cs="Arial"/>
      <w:color w:val="000000"/>
      <w:sz w:val="24"/>
      <w:szCs w:val="24"/>
    </w:rPr>
  </w:style>
  <w:style w:type="paragraph" w:styleId="Blokteksta">
    <w:name w:val="Block Text"/>
    <w:basedOn w:val="Normal"/>
    <w:semiHidden/>
    <w:rsid w:val="00644FFD"/>
    <w:pPr>
      <w:tabs>
        <w:tab w:val="left" w:pos="6096"/>
      </w:tabs>
      <w:spacing w:after="120" w:line="240" w:lineRule="auto"/>
      <w:ind w:left="1440" w:right="1440"/>
    </w:pPr>
    <w:rPr>
      <w:rFonts w:ascii="Verdana" w:eastAsia="Times New Roman" w:hAnsi="Verdana" w:cs="Times New Roman"/>
      <w:color w:val="000000"/>
      <w:sz w:val="24"/>
      <w:szCs w:val="24"/>
    </w:rPr>
  </w:style>
  <w:style w:type="character" w:styleId="Brojretka">
    <w:name w:val="line number"/>
    <w:basedOn w:val="Zadanifontodlomka"/>
    <w:semiHidden/>
    <w:rsid w:val="00644FFD"/>
  </w:style>
  <w:style w:type="paragraph" w:styleId="Brojevi">
    <w:name w:val="List Number"/>
    <w:basedOn w:val="Normal"/>
    <w:semiHidden/>
    <w:rsid w:val="00644FFD"/>
    <w:pPr>
      <w:numPr>
        <w:numId w:val="7"/>
      </w:numPr>
      <w:tabs>
        <w:tab w:val="left" w:pos="6096"/>
      </w:tabs>
      <w:spacing w:after="0" w:line="240" w:lineRule="auto"/>
    </w:pPr>
    <w:rPr>
      <w:rFonts w:ascii="Verdana" w:eastAsia="Times New Roman" w:hAnsi="Verdana" w:cs="Times New Roman"/>
      <w:color w:val="000000"/>
      <w:sz w:val="24"/>
      <w:szCs w:val="24"/>
    </w:rPr>
  </w:style>
  <w:style w:type="paragraph" w:styleId="Brojevi2">
    <w:name w:val="List Number 2"/>
    <w:basedOn w:val="Normal"/>
    <w:semiHidden/>
    <w:rsid w:val="00644FFD"/>
    <w:pPr>
      <w:numPr>
        <w:numId w:val="8"/>
      </w:numPr>
      <w:tabs>
        <w:tab w:val="left" w:pos="6096"/>
      </w:tabs>
      <w:spacing w:after="0" w:line="240" w:lineRule="auto"/>
    </w:pPr>
    <w:rPr>
      <w:rFonts w:ascii="Verdana" w:eastAsia="Times New Roman" w:hAnsi="Verdana" w:cs="Times New Roman"/>
      <w:color w:val="000000"/>
      <w:sz w:val="24"/>
      <w:szCs w:val="24"/>
    </w:rPr>
  </w:style>
  <w:style w:type="paragraph" w:styleId="Brojevi3">
    <w:name w:val="List Number 3"/>
    <w:basedOn w:val="Normal"/>
    <w:semiHidden/>
    <w:rsid w:val="00644FFD"/>
    <w:pPr>
      <w:numPr>
        <w:numId w:val="9"/>
      </w:numPr>
      <w:tabs>
        <w:tab w:val="left" w:pos="6096"/>
      </w:tabs>
      <w:spacing w:after="0" w:line="240" w:lineRule="auto"/>
    </w:pPr>
    <w:rPr>
      <w:rFonts w:ascii="Verdana" w:eastAsia="Times New Roman" w:hAnsi="Verdana" w:cs="Times New Roman"/>
      <w:color w:val="000000"/>
      <w:sz w:val="24"/>
      <w:szCs w:val="24"/>
    </w:rPr>
  </w:style>
  <w:style w:type="paragraph" w:styleId="Brojevi4">
    <w:name w:val="List Number 4"/>
    <w:basedOn w:val="Normal"/>
    <w:semiHidden/>
    <w:rsid w:val="00644FFD"/>
    <w:pPr>
      <w:numPr>
        <w:numId w:val="10"/>
      </w:numPr>
      <w:tabs>
        <w:tab w:val="left" w:pos="6096"/>
      </w:tabs>
      <w:spacing w:after="0" w:line="240" w:lineRule="auto"/>
    </w:pPr>
    <w:rPr>
      <w:rFonts w:ascii="Verdana" w:eastAsia="Times New Roman" w:hAnsi="Verdana" w:cs="Times New Roman"/>
      <w:color w:val="000000"/>
      <w:sz w:val="24"/>
      <w:szCs w:val="24"/>
    </w:rPr>
  </w:style>
  <w:style w:type="paragraph" w:styleId="Brojevi5">
    <w:name w:val="List Number 5"/>
    <w:basedOn w:val="Normal"/>
    <w:semiHidden/>
    <w:rsid w:val="00644FFD"/>
    <w:pPr>
      <w:numPr>
        <w:numId w:val="11"/>
      </w:numPr>
      <w:tabs>
        <w:tab w:val="left" w:pos="6096"/>
      </w:tabs>
      <w:spacing w:after="0" w:line="240" w:lineRule="auto"/>
    </w:pPr>
    <w:rPr>
      <w:rFonts w:ascii="Verdana" w:eastAsia="Times New Roman" w:hAnsi="Verdana" w:cs="Times New Roman"/>
      <w:color w:val="000000"/>
      <w:sz w:val="24"/>
      <w:szCs w:val="24"/>
    </w:rPr>
  </w:style>
  <w:style w:type="numbering" w:styleId="lanaksekcija">
    <w:name w:val="Outline List 3"/>
    <w:basedOn w:val="Bezpopisa"/>
    <w:semiHidden/>
    <w:rsid w:val="00644FFD"/>
    <w:pPr>
      <w:numPr>
        <w:numId w:val="12"/>
      </w:numPr>
    </w:pPr>
  </w:style>
  <w:style w:type="paragraph" w:styleId="Datum">
    <w:name w:val="Date"/>
    <w:basedOn w:val="Normal"/>
    <w:next w:val="Normal"/>
    <w:link w:val="DatumChar"/>
    <w:semiHidden/>
    <w:rsid w:val="00644FFD"/>
    <w:pPr>
      <w:tabs>
        <w:tab w:val="left" w:pos="6096"/>
      </w:tabs>
      <w:spacing w:after="0" w:line="240" w:lineRule="auto"/>
    </w:pPr>
    <w:rPr>
      <w:rFonts w:ascii="Verdana" w:eastAsia="Times New Roman" w:hAnsi="Verdana" w:cs="Times New Roman"/>
      <w:color w:val="000000"/>
      <w:sz w:val="24"/>
      <w:szCs w:val="24"/>
    </w:rPr>
  </w:style>
  <w:style w:type="character" w:customStyle="1" w:styleId="DatumChar">
    <w:name w:val="Datum Char"/>
    <w:basedOn w:val="Zadanifontodlomka"/>
    <w:link w:val="Datum"/>
    <w:semiHidden/>
    <w:rsid w:val="00644FFD"/>
    <w:rPr>
      <w:rFonts w:ascii="Verdana" w:eastAsia="Times New Roman" w:hAnsi="Verdana" w:cs="Times New Roman"/>
      <w:color w:val="000000"/>
      <w:sz w:val="24"/>
      <w:szCs w:val="24"/>
    </w:rPr>
  </w:style>
  <w:style w:type="table" w:styleId="Elegantnatablica">
    <w:name w:val="Table Elegant"/>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Grafikeoznake">
    <w:name w:val="List Bullet"/>
    <w:basedOn w:val="Normal"/>
    <w:semiHidden/>
    <w:rsid w:val="00644FFD"/>
    <w:pPr>
      <w:numPr>
        <w:numId w:val="13"/>
      </w:numPr>
      <w:tabs>
        <w:tab w:val="left" w:pos="6096"/>
      </w:tabs>
      <w:spacing w:after="0" w:line="240" w:lineRule="auto"/>
    </w:pPr>
    <w:rPr>
      <w:rFonts w:ascii="Verdana" w:eastAsia="Times New Roman" w:hAnsi="Verdana" w:cs="Times New Roman"/>
      <w:color w:val="000000"/>
      <w:sz w:val="24"/>
      <w:szCs w:val="24"/>
    </w:rPr>
  </w:style>
  <w:style w:type="paragraph" w:styleId="Grafikeoznake2">
    <w:name w:val="List Bullet 2"/>
    <w:basedOn w:val="Normal"/>
    <w:semiHidden/>
    <w:rsid w:val="00644FFD"/>
    <w:pPr>
      <w:numPr>
        <w:numId w:val="14"/>
      </w:numPr>
      <w:tabs>
        <w:tab w:val="left" w:pos="6096"/>
      </w:tabs>
      <w:spacing w:after="0" w:line="240" w:lineRule="auto"/>
    </w:pPr>
    <w:rPr>
      <w:rFonts w:ascii="Verdana" w:eastAsia="Times New Roman" w:hAnsi="Verdana" w:cs="Times New Roman"/>
      <w:color w:val="000000"/>
      <w:sz w:val="24"/>
      <w:szCs w:val="24"/>
    </w:rPr>
  </w:style>
  <w:style w:type="paragraph" w:styleId="Grafikeoznake3">
    <w:name w:val="List Bullet 3"/>
    <w:basedOn w:val="Normal"/>
    <w:semiHidden/>
    <w:rsid w:val="00644FFD"/>
    <w:pPr>
      <w:numPr>
        <w:numId w:val="15"/>
      </w:numPr>
      <w:tabs>
        <w:tab w:val="left" w:pos="6096"/>
      </w:tabs>
      <w:spacing w:after="0" w:line="240" w:lineRule="auto"/>
    </w:pPr>
    <w:rPr>
      <w:rFonts w:ascii="Verdana" w:eastAsia="Times New Roman" w:hAnsi="Verdana" w:cs="Times New Roman"/>
      <w:color w:val="000000"/>
      <w:sz w:val="24"/>
      <w:szCs w:val="24"/>
    </w:rPr>
  </w:style>
  <w:style w:type="paragraph" w:styleId="Grafikeoznake4">
    <w:name w:val="List Bullet 4"/>
    <w:basedOn w:val="Normal"/>
    <w:semiHidden/>
    <w:rsid w:val="00644FFD"/>
    <w:pPr>
      <w:numPr>
        <w:numId w:val="16"/>
      </w:numPr>
      <w:tabs>
        <w:tab w:val="left" w:pos="6096"/>
      </w:tabs>
      <w:spacing w:after="0" w:line="240" w:lineRule="auto"/>
    </w:pPr>
    <w:rPr>
      <w:rFonts w:ascii="Verdana" w:eastAsia="Times New Roman" w:hAnsi="Verdana" w:cs="Times New Roman"/>
      <w:color w:val="000000"/>
      <w:sz w:val="24"/>
      <w:szCs w:val="24"/>
    </w:rPr>
  </w:style>
  <w:style w:type="paragraph" w:styleId="Grafikeoznake5">
    <w:name w:val="List Bullet 5"/>
    <w:basedOn w:val="Normal"/>
    <w:semiHidden/>
    <w:rsid w:val="00644FFD"/>
    <w:pPr>
      <w:numPr>
        <w:numId w:val="17"/>
      </w:numPr>
      <w:tabs>
        <w:tab w:val="left" w:pos="6096"/>
      </w:tabs>
      <w:spacing w:after="0" w:line="240" w:lineRule="auto"/>
    </w:pPr>
    <w:rPr>
      <w:rFonts w:ascii="Verdana" w:eastAsia="Times New Roman" w:hAnsi="Verdana" w:cs="Times New Roman"/>
      <w:color w:val="000000"/>
      <w:sz w:val="24"/>
      <w:szCs w:val="24"/>
    </w:rPr>
  </w:style>
  <w:style w:type="character" w:styleId="Hiperveza">
    <w:name w:val="Hyperlink"/>
    <w:semiHidden/>
    <w:rsid w:val="00644FFD"/>
    <w:rPr>
      <w:color w:val="9D454F"/>
      <w:u w:val="single"/>
    </w:rPr>
  </w:style>
  <w:style w:type="character" w:styleId="HTMLpisaistroj">
    <w:name w:val="HTML Typewriter"/>
    <w:semiHidden/>
    <w:rsid w:val="00644FFD"/>
    <w:rPr>
      <w:rFonts w:ascii="Courier New" w:hAnsi="Courier New" w:cs="Courier New"/>
      <w:sz w:val="20"/>
      <w:szCs w:val="20"/>
    </w:rPr>
  </w:style>
  <w:style w:type="paragraph" w:styleId="HTMLunaprijedoblikovano">
    <w:name w:val="HTML Preformatted"/>
    <w:basedOn w:val="Normal"/>
    <w:link w:val="HTMLunaprijedoblikovanoChar"/>
    <w:semiHidden/>
    <w:rsid w:val="00644FFD"/>
    <w:pPr>
      <w:tabs>
        <w:tab w:val="left" w:pos="6096"/>
      </w:tabs>
      <w:spacing w:after="0" w:line="240" w:lineRule="auto"/>
    </w:pPr>
    <w:rPr>
      <w:rFonts w:ascii="Courier New" w:eastAsia="Times New Roman" w:hAnsi="Courier New" w:cs="Courier New"/>
      <w:color w:val="000000"/>
      <w:sz w:val="20"/>
      <w:szCs w:val="24"/>
    </w:rPr>
  </w:style>
  <w:style w:type="character" w:customStyle="1" w:styleId="HTMLunaprijedoblikovanoChar">
    <w:name w:val="HTML unaprijed oblikovano Char"/>
    <w:basedOn w:val="Zadanifontodlomka"/>
    <w:link w:val="HTMLunaprijedoblikovano"/>
    <w:semiHidden/>
    <w:rsid w:val="00644FFD"/>
    <w:rPr>
      <w:rFonts w:ascii="Courier New" w:eastAsia="Times New Roman" w:hAnsi="Courier New" w:cs="Courier New"/>
      <w:color w:val="000000"/>
      <w:sz w:val="20"/>
      <w:szCs w:val="24"/>
    </w:rPr>
  </w:style>
  <w:style w:type="paragraph" w:styleId="HTML-adresa">
    <w:name w:val="HTML Address"/>
    <w:basedOn w:val="Normal"/>
    <w:link w:val="HTML-adresaChar"/>
    <w:semiHidden/>
    <w:rsid w:val="00644FFD"/>
    <w:pPr>
      <w:tabs>
        <w:tab w:val="left" w:pos="6096"/>
      </w:tabs>
      <w:spacing w:after="0" w:line="240" w:lineRule="auto"/>
    </w:pPr>
    <w:rPr>
      <w:rFonts w:ascii="Verdana" w:eastAsia="Times New Roman" w:hAnsi="Verdana" w:cs="Times New Roman"/>
      <w:i/>
      <w:iCs/>
      <w:color w:val="000000"/>
      <w:sz w:val="24"/>
      <w:szCs w:val="24"/>
    </w:rPr>
  </w:style>
  <w:style w:type="character" w:customStyle="1" w:styleId="HTML-adresaChar">
    <w:name w:val="HTML-adresa Char"/>
    <w:basedOn w:val="Zadanifontodlomka"/>
    <w:link w:val="HTML-adresa"/>
    <w:semiHidden/>
    <w:rsid w:val="00644FFD"/>
    <w:rPr>
      <w:rFonts w:ascii="Verdana" w:eastAsia="Times New Roman" w:hAnsi="Verdana" w:cs="Times New Roman"/>
      <w:i/>
      <w:iCs/>
      <w:color w:val="000000"/>
      <w:sz w:val="24"/>
      <w:szCs w:val="24"/>
    </w:rPr>
  </w:style>
  <w:style w:type="character" w:styleId="HTML-akronim">
    <w:name w:val="HTML Acronym"/>
    <w:basedOn w:val="Zadanifontodlomka"/>
    <w:semiHidden/>
    <w:rsid w:val="00644FFD"/>
  </w:style>
  <w:style w:type="character" w:styleId="HTML-definicija">
    <w:name w:val="HTML Definition"/>
    <w:semiHidden/>
    <w:rsid w:val="00644FFD"/>
    <w:rPr>
      <w:i/>
      <w:iCs/>
    </w:rPr>
  </w:style>
  <w:style w:type="character" w:styleId="HTML-kod">
    <w:name w:val="HTML Code"/>
    <w:semiHidden/>
    <w:rsid w:val="00644FFD"/>
    <w:rPr>
      <w:rFonts w:ascii="Courier New" w:hAnsi="Courier New" w:cs="Courier New"/>
      <w:sz w:val="20"/>
      <w:szCs w:val="20"/>
    </w:rPr>
  </w:style>
  <w:style w:type="character" w:styleId="HTML-navod">
    <w:name w:val="HTML Cite"/>
    <w:semiHidden/>
    <w:rsid w:val="00644FFD"/>
    <w:rPr>
      <w:i/>
      <w:iCs/>
    </w:rPr>
  </w:style>
  <w:style w:type="character" w:styleId="HTML-primjer">
    <w:name w:val="HTML Sample"/>
    <w:semiHidden/>
    <w:rsid w:val="00644FFD"/>
    <w:rPr>
      <w:rFonts w:ascii="Courier New" w:hAnsi="Courier New" w:cs="Courier New"/>
    </w:rPr>
  </w:style>
  <w:style w:type="character" w:styleId="HTML-tipkovnica">
    <w:name w:val="HTML Keyboard"/>
    <w:semiHidden/>
    <w:rsid w:val="00644FFD"/>
    <w:rPr>
      <w:rFonts w:ascii="Courier New" w:hAnsi="Courier New" w:cs="Courier New"/>
      <w:sz w:val="20"/>
      <w:szCs w:val="20"/>
    </w:rPr>
  </w:style>
  <w:style w:type="character" w:styleId="HTML-varijabla">
    <w:name w:val="HTML Variable"/>
    <w:semiHidden/>
    <w:rsid w:val="00644FFD"/>
    <w:rPr>
      <w:i/>
      <w:iCs/>
    </w:rPr>
  </w:style>
  <w:style w:type="character" w:styleId="Istaknuto">
    <w:name w:val="Emphasis"/>
    <w:qFormat/>
    <w:rsid w:val="00644FFD"/>
    <w:rPr>
      <w:i/>
      <w:iCs/>
    </w:rPr>
  </w:style>
  <w:style w:type="table" w:styleId="Jednostavnatablica1">
    <w:name w:val="Table Simple 1"/>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natablica1">
    <w:name w:val="Table Classic 1"/>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semiHidden/>
    <w:rsid w:val="00644FFD"/>
    <w:pPr>
      <w:tabs>
        <w:tab w:val="left" w:pos="6096"/>
      </w:tabs>
      <w:spacing w:after="0" w:line="240" w:lineRule="auto"/>
    </w:pPr>
    <w:rPr>
      <w:rFonts w:ascii="Times New Roman" w:eastAsia="Times New Roman" w:hAnsi="Times New Roman" w:cs="Times New Roman"/>
      <w:color w:val="000080"/>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Modernatablica">
    <w:name w:val="Table Contemporary"/>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Naglaeno">
    <w:name w:val="Strong"/>
    <w:qFormat/>
    <w:rsid w:val="00644FFD"/>
    <w:rPr>
      <w:b/>
      <w:bCs/>
    </w:rPr>
  </w:style>
  <w:style w:type="paragraph" w:styleId="Naslov">
    <w:name w:val="Title"/>
    <w:basedOn w:val="Normal"/>
    <w:link w:val="NaslovChar"/>
    <w:qFormat/>
    <w:rsid w:val="00644FFD"/>
    <w:pPr>
      <w:tabs>
        <w:tab w:val="left" w:pos="6096"/>
      </w:tabs>
      <w:spacing w:before="240" w:after="60" w:line="240" w:lineRule="auto"/>
      <w:jc w:val="center"/>
      <w:outlineLvl w:val="0"/>
    </w:pPr>
    <w:rPr>
      <w:rFonts w:ascii="Arial" w:eastAsia="Times New Roman" w:hAnsi="Arial" w:cs="Arial"/>
      <w:b/>
      <w:bCs/>
      <w:color w:val="000000"/>
      <w:kern w:val="28"/>
      <w:sz w:val="32"/>
      <w:szCs w:val="32"/>
    </w:rPr>
  </w:style>
  <w:style w:type="character" w:customStyle="1" w:styleId="NaslovChar">
    <w:name w:val="Naslov Char"/>
    <w:basedOn w:val="Zadanifontodlomka"/>
    <w:link w:val="Naslov"/>
    <w:rsid w:val="00644FFD"/>
    <w:rPr>
      <w:rFonts w:ascii="Arial" w:eastAsia="Times New Roman" w:hAnsi="Arial" w:cs="Arial"/>
      <w:b/>
      <w:bCs/>
      <w:color w:val="000000"/>
      <w:kern w:val="28"/>
      <w:sz w:val="32"/>
      <w:szCs w:val="32"/>
    </w:rPr>
  </w:style>
  <w:style w:type="paragraph" w:styleId="Naslovbiljeke">
    <w:name w:val="Note Heading"/>
    <w:basedOn w:val="Normal"/>
    <w:next w:val="Normal"/>
    <w:link w:val="NaslovbiljekeChar"/>
    <w:semiHidden/>
    <w:rsid w:val="00644FFD"/>
    <w:pPr>
      <w:tabs>
        <w:tab w:val="left" w:pos="6096"/>
      </w:tabs>
      <w:spacing w:after="0" w:line="240" w:lineRule="auto"/>
    </w:pPr>
    <w:rPr>
      <w:rFonts w:ascii="Verdana" w:eastAsia="Times New Roman" w:hAnsi="Verdana" w:cs="Times New Roman"/>
      <w:color w:val="000000"/>
      <w:sz w:val="24"/>
      <w:szCs w:val="24"/>
    </w:rPr>
  </w:style>
  <w:style w:type="character" w:customStyle="1" w:styleId="NaslovbiljekeChar">
    <w:name w:val="Naslov bilješke Char"/>
    <w:basedOn w:val="Zadanifontodlomka"/>
    <w:link w:val="Naslovbiljeke"/>
    <w:semiHidden/>
    <w:rsid w:val="00644FFD"/>
    <w:rPr>
      <w:rFonts w:ascii="Verdana" w:eastAsia="Times New Roman" w:hAnsi="Verdana" w:cs="Times New Roman"/>
      <w:color w:val="000000"/>
      <w:sz w:val="24"/>
      <w:szCs w:val="24"/>
    </w:rPr>
  </w:style>
  <w:style w:type="paragraph" w:customStyle="1" w:styleId="Naslovglavni">
    <w:name w:val="Naslov glavni"/>
    <w:basedOn w:val="Normal"/>
    <w:next w:val="Normal"/>
    <w:autoRedefine/>
    <w:semiHidden/>
    <w:rsid w:val="00644FFD"/>
    <w:pPr>
      <w:tabs>
        <w:tab w:val="left" w:pos="6096"/>
      </w:tabs>
      <w:spacing w:before="840" w:after="840" w:line="240" w:lineRule="atLeast"/>
      <w:jc w:val="center"/>
    </w:pPr>
    <w:rPr>
      <w:rFonts w:ascii="Verdana" w:eastAsia="Times New Roman" w:hAnsi="Verdana" w:cs="Times New Roman"/>
      <w:b/>
      <w:bCs/>
      <w:color w:val="000000"/>
      <w:spacing w:val="8"/>
      <w:sz w:val="44"/>
      <w:szCs w:val="24"/>
    </w:rPr>
  </w:style>
  <w:style w:type="paragraph" w:customStyle="1" w:styleId="Naslov10">
    <w:name w:val="Naslov1"/>
    <w:basedOn w:val="Normal"/>
    <w:semiHidden/>
    <w:rsid w:val="00644FFD"/>
    <w:pPr>
      <w:tabs>
        <w:tab w:val="left" w:pos="6096"/>
      </w:tabs>
      <w:suppressAutoHyphens/>
      <w:spacing w:after="0" w:line="240" w:lineRule="auto"/>
      <w:jc w:val="both"/>
    </w:pPr>
    <w:rPr>
      <w:rFonts w:ascii="Verdana" w:eastAsia="Times New Roman" w:hAnsi="Verdana" w:cs="Times New Roman"/>
      <w:b/>
      <w:color w:val="000000"/>
      <w:spacing w:val="-3"/>
      <w:sz w:val="24"/>
      <w:szCs w:val="24"/>
    </w:rPr>
  </w:style>
  <w:style w:type="paragraph" w:styleId="Nastavakpopisa">
    <w:name w:val="List Continue"/>
    <w:basedOn w:val="Normal"/>
    <w:semiHidden/>
    <w:rsid w:val="00644FFD"/>
    <w:pPr>
      <w:tabs>
        <w:tab w:val="left" w:pos="6096"/>
      </w:tabs>
      <w:spacing w:after="120" w:line="240" w:lineRule="auto"/>
      <w:ind w:left="283"/>
    </w:pPr>
    <w:rPr>
      <w:rFonts w:ascii="Verdana" w:eastAsia="Times New Roman" w:hAnsi="Verdana" w:cs="Times New Roman"/>
      <w:color w:val="000000"/>
      <w:sz w:val="24"/>
      <w:szCs w:val="24"/>
    </w:rPr>
  </w:style>
  <w:style w:type="paragraph" w:styleId="Nastavakpopisa2">
    <w:name w:val="List Continue 2"/>
    <w:basedOn w:val="Normal"/>
    <w:semiHidden/>
    <w:rsid w:val="00644FFD"/>
    <w:pPr>
      <w:tabs>
        <w:tab w:val="left" w:pos="6096"/>
      </w:tabs>
      <w:spacing w:after="120" w:line="240" w:lineRule="auto"/>
      <w:ind w:left="566"/>
    </w:pPr>
    <w:rPr>
      <w:rFonts w:ascii="Verdana" w:eastAsia="Times New Roman" w:hAnsi="Verdana" w:cs="Times New Roman"/>
      <w:color w:val="000000"/>
      <w:sz w:val="24"/>
      <w:szCs w:val="24"/>
    </w:rPr>
  </w:style>
  <w:style w:type="paragraph" w:styleId="Nastavakpopisa3">
    <w:name w:val="List Continue 3"/>
    <w:basedOn w:val="Normal"/>
    <w:semiHidden/>
    <w:rsid w:val="00644FFD"/>
    <w:pPr>
      <w:tabs>
        <w:tab w:val="left" w:pos="6096"/>
      </w:tabs>
      <w:spacing w:after="120" w:line="240" w:lineRule="auto"/>
      <w:ind w:left="849"/>
    </w:pPr>
    <w:rPr>
      <w:rFonts w:ascii="Verdana" w:eastAsia="Times New Roman" w:hAnsi="Verdana" w:cs="Times New Roman"/>
      <w:color w:val="000000"/>
      <w:sz w:val="24"/>
      <w:szCs w:val="24"/>
    </w:rPr>
  </w:style>
  <w:style w:type="paragraph" w:styleId="Nastavakpopisa4">
    <w:name w:val="List Continue 4"/>
    <w:basedOn w:val="Normal"/>
    <w:semiHidden/>
    <w:rsid w:val="00644FFD"/>
    <w:pPr>
      <w:tabs>
        <w:tab w:val="left" w:pos="6096"/>
      </w:tabs>
      <w:spacing w:after="120" w:line="240" w:lineRule="auto"/>
      <w:ind w:left="1132"/>
    </w:pPr>
    <w:rPr>
      <w:rFonts w:ascii="Verdana" w:eastAsia="Times New Roman" w:hAnsi="Verdana" w:cs="Times New Roman"/>
      <w:color w:val="000000"/>
      <w:sz w:val="24"/>
      <w:szCs w:val="24"/>
    </w:rPr>
  </w:style>
  <w:style w:type="paragraph" w:styleId="Nastavakpopisa5">
    <w:name w:val="List Continue 5"/>
    <w:basedOn w:val="Normal"/>
    <w:semiHidden/>
    <w:rsid w:val="00644FFD"/>
    <w:pPr>
      <w:tabs>
        <w:tab w:val="left" w:pos="6096"/>
      </w:tabs>
      <w:spacing w:after="120" w:line="240" w:lineRule="auto"/>
      <w:ind w:left="1415"/>
    </w:pPr>
    <w:rPr>
      <w:rFonts w:ascii="Verdana" w:eastAsia="Times New Roman" w:hAnsi="Verdana" w:cs="Times New Roman"/>
      <w:color w:val="000000"/>
      <w:sz w:val="24"/>
      <w:szCs w:val="24"/>
    </w:rPr>
  </w:style>
  <w:style w:type="paragraph" w:customStyle="1" w:styleId="Normal-naslov1">
    <w:name w:val="Normal-naslov1"/>
    <w:basedOn w:val="Normal"/>
    <w:semiHidden/>
    <w:rsid w:val="00644FFD"/>
    <w:pPr>
      <w:tabs>
        <w:tab w:val="left" w:pos="6096"/>
      </w:tabs>
      <w:suppressAutoHyphens/>
      <w:spacing w:after="0" w:line="240" w:lineRule="auto"/>
      <w:jc w:val="center"/>
    </w:pPr>
    <w:rPr>
      <w:rFonts w:ascii="Verdana" w:eastAsia="Times New Roman" w:hAnsi="Verdana" w:cs="Times New Roman"/>
      <w:b/>
      <w:color w:val="000000"/>
      <w:spacing w:val="40"/>
      <w:sz w:val="24"/>
      <w:szCs w:val="24"/>
    </w:rPr>
  </w:style>
  <w:style w:type="paragraph" w:styleId="Obinouvueno">
    <w:name w:val="Normal Indent"/>
    <w:basedOn w:val="Normal"/>
    <w:semiHidden/>
    <w:rsid w:val="00644FFD"/>
    <w:pPr>
      <w:tabs>
        <w:tab w:val="left" w:pos="6096"/>
      </w:tabs>
      <w:spacing w:after="0" w:line="240" w:lineRule="auto"/>
      <w:ind w:left="708"/>
    </w:pPr>
    <w:rPr>
      <w:rFonts w:ascii="Verdana" w:eastAsia="Times New Roman" w:hAnsi="Verdana" w:cs="Times New Roman"/>
      <w:color w:val="000000"/>
      <w:sz w:val="24"/>
      <w:szCs w:val="24"/>
    </w:rPr>
  </w:style>
  <w:style w:type="table" w:styleId="Obojanatablica1">
    <w:name w:val="Table Colorful 1"/>
    <w:basedOn w:val="Obinatablica"/>
    <w:semiHidden/>
    <w:rsid w:val="00644FFD"/>
    <w:pPr>
      <w:tabs>
        <w:tab w:val="left" w:pos="6096"/>
      </w:tabs>
      <w:spacing w:after="0" w:line="240" w:lineRule="auto"/>
    </w:pPr>
    <w:rPr>
      <w:rFonts w:ascii="Times New Roman" w:eastAsia="Times New Roman" w:hAnsi="Times New Roman" w:cs="Times New Roman"/>
      <w:color w:val="FFFFFF"/>
      <w:sz w:val="20"/>
      <w:szCs w:val="20"/>
      <w:lang w:eastAsia="hr-H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Podnaslov">
    <w:name w:val="Subtitle"/>
    <w:basedOn w:val="Normal"/>
    <w:link w:val="PodnaslovChar"/>
    <w:qFormat/>
    <w:rsid w:val="00644FFD"/>
    <w:pPr>
      <w:tabs>
        <w:tab w:val="left" w:pos="6096"/>
      </w:tabs>
      <w:spacing w:after="60" w:line="240" w:lineRule="auto"/>
      <w:jc w:val="center"/>
      <w:outlineLvl w:val="1"/>
    </w:pPr>
    <w:rPr>
      <w:rFonts w:ascii="Arial" w:eastAsia="Times New Roman" w:hAnsi="Arial" w:cs="Arial"/>
      <w:color w:val="000000"/>
      <w:sz w:val="24"/>
      <w:szCs w:val="24"/>
    </w:rPr>
  </w:style>
  <w:style w:type="character" w:customStyle="1" w:styleId="PodnaslovChar">
    <w:name w:val="Podnaslov Char"/>
    <w:basedOn w:val="Zadanifontodlomka"/>
    <w:link w:val="Podnaslov"/>
    <w:rsid w:val="00644FFD"/>
    <w:rPr>
      <w:rFonts w:ascii="Arial" w:eastAsia="Times New Roman" w:hAnsi="Arial" w:cs="Arial"/>
      <w:color w:val="000000"/>
      <w:sz w:val="24"/>
      <w:szCs w:val="24"/>
    </w:rPr>
  </w:style>
  <w:style w:type="paragraph" w:styleId="Popis">
    <w:name w:val="List"/>
    <w:basedOn w:val="Normal"/>
    <w:semiHidden/>
    <w:rsid w:val="00644FFD"/>
    <w:pPr>
      <w:tabs>
        <w:tab w:val="left" w:pos="6096"/>
      </w:tabs>
      <w:spacing w:after="0" w:line="240" w:lineRule="auto"/>
      <w:ind w:left="283" w:hanging="283"/>
    </w:pPr>
    <w:rPr>
      <w:rFonts w:ascii="Verdana" w:eastAsia="Times New Roman" w:hAnsi="Verdana" w:cs="Times New Roman"/>
      <w:color w:val="000000"/>
      <w:sz w:val="24"/>
      <w:szCs w:val="24"/>
    </w:rPr>
  </w:style>
  <w:style w:type="paragraph" w:styleId="Popis2">
    <w:name w:val="List 2"/>
    <w:basedOn w:val="Normal"/>
    <w:semiHidden/>
    <w:rsid w:val="00644FFD"/>
    <w:pPr>
      <w:tabs>
        <w:tab w:val="left" w:pos="6096"/>
      </w:tabs>
      <w:spacing w:after="0" w:line="240" w:lineRule="auto"/>
      <w:ind w:left="566" w:hanging="283"/>
    </w:pPr>
    <w:rPr>
      <w:rFonts w:ascii="Verdana" w:eastAsia="Times New Roman" w:hAnsi="Verdana" w:cs="Times New Roman"/>
      <w:color w:val="000000"/>
      <w:sz w:val="24"/>
      <w:szCs w:val="24"/>
    </w:rPr>
  </w:style>
  <w:style w:type="paragraph" w:styleId="Popis3">
    <w:name w:val="List 3"/>
    <w:basedOn w:val="Normal"/>
    <w:semiHidden/>
    <w:rsid w:val="00644FFD"/>
    <w:pPr>
      <w:tabs>
        <w:tab w:val="left" w:pos="6096"/>
      </w:tabs>
      <w:spacing w:after="0" w:line="240" w:lineRule="auto"/>
      <w:ind w:left="849" w:hanging="283"/>
    </w:pPr>
    <w:rPr>
      <w:rFonts w:ascii="Verdana" w:eastAsia="Times New Roman" w:hAnsi="Verdana" w:cs="Times New Roman"/>
      <w:color w:val="000000"/>
      <w:sz w:val="24"/>
      <w:szCs w:val="24"/>
    </w:rPr>
  </w:style>
  <w:style w:type="paragraph" w:styleId="Popis4">
    <w:name w:val="List 4"/>
    <w:basedOn w:val="Normal"/>
    <w:semiHidden/>
    <w:rsid w:val="00644FFD"/>
    <w:pPr>
      <w:tabs>
        <w:tab w:val="left" w:pos="6096"/>
      </w:tabs>
      <w:spacing w:after="0" w:line="240" w:lineRule="auto"/>
      <w:ind w:left="1132" w:hanging="283"/>
    </w:pPr>
    <w:rPr>
      <w:rFonts w:ascii="Verdana" w:eastAsia="Times New Roman" w:hAnsi="Verdana" w:cs="Times New Roman"/>
      <w:color w:val="000000"/>
      <w:sz w:val="24"/>
      <w:szCs w:val="24"/>
    </w:rPr>
  </w:style>
  <w:style w:type="paragraph" w:styleId="Popis5">
    <w:name w:val="List 5"/>
    <w:basedOn w:val="Normal"/>
    <w:semiHidden/>
    <w:rsid w:val="00644FFD"/>
    <w:pPr>
      <w:tabs>
        <w:tab w:val="left" w:pos="6096"/>
      </w:tabs>
      <w:spacing w:after="0" w:line="240" w:lineRule="auto"/>
      <w:ind w:left="1415" w:hanging="283"/>
    </w:pPr>
    <w:rPr>
      <w:rFonts w:ascii="Verdana" w:eastAsia="Times New Roman" w:hAnsi="Verdana" w:cs="Times New Roman"/>
      <w:color w:val="000000"/>
      <w:sz w:val="24"/>
      <w:szCs w:val="24"/>
    </w:rPr>
  </w:style>
  <w:style w:type="table" w:styleId="Popisnatablica1">
    <w:name w:val="Table List 1"/>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Potpis">
    <w:name w:val="Signature"/>
    <w:basedOn w:val="Normal"/>
    <w:link w:val="PotpisChar"/>
    <w:semiHidden/>
    <w:rsid w:val="00644FFD"/>
    <w:pPr>
      <w:tabs>
        <w:tab w:val="left" w:pos="6096"/>
      </w:tabs>
      <w:spacing w:after="0" w:line="240" w:lineRule="auto"/>
      <w:ind w:left="4252"/>
    </w:pPr>
    <w:rPr>
      <w:rFonts w:ascii="Verdana" w:eastAsia="Times New Roman" w:hAnsi="Verdana" w:cs="Times New Roman"/>
      <w:color w:val="000000"/>
      <w:sz w:val="24"/>
      <w:szCs w:val="24"/>
    </w:rPr>
  </w:style>
  <w:style w:type="character" w:customStyle="1" w:styleId="PotpisChar">
    <w:name w:val="Potpis Char"/>
    <w:basedOn w:val="Zadanifontodlomka"/>
    <w:link w:val="Potpis"/>
    <w:semiHidden/>
    <w:rsid w:val="00644FFD"/>
    <w:rPr>
      <w:rFonts w:ascii="Verdana" w:eastAsia="Times New Roman" w:hAnsi="Verdana" w:cs="Times New Roman"/>
      <w:color w:val="000000"/>
      <w:sz w:val="24"/>
      <w:szCs w:val="24"/>
    </w:rPr>
  </w:style>
  <w:style w:type="paragraph" w:styleId="Potpise-pote">
    <w:name w:val="E-mail Signature"/>
    <w:basedOn w:val="Normal"/>
    <w:link w:val="Potpise-poteChar"/>
    <w:semiHidden/>
    <w:rsid w:val="00644FFD"/>
    <w:pPr>
      <w:tabs>
        <w:tab w:val="left" w:pos="6096"/>
      </w:tabs>
      <w:spacing w:after="0" w:line="240" w:lineRule="auto"/>
    </w:pPr>
    <w:rPr>
      <w:rFonts w:ascii="Verdana" w:eastAsia="Times New Roman" w:hAnsi="Verdana" w:cs="Times New Roman"/>
      <w:color w:val="000000"/>
      <w:sz w:val="24"/>
      <w:szCs w:val="24"/>
    </w:rPr>
  </w:style>
  <w:style w:type="character" w:customStyle="1" w:styleId="Potpise-poteChar">
    <w:name w:val="Potpis e-pošte Char"/>
    <w:basedOn w:val="Zadanifontodlomka"/>
    <w:link w:val="Potpise-pote"/>
    <w:semiHidden/>
    <w:rsid w:val="00644FFD"/>
    <w:rPr>
      <w:rFonts w:ascii="Verdana" w:eastAsia="Times New Roman" w:hAnsi="Verdana" w:cs="Times New Roman"/>
      <w:color w:val="000000"/>
      <w:sz w:val="24"/>
      <w:szCs w:val="24"/>
    </w:rPr>
  </w:style>
  <w:style w:type="paragraph" w:styleId="Povratnaomotnica">
    <w:name w:val="envelope return"/>
    <w:basedOn w:val="Normal"/>
    <w:semiHidden/>
    <w:rsid w:val="00644FFD"/>
    <w:pPr>
      <w:tabs>
        <w:tab w:val="left" w:pos="6096"/>
      </w:tabs>
      <w:spacing w:after="0" w:line="240" w:lineRule="auto"/>
    </w:pPr>
    <w:rPr>
      <w:rFonts w:ascii="Arial" w:eastAsia="Times New Roman" w:hAnsi="Arial" w:cs="Arial"/>
      <w:color w:val="000000"/>
      <w:sz w:val="20"/>
      <w:szCs w:val="24"/>
    </w:rPr>
  </w:style>
  <w:style w:type="paragraph" w:styleId="Pozdrav">
    <w:name w:val="Salutation"/>
    <w:basedOn w:val="Normal"/>
    <w:next w:val="Normal"/>
    <w:link w:val="PozdravChar"/>
    <w:semiHidden/>
    <w:rsid w:val="00644FFD"/>
    <w:pPr>
      <w:tabs>
        <w:tab w:val="left" w:pos="6096"/>
      </w:tabs>
      <w:spacing w:after="0" w:line="240" w:lineRule="auto"/>
    </w:pPr>
    <w:rPr>
      <w:rFonts w:ascii="Verdana" w:eastAsia="Times New Roman" w:hAnsi="Verdana" w:cs="Times New Roman"/>
      <w:color w:val="000000"/>
      <w:sz w:val="24"/>
      <w:szCs w:val="24"/>
    </w:rPr>
  </w:style>
  <w:style w:type="character" w:customStyle="1" w:styleId="PozdravChar">
    <w:name w:val="Pozdrav Char"/>
    <w:basedOn w:val="Zadanifontodlomka"/>
    <w:link w:val="Pozdrav"/>
    <w:semiHidden/>
    <w:rsid w:val="00644FFD"/>
    <w:rPr>
      <w:rFonts w:ascii="Verdana" w:eastAsia="Times New Roman" w:hAnsi="Verdana" w:cs="Times New Roman"/>
      <w:color w:val="000000"/>
      <w:sz w:val="24"/>
      <w:szCs w:val="24"/>
    </w:rPr>
  </w:style>
  <w:style w:type="table" w:styleId="Profesionalnatablica">
    <w:name w:val="Table Professional"/>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Reetkatablice1">
    <w:name w:val="Table Grid 1"/>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semiHidden/>
    <w:rsid w:val="00644FFD"/>
    <w:pPr>
      <w:tabs>
        <w:tab w:val="left" w:pos="6096"/>
      </w:tabs>
      <w:spacing w:after="0" w:line="240" w:lineRule="auto"/>
    </w:pPr>
    <w:rPr>
      <w:rFonts w:ascii="Times New Roman" w:eastAsia="Times New Roman" w:hAnsi="Times New Roman" w:cs="Times New Roman"/>
      <w:b/>
      <w:bCs/>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lijeenaHiperveza">
    <w:name w:val="FollowedHyperlink"/>
    <w:semiHidden/>
    <w:rsid w:val="00644FFD"/>
    <w:rPr>
      <w:color w:val="814E95"/>
      <w:u w:val="single"/>
    </w:rPr>
  </w:style>
  <w:style w:type="paragraph" w:styleId="StandardWeb">
    <w:name w:val="Normal (Web)"/>
    <w:basedOn w:val="Normal"/>
    <w:semiHidden/>
    <w:rsid w:val="00644FFD"/>
    <w:pPr>
      <w:tabs>
        <w:tab w:val="left" w:pos="6096"/>
      </w:tabs>
      <w:spacing w:after="0" w:line="240" w:lineRule="auto"/>
    </w:pPr>
    <w:rPr>
      <w:rFonts w:ascii="Times New Roman" w:eastAsia="Times New Roman" w:hAnsi="Times New Roman" w:cs="Times New Roman"/>
      <w:color w:val="000000"/>
      <w:sz w:val="24"/>
      <w:szCs w:val="24"/>
    </w:rPr>
  </w:style>
  <w:style w:type="table" w:styleId="Stupanatablica1">
    <w:name w:val="Table Columns 1"/>
    <w:basedOn w:val="Obinatablica"/>
    <w:semiHidden/>
    <w:rsid w:val="00644FFD"/>
    <w:pPr>
      <w:tabs>
        <w:tab w:val="left" w:pos="6096"/>
      </w:tabs>
      <w:spacing w:after="0" w:line="240" w:lineRule="auto"/>
    </w:pPr>
    <w:rPr>
      <w:rFonts w:ascii="Times New Roman" w:eastAsia="Times New Roman" w:hAnsi="Times New Roman" w:cs="Times New Roman"/>
      <w:b/>
      <w:bCs/>
      <w:sz w:val="20"/>
      <w:szCs w:val="20"/>
      <w:lang w:eastAsia="hr-H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semiHidden/>
    <w:rsid w:val="00644FFD"/>
    <w:pPr>
      <w:tabs>
        <w:tab w:val="left" w:pos="6096"/>
      </w:tabs>
      <w:spacing w:after="0" w:line="240" w:lineRule="auto"/>
    </w:pPr>
    <w:rPr>
      <w:rFonts w:ascii="Times New Roman" w:eastAsia="Times New Roman" w:hAnsi="Times New Roman" w:cs="Times New Roman"/>
      <w:b/>
      <w:bCs/>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semiHidden/>
    <w:rsid w:val="00644FFD"/>
    <w:pPr>
      <w:tabs>
        <w:tab w:val="left" w:pos="6096"/>
      </w:tabs>
      <w:spacing w:after="0" w:line="240" w:lineRule="auto"/>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icas3Defektima1">
    <w:name w:val="Table 3D effects 1"/>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Uvuenotijeloteksta">
    <w:name w:val="Body Text Indent"/>
    <w:basedOn w:val="Normal"/>
    <w:link w:val="UvuenotijelotekstaChar"/>
    <w:semiHidden/>
    <w:rsid w:val="00644FFD"/>
    <w:pPr>
      <w:tabs>
        <w:tab w:val="left" w:pos="6096"/>
      </w:tabs>
      <w:spacing w:after="120" w:line="240" w:lineRule="auto"/>
      <w:ind w:left="283"/>
    </w:pPr>
    <w:rPr>
      <w:rFonts w:ascii="Verdana" w:eastAsia="Times New Roman" w:hAnsi="Verdana" w:cs="Times New Roman"/>
      <w:color w:val="000000"/>
      <w:sz w:val="24"/>
      <w:szCs w:val="24"/>
    </w:rPr>
  </w:style>
  <w:style w:type="character" w:customStyle="1" w:styleId="UvuenotijelotekstaChar">
    <w:name w:val="Uvučeno tijelo teksta Char"/>
    <w:basedOn w:val="Zadanifontodlomka"/>
    <w:link w:val="Uvuenotijeloteksta"/>
    <w:semiHidden/>
    <w:rsid w:val="00644FFD"/>
    <w:rPr>
      <w:rFonts w:ascii="Verdana" w:eastAsia="Times New Roman" w:hAnsi="Verdana" w:cs="Times New Roman"/>
      <w:color w:val="000000"/>
      <w:sz w:val="24"/>
      <w:szCs w:val="24"/>
    </w:rPr>
  </w:style>
  <w:style w:type="paragraph" w:styleId="Tijeloteksta2">
    <w:name w:val="Body Text 2"/>
    <w:basedOn w:val="Normal"/>
    <w:link w:val="Tijeloteksta2Char"/>
    <w:semiHidden/>
    <w:rsid w:val="00644FFD"/>
    <w:pPr>
      <w:tabs>
        <w:tab w:val="left" w:pos="6096"/>
      </w:tabs>
      <w:spacing w:after="120" w:line="480" w:lineRule="auto"/>
    </w:pPr>
    <w:rPr>
      <w:rFonts w:ascii="Verdana" w:eastAsia="Times New Roman" w:hAnsi="Verdana" w:cs="Times New Roman"/>
      <w:color w:val="000000"/>
      <w:sz w:val="24"/>
      <w:szCs w:val="24"/>
    </w:rPr>
  </w:style>
  <w:style w:type="character" w:customStyle="1" w:styleId="Tijeloteksta2Char">
    <w:name w:val="Tijelo teksta 2 Char"/>
    <w:basedOn w:val="Zadanifontodlomka"/>
    <w:link w:val="Tijeloteksta2"/>
    <w:semiHidden/>
    <w:rsid w:val="00644FFD"/>
    <w:rPr>
      <w:rFonts w:ascii="Verdana" w:eastAsia="Times New Roman" w:hAnsi="Verdana" w:cs="Times New Roman"/>
      <w:color w:val="000000"/>
      <w:sz w:val="24"/>
      <w:szCs w:val="24"/>
    </w:rPr>
  </w:style>
  <w:style w:type="table" w:styleId="Web-tablica1">
    <w:name w:val="Table Web 1"/>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semiHidden/>
    <w:rsid w:val="00644FFD"/>
    <w:pPr>
      <w:tabs>
        <w:tab w:val="left" w:pos="6096"/>
      </w:tabs>
      <w:spacing w:after="0" w:line="240" w:lineRule="auto"/>
    </w:pPr>
    <w:rPr>
      <w:rFonts w:ascii="Times New Roman" w:eastAsia="Times New Roman" w:hAnsi="Times New Roman" w:cs="Times New Roman"/>
      <w:sz w:val="20"/>
      <w:szCs w:val="20"/>
      <w:lang w:eastAsia="hr-H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rsid w:val="00644FFD"/>
    <w:pPr>
      <w:tabs>
        <w:tab w:val="left" w:pos="6096"/>
      </w:tabs>
      <w:spacing w:after="0" w:line="240" w:lineRule="auto"/>
    </w:pPr>
    <w:rPr>
      <w:rFonts w:ascii="Times New Roman" w:eastAsia="Times New Roman" w:hAnsi="Times New Roman" w:cs="Times New Roman"/>
      <w:sz w:val="20"/>
      <w:szCs w:val="20"/>
      <w:lang w:eastAsia="hr-H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aglavljeporuke">
    <w:name w:val="Message Header"/>
    <w:basedOn w:val="Normal"/>
    <w:link w:val="ZaglavljeporukeChar"/>
    <w:semiHidden/>
    <w:rsid w:val="00644FFD"/>
    <w:pPr>
      <w:pBdr>
        <w:top w:val="single" w:sz="6" w:space="1" w:color="auto"/>
        <w:left w:val="single" w:sz="6" w:space="1" w:color="auto"/>
        <w:bottom w:val="single" w:sz="6" w:space="1" w:color="auto"/>
        <w:right w:val="single" w:sz="6" w:space="1" w:color="auto"/>
      </w:pBdr>
      <w:shd w:val="pct20" w:color="auto" w:fill="auto"/>
      <w:tabs>
        <w:tab w:val="left" w:pos="6096"/>
      </w:tabs>
      <w:spacing w:after="0" w:line="240" w:lineRule="auto"/>
      <w:ind w:left="1134" w:hanging="1134"/>
    </w:pPr>
    <w:rPr>
      <w:rFonts w:ascii="Arial" w:eastAsia="Times New Roman" w:hAnsi="Arial" w:cs="Arial"/>
      <w:color w:val="000000"/>
      <w:sz w:val="24"/>
      <w:szCs w:val="24"/>
    </w:rPr>
  </w:style>
  <w:style w:type="character" w:customStyle="1" w:styleId="ZaglavljeporukeChar">
    <w:name w:val="Zaglavlje poruke Char"/>
    <w:basedOn w:val="Zadanifontodlomka"/>
    <w:link w:val="Zaglavljeporuke"/>
    <w:semiHidden/>
    <w:rsid w:val="00644FFD"/>
    <w:rPr>
      <w:rFonts w:ascii="Arial" w:eastAsia="Times New Roman" w:hAnsi="Arial" w:cs="Arial"/>
      <w:color w:val="000000"/>
      <w:sz w:val="24"/>
      <w:szCs w:val="24"/>
      <w:shd w:val="pct20" w:color="auto" w:fill="auto"/>
    </w:rPr>
  </w:style>
  <w:style w:type="paragraph" w:styleId="Zavretak">
    <w:name w:val="Closing"/>
    <w:basedOn w:val="Normal"/>
    <w:link w:val="ZavretakChar"/>
    <w:semiHidden/>
    <w:rsid w:val="00644FFD"/>
    <w:pPr>
      <w:tabs>
        <w:tab w:val="left" w:pos="6096"/>
      </w:tabs>
      <w:spacing w:after="0" w:line="240" w:lineRule="auto"/>
      <w:ind w:left="4252"/>
    </w:pPr>
    <w:rPr>
      <w:rFonts w:ascii="Verdana" w:eastAsia="Times New Roman" w:hAnsi="Verdana" w:cs="Times New Roman"/>
      <w:color w:val="000000"/>
      <w:sz w:val="24"/>
      <w:szCs w:val="24"/>
    </w:rPr>
  </w:style>
  <w:style w:type="character" w:customStyle="1" w:styleId="ZavretakChar">
    <w:name w:val="Završetak Char"/>
    <w:basedOn w:val="Zadanifontodlomka"/>
    <w:link w:val="Zavretak"/>
    <w:semiHidden/>
    <w:rsid w:val="00644FFD"/>
    <w:rPr>
      <w:rFonts w:ascii="Verdana" w:eastAsia="Times New Roman" w:hAnsi="Verdana" w:cs="Times New Roman"/>
      <w:color w:val="000000"/>
      <w:sz w:val="24"/>
      <w:szCs w:val="24"/>
    </w:rPr>
  </w:style>
  <w:style w:type="paragraph" w:styleId="Sadraj2">
    <w:name w:val="toc 2"/>
    <w:basedOn w:val="Normal"/>
    <w:next w:val="Normal"/>
    <w:autoRedefine/>
    <w:semiHidden/>
    <w:rsid w:val="00644FFD"/>
    <w:pPr>
      <w:spacing w:after="0" w:line="240" w:lineRule="auto"/>
      <w:ind w:left="240"/>
    </w:pPr>
    <w:rPr>
      <w:rFonts w:ascii="Times New Roman" w:eastAsia="Times New Roman" w:hAnsi="Times New Roman" w:cs="Times New Roman"/>
      <w:sz w:val="24"/>
      <w:szCs w:val="24"/>
      <w:lang w:eastAsia="hr-HR"/>
    </w:rPr>
  </w:style>
  <w:style w:type="paragraph" w:customStyle="1" w:styleId="Tablicanaziv">
    <w:name w:val="Tablica naziv"/>
    <w:basedOn w:val="Normal"/>
    <w:semiHidden/>
    <w:rsid w:val="00644FFD"/>
    <w:pPr>
      <w:spacing w:after="60" w:line="240" w:lineRule="auto"/>
      <w:jc w:val="both"/>
    </w:pPr>
    <w:rPr>
      <w:rFonts w:ascii="Aldine401 BT" w:eastAsia="Times New Roman" w:hAnsi="Aldine401 BT" w:cs="Arial"/>
      <w:sz w:val="20"/>
      <w:szCs w:val="24"/>
      <w:lang w:eastAsia="hr-HR"/>
    </w:rPr>
  </w:style>
  <w:style w:type="paragraph" w:customStyle="1" w:styleId="Ztablica">
    <w:name w:val="Ztablica"/>
    <w:basedOn w:val="Normal"/>
    <w:semiHidden/>
    <w:rsid w:val="00644FFD"/>
    <w:pPr>
      <w:spacing w:before="120" w:after="120" w:line="240" w:lineRule="auto"/>
    </w:pPr>
    <w:rPr>
      <w:rFonts w:ascii="Futura Lt BT" w:eastAsia="Times New Roman" w:hAnsi="Futura Lt BT" w:cs="Arial"/>
      <w:szCs w:val="24"/>
      <w:lang w:eastAsia="hr-HR"/>
    </w:rPr>
  </w:style>
  <w:style w:type="paragraph" w:customStyle="1" w:styleId="ZNaslov2">
    <w:name w:val="ZNaslov2"/>
    <w:basedOn w:val="Normal"/>
    <w:semiHidden/>
    <w:rsid w:val="00644FFD"/>
    <w:pPr>
      <w:spacing w:before="240" w:after="240" w:line="240" w:lineRule="auto"/>
      <w:jc w:val="both"/>
    </w:pPr>
    <w:rPr>
      <w:rFonts w:ascii="Futura Md BT" w:eastAsia="Times New Roman" w:hAnsi="Futura Md BT" w:cs="Arial"/>
      <w:b/>
      <w:bCs/>
      <w:sz w:val="28"/>
      <w:szCs w:val="24"/>
      <w:lang w:eastAsia="hr-HR"/>
    </w:rPr>
  </w:style>
  <w:style w:type="paragraph" w:customStyle="1" w:styleId="NASLOV2REDA">
    <w:name w:val="NASLOV 2. REDA"/>
    <w:basedOn w:val="Normal"/>
    <w:semiHidden/>
    <w:rsid w:val="00644FFD"/>
    <w:pPr>
      <w:spacing w:after="0" w:line="240" w:lineRule="auto"/>
      <w:ind w:left="1701"/>
    </w:pPr>
    <w:rPr>
      <w:rFonts w:ascii="Times New Roman" w:eastAsia="Times New Roman" w:hAnsi="Times New Roman" w:cs="Times New Roman"/>
      <w:b/>
      <w:sz w:val="26"/>
      <w:szCs w:val="24"/>
    </w:rPr>
  </w:style>
  <w:style w:type="paragraph" w:styleId="Sadraj1">
    <w:name w:val="toc 1"/>
    <w:basedOn w:val="Normal"/>
    <w:next w:val="Normal"/>
    <w:autoRedefine/>
    <w:semiHidden/>
    <w:rsid w:val="00644FFD"/>
    <w:pPr>
      <w:spacing w:after="0" w:line="240" w:lineRule="auto"/>
    </w:pPr>
    <w:rPr>
      <w:rFonts w:ascii="Verdana" w:eastAsia="Times New Roman" w:hAnsi="Verdana" w:cs="Times New Roman"/>
      <w:color w:val="000000"/>
      <w:sz w:val="24"/>
      <w:szCs w:val="24"/>
    </w:rPr>
  </w:style>
  <w:style w:type="paragraph" w:styleId="Tekstfusnote">
    <w:name w:val="footnote text"/>
    <w:basedOn w:val="Normal"/>
    <w:link w:val="TekstfusnoteChar"/>
    <w:semiHidden/>
    <w:rsid w:val="00644FFD"/>
    <w:pPr>
      <w:tabs>
        <w:tab w:val="left" w:pos="6096"/>
      </w:tabs>
      <w:spacing w:after="0" w:line="240" w:lineRule="auto"/>
    </w:pPr>
    <w:rPr>
      <w:rFonts w:ascii="Verdana" w:eastAsia="Times New Roman" w:hAnsi="Verdana" w:cs="Times New Roman"/>
      <w:color w:val="000000"/>
      <w:sz w:val="20"/>
      <w:szCs w:val="20"/>
    </w:rPr>
  </w:style>
  <w:style w:type="character" w:customStyle="1" w:styleId="TekstfusnoteChar">
    <w:name w:val="Tekst fusnote Char"/>
    <w:basedOn w:val="Zadanifontodlomka"/>
    <w:link w:val="Tekstfusnote"/>
    <w:semiHidden/>
    <w:rsid w:val="00644FFD"/>
    <w:rPr>
      <w:rFonts w:ascii="Verdana" w:eastAsia="Times New Roman" w:hAnsi="Verdana" w:cs="Times New Roman"/>
      <w:color w:val="000000"/>
      <w:sz w:val="20"/>
      <w:szCs w:val="20"/>
    </w:rPr>
  </w:style>
  <w:style w:type="character" w:styleId="Referencafusnote">
    <w:name w:val="footnote reference"/>
    <w:semiHidden/>
    <w:rsid w:val="00644FFD"/>
    <w:rPr>
      <w:vertAlign w:val="superscript"/>
    </w:rPr>
  </w:style>
  <w:style w:type="paragraph" w:customStyle="1" w:styleId="ZNaslov4">
    <w:name w:val="ZNaslov4"/>
    <w:basedOn w:val="Normal"/>
    <w:rsid w:val="00644FFD"/>
    <w:pPr>
      <w:spacing w:line="240" w:lineRule="auto"/>
      <w:ind w:left="454"/>
    </w:pPr>
    <w:rPr>
      <w:rFonts w:ascii="Aldine401 BT" w:eastAsia="Times New Roman" w:hAnsi="Aldine401 BT" w:cs="Arial"/>
      <w:b/>
      <w:sz w:val="24"/>
      <w:szCs w:val="24"/>
      <w:lang w:eastAsia="hr-HR"/>
    </w:rPr>
  </w:style>
  <w:style w:type="paragraph" w:customStyle="1" w:styleId="xl25">
    <w:name w:val="xl25"/>
    <w:basedOn w:val="Normal"/>
    <w:rsid w:val="00644FFD"/>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ekstCharCharCharChar">
    <w:name w:val="tekst Char Char Char Char"/>
    <w:basedOn w:val="Normal"/>
    <w:link w:val="tekstCharCharCharCharChar"/>
    <w:rsid w:val="00644FFD"/>
    <w:pPr>
      <w:tabs>
        <w:tab w:val="left" w:pos="2410"/>
      </w:tabs>
      <w:spacing w:after="0" w:line="240" w:lineRule="auto"/>
      <w:outlineLvl w:val="0"/>
    </w:pPr>
    <w:rPr>
      <w:rFonts w:ascii="Arial" w:eastAsia="Times New Roman" w:hAnsi="Arial" w:cs="Arial"/>
      <w:bCs/>
      <w:color w:val="000000"/>
      <w:szCs w:val="24"/>
      <w:lang w:eastAsia="hr-HR"/>
    </w:rPr>
  </w:style>
  <w:style w:type="character" w:customStyle="1" w:styleId="tekstCharCharCharCharChar">
    <w:name w:val="tekst Char Char Char Char Char"/>
    <w:link w:val="tekstCharCharCharChar"/>
    <w:rsid w:val="00644FFD"/>
    <w:rPr>
      <w:rFonts w:ascii="Arial" w:eastAsia="Times New Roman" w:hAnsi="Arial" w:cs="Arial"/>
      <w:bCs/>
      <w:color w:val="000000"/>
      <w:szCs w:val="24"/>
      <w:lang w:eastAsia="hr-HR"/>
    </w:rPr>
  </w:style>
  <w:style w:type="character" w:styleId="Referencakrajnjebiljeke">
    <w:name w:val="endnote reference"/>
    <w:semiHidden/>
    <w:rsid w:val="00644FFD"/>
    <w:rPr>
      <w:vertAlign w:val="superscript"/>
    </w:rPr>
  </w:style>
  <w:style w:type="paragraph" w:customStyle="1" w:styleId="Style6">
    <w:name w:val="Style6"/>
    <w:basedOn w:val="StandardWeb"/>
    <w:rsid w:val="00644FFD"/>
    <w:pPr>
      <w:tabs>
        <w:tab w:val="clear" w:pos="6096"/>
      </w:tabs>
      <w:spacing w:before="100" w:beforeAutospacing="1" w:after="100" w:afterAutospacing="1"/>
      <w:ind w:left="567"/>
    </w:pPr>
    <w:rPr>
      <w:color w:val="auto"/>
      <w:sz w:val="20"/>
      <w:lang w:eastAsia="hr-HR"/>
    </w:rPr>
  </w:style>
  <w:style w:type="character" w:customStyle="1" w:styleId="text-hr">
    <w:name w:val="text-hr"/>
    <w:basedOn w:val="Zadanifontodlomka"/>
    <w:rsid w:val="00644FFD"/>
  </w:style>
  <w:style w:type="character" w:customStyle="1" w:styleId="apple-converted-space">
    <w:name w:val="apple-converted-space"/>
    <w:basedOn w:val="Zadanifontodlomka"/>
    <w:rsid w:val="00644FFD"/>
  </w:style>
  <w:style w:type="paragraph" w:customStyle="1" w:styleId="Default">
    <w:name w:val="Default"/>
    <w:rsid w:val="00644FFD"/>
    <w:pPr>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T-98-2">
    <w:name w:val="T-9/8-2"/>
    <w:basedOn w:val="Normal"/>
    <w:rsid w:val="00644FFD"/>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paragraph" w:styleId="Kartadokumenta">
    <w:name w:val="Document Map"/>
    <w:basedOn w:val="Normal"/>
    <w:link w:val="KartadokumentaChar"/>
    <w:semiHidden/>
    <w:rsid w:val="00644FFD"/>
    <w:pPr>
      <w:widowControl w:val="0"/>
      <w:tabs>
        <w:tab w:val="left" w:pos="-720"/>
      </w:tabs>
      <w:suppressAutoHyphens/>
      <w:autoSpaceDE w:val="0"/>
      <w:autoSpaceDN w:val="0"/>
      <w:adjustRightInd w:val="0"/>
      <w:spacing w:after="0" w:line="240" w:lineRule="atLeast"/>
    </w:pPr>
    <w:rPr>
      <w:rFonts w:ascii="Arial" w:eastAsia="Times New Roman" w:hAnsi="Arial" w:cs="Arial"/>
      <w:lang w:val="en-GB"/>
    </w:rPr>
  </w:style>
  <w:style w:type="character" w:customStyle="1" w:styleId="KartadokumentaChar">
    <w:name w:val="Karta dokumenta Char"/>
    <w:basedOn w:val="Zadanifontodlomka"/>
    <w:link w:val="Kartadokumenta"/>
    <w:semiHidden/>
    <w:rsid w:val="00644FFD"/>
    <w:rPr>
      <w:rFonts w:ascii="Arial" w:eastAsia="Times New Roman" w:hAnsi="Arial" w:cs="Arial"/>
      <w:lang w:val="en-GB"/>
    </w:rPr>
  </w:style>
  <w:style w:type="paragraph" w:customStyle="1" w:styleId="ListParagraph">
    <w:name w:val="List Paragraph"/>
    <w:basedOn w:val="Normal"/>
    <w:qFormat/>
    <w:rsid w:val="00644FFD"/>
    <w:pPr>
      <w:spacing w:after="0" w:line="240" w:lineRule="auto"/>
      <w:ind w:left="708"/>
    </w:pPr>
    <w:rPr>
      <w:rFonts w:ascii="Tahoma" w:eastAsia="Times New Roman" w:hAnsi="Tahoma" w:cs="Times New Roman"/>
      <w:szCs w:val="24"/>
      <w:lang w:val="en-GB"/>
    </w:rPr>
  </w:style>
  <w:style w:type="paragraph" w:customStyle="1" w:styleId="ztekst10">
    <w:name w:val="ztekst1"/>
    <w:basedOn w:val="Normal"/>
    <w:rsid w:val="00644FF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uvlaka2">
    <w:name w:val="Body Text Indent 2"/>
    <w:basedOn w:val="Normal"/>
    <w:link w:val="Tijeloteksta-uvlaka2Char"/>
    <w:rsid w:val="00644FFD"/>
    <w:pPr>
      <w:spacing w:after="0" w:line="240" w:lineRule="auto"/>
      <w:ind w:left="142" w:hanging="142"/>
      <w:jc w:val="both"/>
    </w:pPr>
    <w:rPr>
      <w:rFonts w:ascii="Arial" w:eastAsia="Times New Roman" w:hAnsi="Arial" w:cs="Times New Roman"/>
      <w:bCs/>
      <w:sz w:val="20"/>
      <w:szCs w:val="20"/>
      <w:lang w:eastAsia="hr-HR"/>
    </w:rPr>
  </w:style>
  <w:style w:type="character" w:customStyle="1" w:styleId="Tijeloteksta-uvlaka2Char">
    <w:name w:val="Tijelo teksta - uvlaka 2 Char"/>
    <w:basedOn w:val="Zadanifontodlomka"/>
    <w:link w:val="Tijeloteksta-uvlaka2"/>
    <w:rsid w:val="00644FFD"/>
    <w:rPr>
      <w:rFonts w:ascii="Arial" w:eastAsia="Times New Roman" w:hAnsi="Arial" w:cs="Times New Roman"/>
      <w:bCs/>
      <w:sz w:val="20"/>
      <w:szCs w:val="20"/>
      <w:lang w:eastAsia="hr-HR"/>
    </w:rPr>
  </w:style>
  <w:style w:type="paragraph" w:customStyle="1" w:styleId="CharChar1CharChar">
    <w:name w:val=" Char Char1 Char Char"/>
    <w:basedOn w:val="Normal"/>
    <w:rsid w:val="00644FFD"/>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551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odolovci.h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79</Pages>
  <Words>23525</Words>
  <Characters>134097</Characters>
  <Application>Microsoft Office Word</Application>
  <DocSecurity>0</DocSecurity>
  <Lines>1117</Lines>
  <Paragraphs>314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1</cp:revision>
  <dcterms:created xsi:type="dcterms:W3CDTF">2021-01-28T21:04:00Z</dcterms:created>
  <dcterms:modified xsi:type="dcterms:W3CDTF">2021-01-28T21:27:00Z</dcterms:modified>
</cp:coreProperties>
</file>